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Calibri" w:hAnsi="Calibri" w:cs="Calibri"/>
          <w:i w:val="0"/>
          <w:iCs w:val="0"/>
          <w:caps w:val="0"/>
          <w:color w:val="000000"/>
          <w:spacing w:val="0"/>
          <w:sz w:val="21"/>
          <w:szCs w:val="21"/>
        </w:rPr>
      </w:pPr>
      <w:r>
        <w:rPr>
          <w:rFonts w:ascii="方正小标宋简体" w:hAnsi="方正小标宋简体" w:eastAsia="方正小标宋简体" w:cs="方正小标宋简体"/>
          <w:i w:val="0"/>
          <w:iCs w:val="0"/>
          <w:caps w:val="0"/>
          <w:color w:val="000000"/>
          <w:spacing w:val="0"/>
          <w:sz w:val="72"/>
          <w:szCs w:val="72"/>
          <w:shd w:val="clear" w:fill="FFFFFF"/>
        </w:rPr>
        <w:t>工布江达县</w:t>
      </w:r>
      <w:r>
        <w:rPr>
          <w:rFonts w:hint="eastAsia" w:ascii="方正小标宋简体" w:hAnsi="方正小标宋简体" w:eastAsia="方正小标宋简体" w:cs="方正小标宋简体"/>
          <w:i w:val="0"/>
          <w:iCs w:val="0"/>
          <w:caps w:val="0"/>
          <w:color w:val="000000"/>
          <w:spacing w:val="0"/>
          <w:sz w:val="72"/>
          <w:szCs w:val="72"/>
          <w:shd w:val="clear" w:fill="FFFFFF"/>
          <w:lang w:eastAsia="zh-CN"/>
        </w:rPr>
        <w:t>错高乡小学</w:t>
      </w:r>
      <w:r>
        <w:rPr>
          <w:rFonts w:hint="eastAsia" w:ascii="方正小标宋简体" w:hAnsi="方正小标宋简体" w:eastAsia="方正小标宋简体" w:cs="方正小标宋简体"/>
          <w:i w:val="0"/>
          <w:iCs w:val="0"/>
          <w:caps w:val="0"/>
          <w:color w:val="000000"/>
          <w:spacing w:val="0"/>
          <w:sz w:val="72"/>
          <w:szCs w:val="72"/>
          <w:shd w:val="clear" w:fill="FFFFFF"/>
        </w:rPr>
        <w:t>2021年度部门决算公开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36"/>
          <w:szCs w:val="36"/>
          <w:shd w:val="clear" w:fill="FFFFFF"/>
        </w:rPr>
        <w:t>目 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05"/>
        <w:jc w:val="both"/>
        <w:rPr>
          <w:rFonts w:hint="default" w:ascii="Calibri" w:hAnsi="Calibri" w:cs="Calibri"/>
          <w:i w:val="0"/>
          <w:iCs w:val="0"/>
          <w:caps w:val="0"/>
          <w:color w:val="000000"/>
          <w:spacing w:val="0"/>
          <w:sz w:val="21"/>
          <w:szCs w:val="21"/>
        </w:rPr>
      </w:pPr>
      <w:r>
        <w:rPr>
          <w:rFonts w:ascii="黑体" w:hAnsi="宋体" w:eastAsia="黑体" w:cs="黑体"/>
          <w:i w:val="0"/>
          <w:iCs w:val="0"/>
          <w:caps w:val="0"/>
          <w:color w:val="000000"/>
          <w:spacing w:val="0"/>
          <w:sz w:val="36"/>
          <w:szCs w:val="36"/>
          <w:shd w:val="clear" w:fill="FFFFFF"/>
        </w:rPr>
        <w:t>第一部分</w:t>
      </w:r>
      <w:r>
        <w:rPr>
          <w:rFonts w:hint="eastAsia" w:ascii="黑体" w:hAnsi="宋体" w:eastAsia="黑体" w:cs="黑体"/>
          <w:i w:val="0"/>
          <w:iCs w:val="0"/>
          <w:caps w:val="0"/>
          <w:color w:val="000000"/>
          <w:spacing w:val="0"/>
          <w:sz w:val="36"/>
          <w:szCs w:val="36"/>
          <w:shd w:val="clear" w:fill="FFFFFF"/>
        </w:rPr>
        <w:t> 工布江达县</w:t>
      </w:r>
      <w:r>
        <w:rPr>
          <w:rFonts w:hint="eastAsia" w:ascii="黑体" w:hAnsi="宋体" w:eastAsia="黑体" w:cs="黑体"/>
          <w:i w:val="0"/>
          <w:iCs w:val="0"/>
          <w:caps w:val="0"/>
          <w:color w:val="000000"/>
          <w:spacing w:val="0"/>
          <w:sz w:val="36"/>
          <w:szCs w:val="36"/>
          <w:shd w:val="clear" w:fill="FFFFFF"/>
          <w:lang w:eastAsia="zh-CN"/>
        </w:rPr>
        <w:t>错高乡小学</w:t>
      </w:r>
      <w:r>
        <w:rPr>
          <w:rFonts w:hint="eastAsia" w:ascii="黑体" w:hAnsi="宋体" w:eastAsia="黑体" w:cs="黑体"/>
          <w:i w:val="0"/>
          <w:iCs w:val="0"/>
          <w:caps w:val="0"/>
          <w:color w:val="000000"/>
          <w:spacing w:val="0"/>
          <w:sz w:val="36"/>
          <w:szCs w:val="36"/>
          <w:shd w:val="clear" w:fill="FFFFFF"/>
        </w:rPr>
        <w:t>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7"/>
        <w:jc w:val="both"/>
        <w:rPr>
          <w:rFonts w:hint="default" w:ascii="Calibri" w:hAnsi="Calibri" w:cs="Calibri"/>
          <w:i w:val="0"/>
          <w:iCs w:val="0"/>
          <w:caps w:val="0"/>
          <w:color w:val="000000"/>
          <w:spacing w:val="0"/>
          <w:sz w:val="21"/>
          <w:szCs w:val="21"/>
        </w:rPr>
      </w:pPr>
      <w:r>
        <w:rPr>
          <w:rFonts w:ascii="仿宋" w:hAnsi="仿宋" w:eastAsia="仿宋" w:cs="仿宋"/>
          <w:i w:val="0"/>
          <w:iCs w:val="0"/>
          <w:caps w:val="0"/>
          <w:color w:val="000000"/>
          <w:spacing w:val="0"/>
          <w:sz w:val="32"/>
          <w:szCs w:val="32"/>
          <w:shd w:val="clear" w:fill="FFFFFF"/>
        </w:rPr>
        <w:t>一、部门决算单位构成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7"/>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二、部门职责和机构设置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12"/>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6"/>
          <w:szCs w:val="36"/>
          <w:shd w:val="clear" w:fill="FFFFFF"/>
        </w:rPr>
        <w:t>第二部分 工布江达县</w:t>
      </w:r>
      <w:r>
        <w:rPr>
          <w:rFonts w:hint="eastAsia" w:ascii="黑体" w:hAnsi="宋体" w:eastAsia="黑体" w:cs="黑体"/>
          <w:i w:val="0"/>
          <w:iCs w:val="0"/>
          <w:caps w:val="0"/>
          <w:color w:val="000000"/>
          <w:spacing w:val="0"/>
          <w:sz w:val="36"/>
          <w:szCs w:val="36"/>
          <w:shd w:val="clear" w:fill="FFFFFF"/>
          <w:lang w:eastAsia="zh-CN"/>
        </w:rPr>
        <w:t>错高乡小学</w:t>
      </w:r>
      <w:r>
        <w:rPr>
          <w:rFonts w:hint="eastAsia" w:ascii="黑体" w:hAnsi="宋体" w:eastAsia="黑体" w:cs="黑体"/>
          <w:i w:val="0"/>
          <w:iCs w:val="0"/>
          <w:caps w:val="0"/>
          <w:color w:val="000000"/>
          <w:spacing w:val="0"/>
          <w:sz w:val="36"/>
          <w:szCs w:val="36"/>
          <w:shd w:val="clear" w:fill="FFFFFF"/>
        </w:rPr>
        <w:t>2021年度部门决算明细表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82"/>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shd w:val="clear" w:fill="FFFFFF"/>
        </w:rPr>
        <w:t>一、</w:t>
      </w:r>
      <w:r>
        <w:rPr>
          <w:rFonts w:hint="eastAsia" w:ascii="仿宋_GB2312" w:hAnsi="仿宋_GB2312" w:eastAsia="仿宋_GB2312" w:cs="仿宋_GB2312"/>
          <w:i w:val="0"/>
          <w:iCs w:val="0"/>
          <w:caps w:val="0"/>
          <w:color w:val="000000"/>
          <w:spacing w:val="0"/>
          <w:sz w:val="32"/>
          <w:szCs w:val="32"/>
          <w:shd w:val="clear" w:fill="FFFFFF"/>
          <w:lang w:eastAsia="zh-CN"/>
        </w:rPr>
        <w:t>收入支出决算表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82"/>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shd w:val="clear" w:fill="FFFFFF"/>
        </w:rPr>
        <w:t>二、</w:t>
      </w:r>
      <w:r>
        <w:rPr>
          <w:rFonts w:hint="eastAsia" w:ascii="仿宋_GB2312" w:hAnsi="仿宋_GB2312" w:eastAsia="仿宋_GB2312" w:cs="仿宋_GB2312"/>
          <w:i w:val="0"/>
          <w:iCs w:val="0"/>
          <w:caps w:val="0"/>
          <w:color w:val="000000"/>
          <w:spacing w:val="0"/>
          <w:sz w:val="32"/>
          <w:szCs w:val="32"/>
          <w:shd w:val="clear" w:fill="FFFFFF"/>
          <w:lang w:eastAsia="zh-CN"/>
        </w:rPr>
        <w:t>收入决算表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82"/>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三、</w:t>
      </w:r>
      <w:r>
        <w:rPr>
          <w:rFonts w:hint="eastAsia" w:ascii="仿宋_GB2312" w:hAnsi="仿宋_GB2312" w:eastAsia="仿宋_GB2312" w:cs="仿宋_GB2312"/>
          <w:i w:val="0"/>
          <w:iCs w:val="0"/>
          <w:caps w:val="0"/>
          <w:color w:val="000000"/>
          <w:spacing w:val="0"/>
          <w:sz w:val="32"/>
          <w:szCs w:val="32"/>
          <w:shd w:val="clear" w:fill="FFFFFF"/>
          <w:lang w:eastAsia="zh-CN"/>
        </w:rPr>
        <w:t>支出决算表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82"/>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四、</w:t>
      </w:r>
      <w:r>
        <w:rPr>
          <w:rFonts w:hint="eastAsia" w:ascii="仿宋_GB2312" w:hAnsi="仿宋_GB2312" w:eastAsia="仿宋_GB2312" w:cs="仿宋_GB2312"/>
          <w:i w:val="0"/>
          <w:iCs w:val="0"/>
          <w:caps w:val="0"/>
          <w:color w:val="000000"/>
          <w:spacing w:val="0"/>
          <w:sz w:val="32"/>
          <w:szCs w:val="32"/>
          <w:shd w:val="clear" w:fill="FFFFFF"/>
          <w:lang w:eastAsia="zh-CN"/>
        </w:rPr>
        <w:t>财政拨款收入支出决算总表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82"/>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五、</w:t>
      </w:r>
      <w:r>
        <w:rPr>
          <w:rFonts w:hint="eastAsia" w:ascii="仿宋_GB2312" w:hAnsi="仿宋_GB2312" w:eastAsia="仿宋_GB2312" w:cs="仿宋_GB2312"/>
          <w:i w:val="0"/>
          <w:iCs w:val="0"/>
          <w:caps w:val="0"/>
          <w:color w:val="000000"/>
          <w:spacing w:val="0"/>
          <w:sz w:val="32"/>
          <w:szCs w:val="32"/>
          <w:shd w:val="clear" w:fill="FFFFFF"/>
          <w:lang w:eastAsia="zh-CN"/>
        </w:rPr>
        <w:t>一般公共预算财政拨款支出决算表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82"/>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六、一般公共预算财政拨款基本支出决算明细表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82"/>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七、政府性基金预算财政拨款收入支出决算表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82"/>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八、国有资本经营预算财政拨款支出决算表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82"/>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九</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eastAsia="zh-CN"/>
        </w:rPr>
        <w:t>财政拨款“三公”经费支出决算表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12"/>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6"/>
          <w:szCs w:val="36"/>
          <w:shd w:val="clear" w:fill="FFFFFF"/>
        </w:rPr>
        <w:t>第三部分 工布江达县</w:t>
      </w:r>
      <w:r>
        <w:rPr>
          <w:rFonts w:hint="eastAsia" w:ascii="黑体" w:hAnsi="宋体" w:eastAsia="黑体" w:cs="黑体"/>
          <w:i w:val="0"/>
          <w:iCs w:val="0"/>
          <w:caps w:val="0"/>
          <w:color w:val="000000"/>
          <w:spacing w:val="0"/>
          <w:sz w:val="36"/>
          <w:szCs w:val="36"/>
          <w:shd w:val="clear" w:fill="FFFFFF"/>
          <w:lang w:eastAsia="zh-CN"/>
        </w:rPr>
        <w:t>错高乡小学</w:t>
      </w:r>
      <w:r>
        <w:rPr>
          <w:rFonts w:hint="eastAsia" w:ascii="黑体" w:hAnsi="宋体" w:eastAsia="黑体" w:cs="黑体"/>
          <w:i w:val="0"/>
          <w:iCs w:val="0"/>
          <w:caps w:val="0"/>
          <w:color w:val="000000"/>
          <w:spacing w:val="0"/>
          <w:sz w:val="36"/>
          <w:szCs w:val="36"/>
          <w:shd w:val="clear" w:fill="FFFFFF"/>
        </w:rPr>
        <w:t>2021年度部门决算数据说明</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b w:val="0"/>
          <w:bCs w:val="0"/>
          <w:i w:val="0"/>
          <w:iCs w:val="0"/>
          <w:caps w:val="0"/>
          <w:color w:val="000000"/>
          <w:spacing w:val="0"/>
          <w:sz w:val="32"/>
          <w:szCs w:val="32"/>
          <w:shd w:val="clear" w:fill="FFFFFF"/>
          <w:lang w:eastAsia="zh-CN"/>
        </w:rPr>
      </w:pPr>
      <w:r>
        <w:rPr>
          <w:rFonts w:hint="eastAsia" w:ascii="仿宋" w:hAnsi="仿宋" w:eastAsia="仿宋" w:cs="仿宋"/>
          <w:b w:val="0"/>
          <w:bCs w:val="0"/>
          <w:i w:val="0"/>
          <w:iCs w:val="0"/>
          <w:caps w:val="0"/>
          <w:color w:val="000000"/>
          <w:spacing w:val="0"/>
          <w:sz w:val="32"/>
          <w:szCs w:val="32"/>
          <w:shd w:val="clear" w:fill="FFFFFF"/>
          <w:lang w:eastAsia="zh-CN"/>
        </w:rPr>
        <w:t>收入支出决算总体情况说明</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b w:val="0"/>
          <w:bCs w:val="0"/>
          <w:i w:val="0"/>
          <w:iCs w:val="0"/>
          <w:caps w:val="0"/>
          <w:color w:val="000000"/>
          <w:spacing w:val="0"/>
          <w:sz w:val="32"/>
          <w:szCs w:val="32"/>
          <w:shd w:val="clear" w:fill="FFFFFF"/>
          <w:lang w:eastAsia="zh-CN"/>
        </w:rPr>
      </w:pPr>
      <w:r>
        <w:rPr>
          <w:rFonts w:hint="eastAsia" w:ascii="仿宋" w:hAnsi="仿宋" w:eastAsia="仿宋" w:cs="仿宋"/>
          <w:b w:val="0"/>
          <w:bCs w:val="0"/>
          <w:i w:val="0"/>
          <w:iCs w:val="0"/>
          <w:caps w:val="0"/>
          <w:color w:val="000000"/>
          <w:spacing w:val="0"/>
          <w:sz w:val="32"/>
          <w:szCs w:val="32"/>
          <w:shd w:val="clear" w:fill="FFFFFF"/>
          <w:lang w:eastAsia="zh-CN"/>
        </w:rPr>
        <w:t>收入决算情况说明</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b w:val="0"/>
          <w:bCs w:val="0"/>
          <w:i w:val="0"/>
          <w:iCs w:val="0"/>
          <w:caps w:val="0"/>
          <w:color w:val="000000"/>
          <w:spacing w:val="0"/>
          <w:sz w:val="32"/>
          <w:szCs w:val="32"/>
          <w:shd w:val="clear" w:fill="FFFFFF"/>
          <w:lang w:eastAsia="zh-CN"/>
        </w:rPr>
      </w:pPr>
      <w:r>
        <w:rPr>
          <w:rFonts w:hint="eastAsia" w:ascii="仿宋" w:hAnsi="仿宋" w:eastAsia="仿宋" w:cs="仿宋"/>
          <w:b w:val="0"/>
          <w:bCs w:val="0"/>
          <w:i w:val="0"/>
          <w:iCs w:val="0"/>
          <w:caps w:val="0"/>
          <w:color w:val="000000"/>
          <w:spacing w:val="0"/>
          <w:sz w:val="32"/>
          <w:szCs w:val="32"/>
          <w:shd w:val="clear" w:fill="FFFFFF"/>
          <w:lang w:eastAsia="zh-CN"/>
        </w:rPr>
        <w:t>支出决算情况说明</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b w:val="0"/>
          <w:bCs w:val="0"/>
          <w:i w:val="0"/>
          <w:iCs w:val="0"/>
          <w:caps w:val="0"/>
          <w:color w:val="000000"/>
          <w:spacing w:val="0"/>
          <w:sz w:val="32"/>
          <w:szCs w:val="32"/>
          <w:shd w:val="clear" w:fill="FFFFFF"/>
          <w:lang w:eastAsia="zh-CN"/>
        </w:rPr>
      </w:pPr>
      <w:r>
        <w:rPr>
          <w:rFonts w:hint="eastAsia" w:ascii="仿宋" w:hAnsi="仿宋" w:eastAsia="仿宋" w:cs="仿宋"/>
          <w:b w:val="0"/>
          <w:bCs w:val="0"/>
          <w:i w:val="0"/>
          <w:iCs w:val="0"/>
          <w:caps w:val="0"/>
          <w:color w:val="000000"/>
          <w:spacing w:val="0"/>
          <w:sz w:val="32"/>
          <w:szCs w:val="32"/>
          <w:shd w:val="clear" w:fill="FFFFFF"/>
          <w:lang w:eastAsia="zh-CN"/>
        </w:rPr>
        <w:t>一般公共预算财政拨款支出决算情况说明</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b w:val="0"/>
          <w:bCs w:val="0"/>
          <w:i w:val="0"/>
          <w:iCs w:val="0"/>
          <w:caps w:val="0"/>
          <w:color w:val="000000"/>
          <w:spacing w:val="0"/>
          <w:sz w:val="32"/>
          <w:szCs w:val="32"/>
          <w:shd w:val="clear" w:fill="FFFFFF"/>
          <w:lang w:eastAsia="zh-CN"/>
        </w:rPr>
      </w:pPr>
      <w:r>
        <w:rPr>
          <w:rFonts w:hint="eastAsia" w:ascii="仿宋" w:hAnsi="仿宋" w:eastAsia="仿宋" w:cs="仿宋"/>
          <w:b w:val="0"/>
          <w:bCs w:val="0"/>
          <w:i w:val="0"/>
          <w:iCs w:val="0"/>
          <w:caps w:val="0"/>
          <w:color w:val="000000"/>
          <w:spacing w:val="0"/>
          <w:sz w:val="32"/>
          <w:szCs w:val="32"/>
          <w:shd w:val="clear" w:fill="FFFFFF"/>
          <w:lang w:eastAsia="zh-CN"/>
        </w:rPr>
        <w:t>一般公共预算财政拨款基本支出决算情况说明</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b w:val="0"/>
          <w:bCs w:val="0"/>
          <w:i w:val="0"/>
          <w:iCs w:val="0"/>
          <w:caps w:val="0"/>
          <w:color w:val="000000"/>
          <w:spacing w:val="0"/>
          <w:sz w:val="32"/>
          <w:szCs w:val="32"/>
          <w:shd w:val="clear" w:fill="FFFFFF"/>
          <w:lang w:eastAsia="zh-CN"/>
        </w:rPr>
      </w:pPr>
      <w:r>
        <w:rPr>
          <w:rFonts w:hint="eastAsia" w:ascii="仿宋" w:hAnsi="仿宋" w:eastAsia="仿宋" w:cs="仿宋"/>
          <w:b w:val="0"/>
          <w:bCs w:val="0"/>
          <w:i w:val="0"/>
          <w:iCs w:val="0"/>
          <w:caps w:val="0"/>
          <w:color w:val="000000"/>
          <w:spacing w:val="0"/>
          <w:sz w:val="32"/>
          <w:szCs w:val="32"/>
          <w:shd w:val="clear" w:fill="FFFFFF"/>
          <w:lang w:eastAsia="zh-CN"/>
        </w:rPr>
        <w:t>财政拨款“三公”经费支出决算情况说明</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b w:val="0"/>
          <w:bCs w:val="0"/>
          <w:i w:val="0"/>
          <w:iCs w:val="0"/>
          <w:caps w:val="0"/>
          <w:color w:val="000000"/>
          <w:spacing w:val="0"/>
          <w:sz w:val="32"/>
          <w:szCs w:val="32"/>
          <w:shd w:val="clear" w:fill="FFFFFF"/>
          <w:lang w:eastAsia="zh-CN"/>
        </w:rPr>
      </w:pPr>
      <w:r>
        <w:rPr>
          <w:rFonts w:hint="eastAsia" w:ascii="仿宋" w:hAnsi="仿宋" w:eastAsia="仿宋" w:cs="仿宋"/>
          <w:b w:val="0"/>
          <w:bCs w:val="0"/>
          <w:i w:val="0"/>
          <w:iCs w:val="0"/>
          <w:caps w:val="0"/>
          <w:color w:val="000000"/>
          <w:spacing w:val="0"/>
          <w:sz w:val="32"/>
          <w:szCs w:val="32"/>
          <w:shd w:val="clear" w:fill="FFFFFF"/>
          <w:lang w:eastAsia="zh-CN"/>
        </w:rPr>
        <w:t>机关运行经费支出说明</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b w:val="0"/>
          <w:bCs w:val="0"/>
          <w:i w:val="0"/>
          <w:iCs w:val="0"/>
          <w:caps w:val="0"/>
          <w:color w:val="000000"/>
          <w:spacing w:val="0"/>
          <w:sz w:val="32"/>
          <w:szCs w:val="32"/>
          <w:shd w:val="clear" w:fill="FFFFFF"/>
          <w:lang w:eastAsia="zh-CN"/>
        </w:rPr>
      </w:pPr>
      <w:r>
        <w:rPr>
          <w:rFonts w:hint="eastAsia" w:ascii="仿宋" w:hAnsi="仿宋" w:eastAsia="仿宋" w:cs="仿宋"/>
          <w:b w:val="0"/>
          <w:bCs w:val="0"/>
          <w:i w:val="0"/>
          <w:iCs w:val="0"/>
          <w:caps w:val="0"/>
          <w:color w:val="000000"/>
          <w:spacing w:val="0"/>
          <w:sz w:val="32"/>
          <w:szCs w:val="32"/>
          <w:shd w:val="clear" w:fill="FFFFFF"/>
          <w:lang w:eastAsia="zh-CN"/>
        </w:rPr>
        <w:t>国有资产占有情况说明</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b w:val="0"/>
          <w:bCs w:val="0"/>
          <w:i w:val="0"/>
          <w:iCs w:val="0"/>
          <w:caps w:val="0"/>
          <w:color w:val="000000"/>
          <w:spacing w:val="0"/>
          <w:sz w:val="32"/>
          <w:szCs w:val="32"/>
          <w:shd w:val="clear" w:fill="FFFFFF"/>
          <w:lang w:eastAsia="zh-CN"/>
        </w:rPr>
      </w:pPr>
      <w:r>
        <w:rPr>
          <w:rFonts w:hint="eastAsia" w:ascii="仿宋" w:hAnsi="仿宋" w:eastAsia="仿宋" w:cs="仿宋"/>
          <w:b w:val="0"/>
          <w:bCs w:val="0"/>
          <w:i w:val="0"/>
          <w:iCs w:val="0"/>
          <w:caps w:val="0"/>
          <w:color w:val="000000"/>
          <w:spacing w:val="0"/>
          <w:sz w:val="32"/>
          <w:szCs w:val="32"/>
          <w:shd w:val="clear" w:fill="FFFFFF"/>
          <w:lang w:eastAsia="zh-CN"/>
        </w:rPr>
        <w:t>政府采购支出说明</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b w:val="0"/>
          <w:bCs w:val="0"/>
          <w:i w:val="0"/>
          <w:iCs w:val="0"/>
          <w:caps w:val="0"/>
          <w:color w:val="000000"/>
          <w:spacing w:val="0"/>
          <w:sz w:val="32"/>
          <w:szCs w:val="32"/>
          <w:shd w:val="clear" w:fill="FFFFFF"/>
          <w:lang w:eastAsia="zh-CN"/>
        </w:rPr>
      </w:pPr>
      <w:r>
        <w:rPr>
          <w:rFonts w:hint="eastAsia" w:ascii="仿宋" w:hAnsi="仿宋" w:eastAsia="仿宋" w:cs="仿宋"/>
          <w:b w:val="0"/>
          <w:bCs w:val="0"/>
          <w:i w:val="0"/>
          <w:iCs w:val="0"/>
          <w:caps w:val="0"/>
          <w:color w:val="000000"/>
          <w:spacing w:val="0"/>
          <w:sz w:val="32"/>
          <w:szCs w:val="32"/>
          <w:shd w:val="clear" w:fill="FFFFFF"/>
          <w:lang w:eastAsia="zh-CN"/>
        </w:rPr>
        <w:t>关于</w:t>
      </w:r>
      <w:r>
        <w:rPr>
          <w:rFonts w:hint="eastAsia" w:ascii="仿宋" w:hAnsi="仿宋" w:eastAsia="仿宋" w:cs="仿宋"/>
          <w:b w:val="0"/>
          <w:bCs w:val="0"/>
          <w:i w:val="0"/>
          <w:iCs w:val="0"/>
          <w:caps w:val="0"/>
          <w:color w:val="000000"/>
          <w:spacing w:val="0"/>
          <w:sz w:val="32"/>
          <w:szCs w:val="32"/>
          <w:shd w:val="clear" w:fill="FFFFFF"/>
          <w:lang w:val="en-US" w:eastAsia="zh-CN"/>
        </w:rPr>
        <w:t>2022年度绩效评价情况说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 w:hAnsi="仿宋" w:eastAsia="仿宋" w:cs="仿宋"/>
          <w:b w:val="0"/>
          <w:bCs w:val="0"/>
          <w:i w:val="0"/>
          <w:iCs w:val="0"/>
          <w:caps w:val="0"/>
          <w:color w:val="000000"/>
          <w:spacing w:val="0"/>
          <w:sz w:val="12"/>
          <w:szCs w:val="12"/>
        </w:rPr>
      </w:pPr>
      <w:r>
        <w:rPr>
          <w:rFonts w:hint="eastAsia" w:ascii="仿宋" w:hAnsi="仿宋" w:eastAsia="仿宋" w:cs="仿宋"/>
          <w:b w:val="0"/>
          <w:bCs w:val="0"/>
          <w:i w:val="0"/>
          <w:iCs w:val="0"/>
          <w:caps w:val="0"/>
          <w:color w:val="000000"/>
          <w:spacing w:val="0"/>
          <w:kern w:val="0"/>
          <w:sz w:val="32"/>
          <w:szCs w:val="32"/>
          <w:shd w:val="clear" w:fill="FFFFFF"/>
          <w:lang w:val="en-US" w:eastAsia="zh-CN" w:bidi="ar"/>
        </w:rPr>
        <w:t>十一、重点、重大项目信息</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shd w:val="clear" w:fill="FFFFFF"/>
          <w:lang w:eastAsia="zh-CN"/>
        </w:rPr>
      </w:pPr>
      <w:r>
        <w:rPr>
          <w:rFonts w:hint="eastAsia" w:ascii="仿宋" w:hAnsi="仿宋" w:eastAsia="仿宋" w:cs="仿宋"/>
          <w:b w:val="0"/>
          <w:bCs w:val="0"/>
          <w:i w:val="0"/>
          <w:iCs w:val="0"/>
          <w:caps w:val="0"/>
          <w:color w:val="000000"/>
          <w:spacing w:val="0"/>
          <w:sz w:val="32"/>
          <w:szCs w:val="32"/>
          <w:shd w:val="clear" w:fill="FFFFFF"/>
          <w:lang w:eastAsia="zh-CN"/>
        </w:rPr>
        <w:t>十二、举借债务情况说明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20"/>
        <w:jc w:val="left"/>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6"/>
          <w:szCs w:val="36"/>
          <w:shd w:val="clear" w:fill="FFFFFF"/>
        </w:rPr>
        <w:t>第四部分  名词解释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center"/>
        <w:rPr>
          <w:rFonts w:hint="default" w:ascii="Calibri" w:hAnsi="Calibri" w:cs="Calibri"/>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4"/>
          <w:szCs w:val="44"/>
          <w:shd w:val="clear" w:fill="FFFFFF"/>
        </w:rPr>
        <w:t>第一部分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center"/>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center"/>
        <w:rPr>
          <w:rFonts w:hint="default" w:ascii="Calibri" w:hAnsi="Calibri" w:cs="Calibri"/>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4"/>
          <w:szCs w:val="44"/>
          <w:shd w:val="clear" w:fill="FFFFFF"/>
        </w:rPr>
        <w:t>工布江达县</w:t>
      </w:r>
      <w:r>
        <w:rPr>
          <w:rFonts w:hint="eastAsia" w:ascii="方正小标宋简体" w:hAnsi="方正小标宋简体" w:eastAsia="方正小标宋简体" w:cs="方正小标宋简体"/>
          <w:i w:val="0"/>
          <w:iCs w:val="0"/>
          <w:caps w:val="0"/>
          <w:color w:val="000000"/>
          <w:spacing w:val="0"/>
          <w:sz w:val="44"/>
          <w:szCs w:val="44"/>
          <w:shd w:val="clear" w:fill="FFFFFF"/>
          <w:lang w:eastAsia="zh-CN"/>
        </w:rPr>
        <w:t>错高乡小学</w:t>
      </w:r>
      <w:r>
        <w:rPr>
          <w:rFonts w:hint="eastAsia" w:ascii="方正小标宋简体" w:hAnsi="方正小标宋简体" w:eastAsia="方正小标宋简体" w:cs="方正小标宋简体"/>
          <w:i w:val="0"/>
          <w:iCs w:val="0"/>
          <w:caps w:val="0"/>
          <w:color w:val="000000"/>
          <w:spacing w:val="0"/>
          <w:sz w:val="44"/>
          <w:szCs w:val="44"/>
          <w:shd w:val="clear" w:fill="FFFFFF"/>
        </w:rPr>
        <w:t>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3"/>
        <w:jc w:val="left"/>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shd w:val="clear" w:fill="FFFFFF"/>
        </w:rPr>
        <w:t>一、部门决算单位构成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工布江达县</w:t>
      </w:r>
      <w:r>
        <w:rPr>
          <w:rFonts w:hint="eastAsia" w:ascii="仿宋" w:hAnsi="仿宋" w:eastAsia="仿宋" w:cs="仿宋"/>
          <w:i w:val="0"/>
          <w:iCs w:val="0"/>
          <w:caps w:val="0"/>
          <w:color w:val="000000"/>
          <w:spacing w:val="0"/>
          <w:sz w:val="32"/>
          <w:szCs w:val="32"/>
          <w:shd w:val="clear" w:fill="FFFFFF"/>
          <w:lang w:eastAsia="zh-CN"/>
        </w:rPr>
        <w:t>错高乡小学</w:t>
      </w:r>
      <w:r>
        <w:rPr>
          <w:rFonts w:hint="eastAsia" w:ascii="仿宋" w:hAnsi="仿宋" w:eastAsia="仿宋" w:cs="仿宋"/>
          <w:i w:val="0"/>
          <w:iCs w:val="0"/>
          <w:caps w:val="0"/>
          <w:color w:val="000000"/>
          <w:spacing w:val="0"/>
          <w:sz w:val="32"/>
          <w:szCs w:val="32"/>
          <w:shd w:val="clear" w:fill="FFFFFF"/>
        </w:rPr>
        <w:t>作为一个单位纳入2021年部门决算编制范围。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shd w:val="clear" w:fill="FFFFFF"/>
        </w:rPr>
        <w:t>    二、部门职责和机构设置</w:t>
      </w:r>
    </w:p>
    <w:p>
      <w:pPr>
        <w:pStyle w:val="3"/>
        <w:keepNext w:val="0"/>
        <w:keepLines w:val="0"/>
        <w:pageBreakBefore w:val="0"/>
        <w:widowControl/>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(一)规格:副科级。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仿宋_GB2312" w:eastAsia="仿宋_GB2312" w:cs="仿宋_GB2312"/>
          <w:b w:val="0"/>
          <w:bCs w:val="0"/>
          <w:sz w:val="32"/>
          <w:szCs w:val="32"/>
          <w:lang w:eastAsia="zh-CN"/>
        </w:rPr>
        <w:t>(二)主要职责:认真贯彻落实党和国家的方针、政策，正确执行上级主管部门的决议和指示，全面实施素质教育，培养德、智、体、美等方面全面发展的社会主义事业的建设者和接班人;全面贯彻党的教育方针，负责实施义务教育阶段七年级至九年级文化、素质教育;做好基础教育，培养德智体美全面发展的学生;根据教育规律、社会要求和学校实际，组织制定学校发展的远景规划、近期目标、学年和学期各项工作计划以及各项工作指标并组织实施;加强学校的科学化管理，制定和健全各项规章制度，规范办学行为，培养良好校风，逐步实现管理决策的科学化，管理方法的定量化和管理手段的现代化;负责教师队伍建设工作，决定校内教职工的工作安排，组织对教职工进行考核，实施奖惩。制定教师队伍建设规划，不断提高他们的政治素质、文化业务水平和科研水平;领导和组织学校的思想政治工作，把德育工作放在首位;研究思想政治工作的要求、内容、方法和规律，不断加强对学生的思想政治、法制纪律和道德品质教育以及做好管理工作;教育全体教职工做到教书育人、管理育人、服务育人，搞好学校、社会、家庭三结合教育;以教学为中心，保证教学计划的贯彻执行;有计划地参加教研活动，有目的地深入教学第一线，了解教师教学和学生学习情况;加强对财务工作的领导，正确使用各项经费，不断改善办学条件，强化安全工作管理，创造良好的育人环境;加强与党支部的合作，主动接受学校党组织的监督，搞好领导班子的团结和协作;依靠群众办学，实行民主管理和民主监督，定期向家长报告工作，充分发挥家长参与学校民主管理和民主监督的作用;主持学校与学生家长及社会的联系工作和外来工作。搞好校际间的交往，做好与社会各界的联系工作，争取各方面力量对学校的支持;深入了解教学活动，检查督促教学常规的落实，针对教学中存在的问题，采取措施，不断提高教学质量;组织教师的业务学习，制定教师进修计划，定期检查执行情况，做好师资力量的安排和调整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center"/>
        <w:rPr>
          <w:rFonts w:hint="default" w:ascii="Calibri" w:hAnsi="Calibri" w:cs="Calibri"/>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4"/>
          <w:szCs w:val="44"/>
          <w:shd w:val="clear" w:fill="FFFFFF"/>
        </w:rPr>
        <w:t>第二部分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center"/>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center"/>
        <w:rPr>
          <w:rFonts w:hint="default" w:ascii="Calibri" w:hAnsi="Calibri" w:cs="Calibri"/>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4"/>
          <w:szCs w:val="44"/>
          <w:shd w:val="clear" w:fill="FFFFFF"/>
        </w:rPr>
        <w:t>工布江达县</w:t>
      </w:r>
      <w:r>
        <w:rPr>
          <w:rFonts w:hint="eastAsia" w:ascii="方正小标宋简体" w:hAnsi="方正小标宋简体" w:eastAsia="方正小标宋简体" w:cs="方正小标宋简体"/>
          <w:i w:val="0"/>
          <w:iCs w:val="0"/>
          <w:caps w:val="0"/>
          <w:color w:val="000000"/>
          <w:spacing w:val="0"/>
          <w:sz w:val="44"/>
          <w:szCs w:val="44"/>
          <w:shd w:val="clear" w:fill="FFFFFF"/>
          <w:lang w:eastAsia="zh-CN"/>
        </w:rPr>
        <w:t>错高乡小学</w:t>
      </w:r>
      <w:r>
        <w:rPr>
          <w:rFonts w:hint="eastAsia" w:ascii="方正小标宋简体" w:hAnsi="方正小标宋简体" w:eastAsia="方正小标宋简体" w:cs="方正小标宋简体"/>
          <w:i w:val="0"/>
          <w:iCs w:val="0"/>
          <w:caps w:val="0"/>
          <w:color w:val="000000"/>
          <w:spacing w:val="0"/>
          <w:sz w:val="44"/>
          <w:szCs w:val="44"/>
          <w:shd w:val="clear" w:fill="FFFFFF"/>
        </w:rPr>
        <w:t>2021年度部门决算表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82"/>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shd w:val="clear" w:fill="FFFFFF"/>
        </w:rPr>
        <w:t>一、</w:t>
      </w:r>
      <w:r>
        <w:rPr>
          <w:rFonts w:hint="eastAsia" w:ascii="仿宋_GB2312" w:hAnsi="仿宋_GB2312" w:eastAsia="仿宋_GB2312" w:cs="仿宋_GB2312"/>
          <w:i w:val="0"/>
          <w:iCs w:val="0"/>
          <w:caps w:val="0"/>
          <w:color w:val="000000"/>
          <w:spacing w:val="0"/>
          <w:sz w:val="32"/>
          <w:szCs w:val="32"/>
          <w:shd w:val="clear" w:fill="FFFFFF"/>
          <w:lang w:eastAsia="zh-CN"/>
        </w:rPr>
        <w:t>收入支出决算表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82"/>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shd w:val="clear" w:fill="FFFFFF"/>
        </w:rPr>
        <w:t>二、</w:t>
      </w:r>
      <w:r>
        <w:rPr>
          <w:rFonts w:hint="eastAsia" w:ascii="仿宋_GB2312" w:hAnsi="仿宋_GB2312" w:eastAsia="仿宋_GB2312" w:cs="仿宋_GB2312"/>
          <w:i w:val="0"/>
          <w:iCs w:val="0"/>
          <w:caps w:val="0"/>
          <w:color w:val="000000"/>
          <w:spacing w:val="0"/>
          <w:sz w:val="32"/>
          <w:szCs w:val="32"/>
          <w:shd w:val="clear" w:fill="FFFFFF"/>
          <w:lang w:eastAsia="zh-CN"/>
        </w:rPr>
        <w:t>收入决算表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82"/>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三、</w:t>
      </w:r>
      <w:r>
        <w:rPr>
          <w:rFonts w:hint="eastAsia" w:ascii="仿宋_GB2312" w:hAnsi="仿宋_GB2312" w:eastAsia="仿宋_GB2312" w:cs="仿宋_GB2312"/>
          <w:i w:val="0"/>
          <w:iCs w:val="0"/>
          <w:caps w:val="0"/>
          <w:color w:val="000000"/>
          <w:spacing w:val="0"/>
          <w:sz w:val="32"/>
          <w:szCs w:val="32"/>
          <w:shd w:val="clear" w:fill="FFFFFF"/>
          <w:lang w:eastAsia="zh-CN"/>
        </w:rPr>
        <w:t>支出决算表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82"/>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四、</w:t>
      </w:r>
      <w:r>
        <w:rPr>
          <w:rFonts w:hint="eastAsia" w:ascii="仿宋_GB2312" w:hAnsi="仿宋_GB2312" w:eastAsia="仿宋_GB2312" w:cs="仿宋_GB2312"/>
          <w:i w:val="0"/>
          <w:iCs w:val="0"/>
          <w:caps w:val="0"/>
          <w:color w:val="000000"/>
          <w:spacing w:val="0"/>
          <w:sz w:val="32"/>
          <w:szCs w:val="32"/>
          <w:shd w:val="clear" w:fill="FFFFFF"/>
          <w:lang w:eastAsia="zh-CN"/>
        </w:rPr>
        <w:t>财政拨款收入支出决算总表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82"/>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五、</w:t>
      </w:r>
      <w:r>
        <w:rPr>
          <w:rFonts w:hint="eastAsia" w:ascii="仿宋_GB2312" w:hAnsi="仿宋_GB2312" w:eastAsia="仿宋_GB2312" w:cs="仿宋_GB2312"/>
          <w:i w:val="0"/>
          <w:iCs w:val="0"/>
          <w:caps w:val="0"/>
          <w:color w:val="000000"/>
          <w:spacing w:val="0"/>
          <w:sz w:val="32"/>
          <w:szCs w:val="32"/>
          <w:shd w:val="clear" w:fill="FFFFFF"/>
          <w:lang w:eastAsia="zh-CN"/>
        </w:rPr>
        <w:t>一般公共预算财政拨款支出决算表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82"/>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六、一般公共预算财政拨款基本支出决算明细表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82"/>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七、政府性基金预算财政拨款收入支出决算表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82"/>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八、国有资本经营预算财政拨款支出决算表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82"/>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九</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eastAsia="zh-CN"/>
        </w:rPr>
        <w:t>财政拨款“三公”经费支出决算表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82"/>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（详见附表）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Calibri" w:hAnsi="Calibri" w:cs="Calibri"/>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1760" w:right="0" w:hanging="1760"/>
        <w:jc w:val="center"/>
        <w:rPr>
          <w:rFonts w:hint="default" w:ascii="Calibri" w:hAnsi="Calibri" w:cs="Calibri"/>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4"/>
          <w:szCs w:val="44"/>
          <w:shd w:val="clear" w:fill="FFFFFF"/>
        </w:rPr>
        <w:t>第三部分</w:t>
      </w:r>
      <w:r>
        <w:rPr>
          <w:rFonts w:hint="default" w:ascii="Calibri" w:hAnsi="Calibri" w:cs="Calibri"/>
          <w:i w:val="0"/>
          <w:iCs w:val="0"/>
          <w:caps w:val="0"/>
          <w:color w:val="000000"/>
          <w:spacing w:val="0"/>
          <w:sz w:val="21"/>
          <w:szCs w:val="2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center"/>
        <w:rPr>
          <w:rFonts w:hint="eastAsia" w:ascii="方正小标宋简体" w:hAnsi="方正小标宋简体" w:eastAsia="方正小标宋简体" w:cs="方正小标宋简体"/>
          <w:i w:val="0"/>
          <w:iCs w:val="0"/>
          <w:caps w:val="0"/>
          <w:color w:val="000000"/>
          <w:spacing w:val="0"/>
          <w:sz w:val="44"/>
          <w:szCs w:val="44"/>
          <w:shd w:val="clear" w:fill="FFFFFF"/>
        </w:rPr>
      </w:pPr>
      <w:r>
        <w:rPr>
          <w:rFonts w:hint="eastAsia" w:ascii="方正小标宋简体" w:hAnsi="方正小标宋简体" w:eastAsia="方正小标宋简体" w:cs="方正小标宋简体"/>
          <w:i w:val="0"/>
          <w:iCs w:val="0"/>
          <w:caps w:val="0"/>
          <w:color w:val="000000"/>
          <w:spacing w:val="0"/>
          <w:sz w:val="44"/>
          <w:szCs w:val="44"/>
          <w:shd w:val="clear" w:fill="FFFFFF"/>
        </w:rPr>
        <w:t>工布江达县</w:t>
      </w:r>
      <w:r>
        <w:rPr>
          <w:rFonts w:hint="eastAsia" w:ascii="方正小标宋简体" w:hAnsi="方正小标宋简体" w:eastAsia="方正小标宋简体" w:cs="方正小标宋简体"/>
          <w:i w:val="0"/>
          <w:iCs w:val="0"/>
          <w:caps w:val="0"/>
          <w:color w:val="000000"/>
          <w:spacing w:val="0"/>
          <w:sz w:val="44"/>
          <w:szCs w:val="44"/>
          <w:shd w:val="clear" w:fill="FFFFFF"/>
          <w:lang w:eastAsia="zh-CN"/>
        </w:rPr>
        <w:t>错高乡小学</w:t>
      </w:r>
      <w:r>
        <w:rPr>
          <w:rFonts w:hint="eastAsia" w:ascii="方正小标宋简体" w:hAnsi="方正小标宋简体" w:eastAsia="方正小标宋简体" w:cs="方正小标宋简体"/>
          <w:i w:val="0"/>
          <w:iCs w:val="0"/>
          <w:caps w:val="0"/>
          <w:color w:val="000000"/>
          <w:spacing w:val="0"/>
          <w:sz w:val="44"/>
          <w:szCs w:val="44"/>
          <w:shd w:val="clear" w:fill="FFFFFF"/>
        </w:rPr>
        <w:t>2021年度部门决算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center"/>
        <w:rPr>
          <w:rFonts w:hint="default" w:ascii="Calibri" w:hAnsi="Calibri" w:cs="Calibri"/>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4"/>
          <w:szCs w:val="44"/>
          <w:shd w:val="clear" w:fill="FFFFFF"/>
        </w:rPr>
        <w:t>数据说明</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420" w:firstLineChars="200"/>
        <w:jc w:val="both"/>
        <w:textAlignment w:val="auto"/>
        <w:rPr>
          <w:rFonts w:hint="eastAsia" w:ascii="仿宋" w:hAnsi="仿宋" w:eastAsia="仿宋" w:cs="仿宋"/>
          <w:b w:val="0"/>
          <w:bCs w:val="0"/>
          <w:i w:val="0"/>
          <w:iCs w:val="0"/>
          <w:caps w:val="0"/>
          <w:color w:val="000000"/>
          <w:spacing w:val="0"/>
          <w:sz w:val="32"/>
          <w:szCs w:val="32"/>
          <w:shd w:val="clear" w:fill="FFFFFF"/>
          <w:lang w:eastAsia="zh-CN"/>
        </w:rPr>
      </w:pPr>
      <w:r>
        <w:rPr>
          <w:rFonts w:hint="default" w:ascii="Calibri" w:hAnsi="Calibri" w:cs="Calibri"/>
          <w:i w:val="0"/>
          <w:iCs w:val="0"/>
          <w:caps w:val="0"/>
          <w:color w:val="000000"/>
          <w:spacing w:val="0"/>
          <w:sz w:val="21"/>
          <w:szCs w:val="21"/>
          <w:shd w:val="clear" w:fill="FFFFFF"/>
        </w:rPr>
        <w:t> </w:t>
      </w:r>
      <w:r>
        <w:rPr>
          <w:rFonts w:hint="eastAsia" w:ascii="仿宋" w:hAnsi="仿宋" w:eastAsia="仿宋" w:cs="仿宋"/>
          <w:b w:val="0"/>
          <w:bCs w:val="0"/>
          <w:i w:val="0"/>
          <w:iCs w:val="0"/>
          <w:caps w:val="0"/>
          <w:color w:val="000000"/>
          <w:spacing w:val="0"/>
          <w:sz w:val="32"/>
          <w:szCs w:val="32"/>
          <w:shd w:val="clear" w:fill="FFFFFF"/>
          <w:lang w:eastAsia="zh-CN"/>
        </w:rPr>
        <w:t>一、收入支出决算总体情况说明</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shd w:val="clear" w:fill="FFFFFF"/>
          <w:lang w:eastAsia="zh-CN"/>
        </w:rPr>
      </w:pPr>
      <w:r>
        <w:rPr>
          <w:rFonts w:hint="eastAsia" w:ascii="仿宋" w:hAnsi="仿宋" w:eastAsia="仿宋" w:cs="仿宋"/>
          <w:b w:val="0"/>
          <w:bCs w:val="0"/>
          <w:i w:val="0"/>
          <w:iCs w:val="0"/>
          <w:caps w:val="0"/>
          <w:color w:val="000000"/>
          <w:spacing w:val="0"/>
          <w:sz w:val="32"/>
          <w:szCs w:val="32"/>
          <w:shd w:val="clear" w:fill="FFFFFF"/>
          <w:lang w:eastAsia="zh-CN"/>
        </w:rPr>
        <w:t>二、收入决算情况说明</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shd w:val="clear" w:fill="FFFFFF"/>
          <w:lang w:eastAsia="zh-CN"/>
        </w:rPr>
      </w:pPr>
      <w:r>
        <w:rPr>
          <w:rFonts w:hint="eastAsia" w:ascii="仿宋" w:hAnsi="仿宋" w:eastAsia="仿宋" w:cs="仿宋"/>
          <w:b w:val="0"/>
          <w:bCs w:val="0"/>
          <w:i w:val="0"/>
          <w:iCs w:val="0"/>
          <w:caps w:val="0"/>
          <w:color w:val="000000"/>
          <w:spacing w:val="0"/>
          <w:sz w:val="32"/>
          <w:szCs w:val="32"/>
          <w:shd w:val="clear" w:fill="FFFFFF"/>
          <w:lang w:eastAsia="zh-CN"/>
        </w:rPr>
        <w:t>三、支出决算情况说明</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shd w:val="clear" w:fill="FFFFFF"/>
          <w:lang w:eastAsia="zh-CN"/>
        </w:rPr>
      </w:pPr>
      <w:r>
        <w:rPr>
          <w:rFonts w:hint="eastAsia" w:ascii="仿宋" w:hAnsi="仿宋" w:eastAsia="仿宋" w:cs="仿宋"/>
          <w:b w:val="0"/>
          <w:bCs w:val="0"/>
          <w:i w:val="0"/>
          <w:iCs w:val="0"/>
          <w:caps w:val="0"/>
          <w:color w:val="000000"/>
          <w:spacing w:val="0"/>
          <w:sz w:val="32"/>
          <w:szCs w:val="32"/>
          <w:shd w:val="clear" w:fill="FFFFFF"/>
          <w:lang w:eastAsia="zh-CN"/>
        </w:rPr>
        <w:t>四、一般公共预算财政拨款支出决算情况说明</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shd w:val="clear" w:fill="FFFFFF"/>
          <w:lang w:eastAsia="zh-CN"/>
        </w:rPr>
      </w:pPr>
      <w:r>
        <w:rPr>
          <w:rFonts w:hint="eastAsia" w:ascii="仿宋" w:hAnsi="仿宋" w:eastAsia="仿宋" w:cs="仿宋"/>
          <w:b w:val="0"/>
          <w:bCs w:val="0"/>
          <w:i w:val="0"/>
          <w:iCs w:val="0"/>
          <w:caps w:val="0"/>
          <w:color w:val="000000"/>
          <w:spacing w:val="0"/>
          <w:sz w:val="32"/>
          <w:szCs w:val="32"/>
          <w:shd w:val="clear" w:fill="FFFFFF"/>
          <w:lang w:eastAsia="zh-CN"/>
        </w:rPr>
        <w:t>五、一般公共预算财政拨款基本支出决算情况说明</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shd w:val="clear" w:fill="FFFFFF"/>
          <w:lang w:eastAsia="zh-CN"/>
        </w:rPr>
      </w:pPr>
      <w:r>
        <w:rPr>
          <w:rFonts w:hint="eastAsia" w:ascii="仿宋" w:hAnsi="仿宋" w:eastAsia="仿宋" w:cs="仿宋"/>
          <w:b w:val="0"/>
          <w:bCs w:val="0"/>
          <w:i w:val="0"/>
          <w:iCs w:val="0"/>
          <w:caps w:val="0"/>
          <w:color w:val="000000"/>
          <w:spacing w:val="0"/>
          <w:sz w:val="32"/>
          <w:szCs w:val="32"/>
          <w:shd w:val="clear" w:fill="FFFFFF"/>
          <w:lang w:eastAsia="zh-CN"/>
        </w:rPr>
        <w:t>六、财政拨款“三公”经费支出决算情况说明</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shd w:val="clear" w:fill="FFFFFF"/>
          <w:lang w:eastAsia="zh-CN"/>
        </w:rPr>
      </w:pPr>
      <w:r>
        <w:rPr>
          <w:rFonts w:hint="eastAsia" w:ascii="仿宋" w:hAnsi="仿宋" w:eastAsia="仿宋" w:cs="仿宋"/>
          <w:b w:val="0"/>
          <w:bCs w:val="0"/>
          <w:i w:val="0"/>
          <w:iCs w:val="0"/>
          <w:caps w:val="0"/>
          <w:color w:val="000000"/>
          <w:spacing w:val="0"/>
          <w:sz w:val="32"/>
          <w:szCs w:val="32"/>
          <w:shd w:val="clear" w:fill="FFFFFF"/>
          <w:lang w:eastAsia="zh-CN"/>
        </w:rPr>
        <w:t>七、机关运行经费支出说明</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shd w:val="clear" w:fill="FFFFFF"/>
          <w:lang w:eastAsia="zh-CN"/>
        </w:rPr>
      </w:pPr>
      <w:r>
        <w:rPr>
          <w:rFonts w:hint="eastAsia" w:ascii="仿宋" w:hAnsi="仿宋" w:eastAsia="仿宋" w:cs="仿宋"/>
          <w:b w:val="0"/>
          <w:bCs w:val="0"/>
          <w:i w:val="0"/>
          <w:iCs w:val="0"/>
          <w:caps w:val="0"/>
          <w:color w:val="000000"/>
          <w:spacing w:val="0"/>
          <w:sz w:val="32"/>
          <w:szCs w:val="32"/>
          <w:shd w:val="clear" w:fill="FFFFFF"/>
          <w:lang w:eastAsia="zh-CN"/>
        </w:rPr>
        <w:t>八、国有资产占有情况说明</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shd w:val="clear" w:fill="FFFFFF"/>
          <w:lang w:eastAsia="zh-CN"/>
        </w:rPr>
      </w:pPr>
      <w:r>
        <w:rPr>
          <w:rFonts w:hint="eastAsia" w:ascii="仿宋" w:hAnsi="仿宋" w:eastAsia="仿宋" w:cs="仿宋"/>
          <w:b w:val="0"/>
          <w:bCs w:val="0"/>
          <w:i w:val="0"/>
          <w:iCs w:val="0"/>
          <w:caps w:val="0"/>
          <w:color w:val="000000"/>
          <w:spacing w:val="0"/>
          <w:sz w:val="32"/>
          <w:szCs w:val="32"/>
          <w:shd w:val="clear" w:fill="FFFFFF"/>
          <w:lang w:eastAsia="zh-CN"/>
        </w:rPr>
        <w:t>九、政府采购支出说明</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shd w:val="clear" w:fill="FFFFFF"/>
          <w:lang w:eastAsia="zh-CN"/>
        </w:rPr>
      </w:pPr>
      <w:r>
        <w:rPr>
          <w:rFonts w:hint="eastAsia" w:ascii="仿宋" w:hAnsi="仿宋" w:eastAsia="仿宋" w:cs="仿宋"/>
          <w:b w:val="0"/>
          <w:bCs w:val="0"/>
          <w:i w:val="0"/>
          <w:iCs w:val="0"/>
          <w:caps w:val="0"/>
          <w:color w:val="000000"/>
          <w:spacing w:val="0"/>
          <w:sz w:val="32"/>
          <w:szCs w:val="32"/>
          <w:shd w:val="clear" w:fill="FFFFFF"/>
          <w:lang w:eastAsia="zh-CN"/>
        </w:rPr>
        <w:t>十、关于</w:t>
      </w:r>
      <w:r>
        <w:rPr>
          <w:rFonts w:hint="eastAsia" w:ascii="仿宋" w:hAnsi="仿宋" w:eastAsia="仿宋" w:cs="仿宋"/>
          <w:b w:val="0"/>
          <w:bCs w:val="0"/>
          <w:i w:val="0"/>
          <w:iCs w:val="0"/>
          <w:caps w:val="0"/>
          <w:color w:val="000000"/>
          <w:spacing w:val="0"/>
          <w:sz w:val="32"/>
          <w:szCs w:val="32"/>
          <w:shd w:val="clear" w:fill="FFFFFF"/>
          <w:lang w:val="en-US" w:eastAsia="zh-CN"/>
        </w:rPr>
        <w:t>2022年度绩效评价情况说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 w:hAnsi="仿宋" w:eastAsia="仿宋" w:cs="仿宋"/>
          <w:b w:val="0"/>
          <w:bCs w:val="0"/>
          <w:i w:val="0"/>
          <w:iCs w:val="0"/>
          <w:caps w:val="0"/>
          <w:color w:val="000000"/>
          <w:spacing w:val="0"/>
          <w:sz w:val="12"/>
          <w:szCs w:val="12"/>
        </w:rPr>
      </w:pPr>
      <w:r>
        <w:rPr>
          <w:rFonts w:hint="eastAsia" w:ascii="仿宋" w:hAnsi="仿宋" w:eastAsia="仿宋" w:cs="仿宋"/>
          <w:b w:val="0"/>
          <w:bCs w:val="0"/>
          <w:i w:val="0"/>
          <w:iCs w:val="0"/>
          <w:caps w:val="0"/>
          <w:color w:val="000000"/>
          <w:spacing w:val="0"/>
          <w:kern w:val="0"/>
          <w:sz w:val="32"/>
          <w:szCs w:val="32"/>
          <w:shd w:val="clear" w:fill="FFFFFF"/>
          <w:lang w:val="en-US" w:eastAsia="zh-CN" w:bidi="ar"/>
        </w:rPr>
        <w:t>十一、重点、重大项目信息</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shd w:val="clear" w:fill="FFFFFF"/>
          <w:lang w:eastAsia="zh-CN"/>
        </w:rPr>
      </w:pPr>
      <w:r>
        <w:rPr>
          <w:rFonts w:hint="eastAsia" w:ascii="仿宋" w:hAnsi="仿宋" w:eastAsia="仿宋" w:cs="仿宋"/>
          <w:b w:val="0"/>
          <w:bCs w:val="0"/>
          <w:i w:val="0"/>
          <w:iCs w:val="0"/>
          <w:caps w:val="0"/>
          <w:color w:val="000000"/>
          <w:spacing w:val="0"/>
          <w:sz w:val="32"/>
          <w:szCs w:val="32"/>
          <w:shd w:val="clear" w:fill="FFFFFF"/>
          <w:lang w:eastAsia="zh-CN"/>
        </w:rPr>
        <w:t>十二、举借债务情况说明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right="0"/>
        <w:jc w:val="both"/>
        <w:rPr>
          <w:rFonts w:hint="default" w:ascii="Calibri" w:hAnsi="Calibri" w:cs="Calibri"/>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shd w:val="clear" w:fill="FFFFFF"/>
        </w:rPr>
        <w:t>一、收入支出总体情况说明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工布江达县</w:t>
      </w:r>
      <w:r>
        <w:rPr>
          <w:rFonts w:hint="eastAsia" w:ascii="仿宋" w:hAnsi="仿宋" w:eastAsia="仿宋" w:cs="仿宋"/>
          <w:i w:val="0"/>
          <w:iCs w:val="0"/>
          <w:caps w:val="0"/>
          <w:color w:val="000000"/>
          <w:spacing w:val="0"/>
          <w:sz w:val="32"/>
          <w:szCs w:val="32"/>
          <w:shd w:val="clear" w:fill="FFFFFF"/>
          <w:lang w:eastAsia="zh-CN"/>
        </w:rPr>
        <w:t>错高乡小学</w:t>
      </w:r>
      <w:r>
        <w:rPr>
          <w:rFonts w:hint="eastAsia" w:ascii="仿宋" w:hAnsi="仿宋" w:eastAsia="仿宋" w:cs="仿宋"/>
          <w:i w:val="0"/>
          <w:iCs w:val="0"/>
          <w:caps w:val="0"/>
          <w:color w:val="000000"/>
          <w:spacing w:val="0"/>
          <w:sz w:val="32"/>
          <w:szCs w:val="32"/>
          <w:shd w:val="clear" w:fill="FFFFFF"/>
        </w:rPr>
        <w:t>2021年度收入合计9879462.9元，与2020年相比，收入增加了</w:t>
      </w:r>
      <w:r>
        <w:rPr>
          <w:rFonts w:hint="eastAsia" w:ascii="仿宋" w:hAnsi="仿宋" w:eastAsia="仿宋" w:cs="仿宋"/>
          <w:i w:val="0"/>
          <w:iCs w:val="0"/>
          <w:caps w:val="0"/>
          <w:color w:val="000000"/>
          <w:spacing w:val="0"/>
          <w:sz w:val="32"/>
          <w:szCs w:val="32"/>
          <w:shd w:val="clear" w:fill="FFFFFF"/>
          <w:lang w:val="en-US" w:eastAsia="zh-CN"/>
        </w:rPr>
        <w:t>2383361.63</w:t>
      </w:r>
      <w:r>
        <w:rPr>
          <w:rFonts w:hint="eastAsia" w:ascii="仿宋" w:hAnsi="仿宋" w:eastAsia="仿宋" w:cs="仿宋"/>
          <w:i w:val="0"/>
          <w:iCs w:val="0"/>
          <w:caps w:val="0"/>
          <w:color w:val="000000"/>
          <w:spacing w:val="0"/>
          <w:sz w:val="32"/>
          <w:szCs w:val="32"/>
          <w:shd w:val="clear" w:fill="FFFFFF"/>
        </w:rPr>
        <w:t>元，增长了</w:t>
      </w:r>
      <w:r>
        <w:rPr>
          <w:rFonts w:hint="eastAsia" w:ascii="仿宋" w:hAnsi="仿宋" w:eastAsia="仿宋" w:cs="仿宋"/>
          <w:i w:val="0"/>
          <w:iCs w:val="0"/>
          <w:caps w:val="0"/>
          <w:color w:val="000000"/>
          <w:spacing w:val="0"/>
          <w:sz w:val="32"/>
          <w:szCs w:val="32"/>
          <w:shd w:val="clear" w:fill="FFFFFF"/>
          <w:lang w:val="en-US" w:eastAsia="zh-CN"/>
        </w:rPr>
        <w:t>31.79</w:t>
      </w:r>
      <w:r>
        <w:rPr>
          <w:rFonts w:hint="eastAsia" w:ascii="仿宋" w:hAnsi="仿宋" w:eastAsia="仿宋" w:cs="仿宋"/>
          <w:i w:val="0"/>
          <w:iCs w:val="0"/>
          <w:caps w:val="0"/>
          <w:color w:val="000000"/>
          <w:spacing w:val="0"/>
          <w:sz w:val="32"/>
          <w:szCs w:val="32"/>
          <w:shd w:val="clear" w:fill="FFFFFF"/>
        </w:rPr>
        <w:t>%，主要原因为</w:t>
      </w:r>
      <w:r>
        <w:rPr>
          <w:rFonts w:hint="eastAsia" w:ascii="仿宋" w:hAnsi="仿宋" w:eastAsia="仿宋" w:cs="仿宋"/>
          <w:i w:val="0"/>
          <w:iCs w:val="0"/>
          <w:caps w:val="0"/>
          <w:color w:val="000000"/>
          <w:spacing w:val="0"/>
          <w:sz w:val="32"/>
          <w:szCs w:val="32"/>
          <w:shd w:val="clear" w:fill="FFFFFF"/>
          <w:lang w:eastAsia="zh-CN"/>
        </w:rPr>
        <w:t>人员</w:t>
      </w:r>
      <w:r>
        <w:rPr>
          <w:rFonts w:hint="eastAsia" w:ascii="仿宋" w:hAnsi="仿宋" w:eastAsia="仿宋" w:cs="仿宋"/>
          <w:i w:val="0"/>
          <w:iCs w:val="0"/>
          <w:caps w:val="0"/>
          <w:color w:val="000000"/>
          <w:spacing w:val="0"/>
          <w:sz w:val="32"/>
          <w:szCs w:val="32"/>
          <w:shd w:val="clear" w:fill="FFFFFF"/>
        </w:rPr>
        <w:t>增加，财政拨款增加；支出共计10610485.28元，与2020年相比，支出增加</w:t>
      </w:r>
      <w:r>
        <w:rPr>
          <w:rFonts w:hint="eastAsia" w:ascii="仿宋" w:hAnsi="仿宋" w:eastAsia="仿宋" w:cs="仿宋"/>
          <w:i w:val="0"/>
          <w:iCs w:val="0"/>
          <w:caps w:val="0"/>
          <w:color w:val="000000"/>
          <w:spacing w:val="0"/>
          <w:sz w:val="32"/>
          <w:szCs w:val="32"/>
          <w:shd w:val="clear" w:fill="FFFFFF"/>
          <w:lang w:val="en-US" w:eastAsia="zh-CN"/>
        </w:rPr>
        <w:t>1249605.61</w:t>
      </w:r>
      <w:r>
        <w:rPr>
          <w:rFonts w:hint="eastAsia" w:ascii="仿宋" w:hAnsi="仿宋" w:eastAsia="仿宋" w:cs="仿宋"/>
          <w:i w:val="0"/>
          <w:iCs w:val="0"/>
          <w:caps w:val="0"/>
          <w:color w:val="000000"/>
          <w:spacing w:val="0"/>
          <w:sz w:val="32"/>
          <w:szCs w:val="32"/>
          <w:shd w:val="clear" w:fill="FFFFFF"/>
        </w:rPr>
        <w:t>元，增长了</w:t>
      </w:r>
      <w:r>
        <w:rPr>
          <w:rFonts w:hint="eastAsia" w:ascii="仿宋" w:hAnsi="仿宋" w:eastAsia="仿宋" w:cs="仿宋"/>
          <w:i w:val="0"/>
          <w:iCs w:val="0"/>
          <w:caps w:val="0"/>
          <w:color w:val="000000"/>
          <w:spacing w:val="0"/>
          <w:sz w:val="32"/>
          <w:szCs w:val="32"/>
          <w:shd w:val="clear" w:fill="FFFFFF"/>
          <w:lang w:val="en-US" w:eastAsia="zh-CN"/>
        </w:rPr>
        <w:t>13.35</w:t>
      </w:r>
      <w:r>
        <w:rPr>
          <w:rFonts w:hint="eastAsia" w:ascii="仿宋" w:hAnsi="仿宋" w:eastAsia="仿宋" w:cs="仿宋"/>
          <w:i w:val="0"/>
          <w:iCs w:val="0"/>
          <w:caps w:val="0"/>
          <w:color w:val="000000"/>
          <w:spacing w:val="0"/>
          <w:sz w:val="32"/>
          <w:szCs w:val="32"/>
          <w:shd w:val="clear" w:fill="FFFFFF"/>
        </w:rPr>
        <w:t>%，增长原因为支出项目增加。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8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shd w:val="clear" w:fill="FFFFFF"/>
        </w:rPr>
        <w:t> 二、收入</w:t>
      </w:r>
      <w:r>
        <w:rPr>
          <w:rFonts w:hint="eastAsia" w:ascii="黑体" w:hAnsi="宋体" w:eastAsia="黑体" w:cs="黑体"/>
          <w:i w:val="0"/>
          <w:iCs w:val="0"/>
          <w:caps w:val="0"/>
          <w:color w:val="000000"/>
          <w:spacing w:val="0"/>
          <w:sz w:val="32"/>
          <w:szCs w:val="32"/>
          <w:shd w:val="clear" w:fill="FFFFFF"/>
          <w:lang w:eastAsia="zh-CN"/>
        </w:rPr>
        <w:t>决算</w:t>
      </w:r>
      <w:r>
        <w:rPr>
          <w:rFonts w:hint="eastAsia" w:ascii="黑体" w:hAnsi="宋体" w:eastAsia="黑体" w:cs="黑体"/>
          <w:i w:val="0"/>
          <w:iCs w:val="0"/>
          <w:caps w:val="0"/>
          <w:color w:val="000000"/>
          <w:spacing w:val="0"/>
          <w:sz w:val="32"/>
          <w:szCs w:val="32"/>
          <w:shd w:val="clear" w:fill="FFFFFF"/>
        </w:rPr>
        <w:t>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8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工布江达县</w:t>
      </w:r>
      <w:r>
        <w:rPr>
          <w:rFonts w:hint="eastAsia" w:ascii="仿宋" w:hAnsi="仿宋" w:eastAsia="仿宋" w:cs="仿宋"/>
          <w:i w:val="0"/>
          <w:iCs w:val="0"/>
          <w:caps w:val="0"/>
          <w:color w:val="000000"/>
          <w:spacing w:val="0"/>
          <w:sz w:val="32"/>
          <w:szCs w:val="32"/>
          <w:shd w:val="clear" w:fill="FFFFFF"/>
          <w:lang w:eastAsia="zh-CN"/>
        </w:rPr>
        <w:t>错高乡小学</w:t>
      </w:r>
      <w:r>
        <w:rPr>
          <w:rFonts w:hint="eastAsia" w:ascii="仿宋" w:hAnsi="仿宋" w:eastAsia="仿宋" w:cs="仿宋"/>
          <w:i w:val="0"/>
          <w:iCs w:val="0"/>
          <w:caps w:val="0"/>
          <w:color w:val="000000"/>
          <w:spacing w:val="0"/>
          <w:sz w:val="32"/>
          <w:szCs w:val="32"/>
          <w:shd w:val="clear" w:fill="FFFFFF"/>
        </w:rPr>
        <w:t>2021年度收入共计9879462.9元。其中一般公共预算财政拨款收入9864462.9元，占总收入的</w:t>
      </w:r>
      <w:r>
        <w:rPr>
          <w:rFonts w:hint="eastAsia" w:ascii="仿宋" w:hAnsi="仿宋" w:eastAsia="仿宋" w:cs="仿宋"/>
          <w:i w:val="0"/>
          <w:iCs w:val="0"/>
          <w:caps w:val="0"/>
          <w:color w:val="000000"/>
          <w:spacing w:val="0"/>
          <w:sz w:val="32"/>
          <w:szCs w:val="32"/>
          <w:shd w:val="clear" w:fill="FFFFFF"/>
          <w:lang w:val="en-US" w:eastAsia="zh-CN"/>
        </w:rPr>
        <w:t>99.85</w:t>
      </w:r>
      <w:r>
        <w:rPr>
          <w:rFonts w:hint="eastAsia" w:ascii="仿宋" w:hAnsi="仿宋" w:eastAsia="仿宋" w:cs="仿宋"/>
          <w:i w:val="0"/>
          <w:iCs w:val="0"/>
          <w:caps w:val="0"/>
          <w:color w:val="000000"/>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82"/>
        <w:jc w:val="both"/>
        <w:rPr>
          <w:rFonts w:hint="default" w:ascii="Calibri" w:hAnsi="Calibri" w:cs="Calibri"/>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 </w:t>
      </w:r>
      <w:r>
        <w:rPr>
          <w:rFonts w:hint="eastAsia" w:ascii="黑体" w:hAnsi="宋体" w:eastAsia="黑体" w:cs="黑体"/>
          <w:i w:val="0"/>
          <w:iCs w:val="0"/>
          <w:caps w:val="0"/>
          <w:color w:val="000000"/>
          <w:spacing w:val="0"/>
          <w:sz w:val="32"/>
          <w:szCs w:val="32"/>
          <w:shd w:val="clear" w:fill="FFFFFF"/>
        </w:rPr>
        <w:t>三、支出</w:t>
      </w:r>
      <w:r>
        <w:rPr>
          <w:rFonts w:hint="eastAsia" w:ascii="黑体" w:hAnsi="宋体" w:eastAsia="黑体" w:cs="黑体"/>
          <w:i w:val="0"/>
          <w:iCs w:val="0"/>
          <w:caps w:val="0"/>
          <w:color w:val="000000"/>
          <w:spacing w:val="0"/>
          <w:sz w:val="32"/>
          <w:szCs w:val="32"/>
          <w:shd w:val="clear" w:fill="FFFFFF"/>
          <w:lang w:eastAsia="zh-CN"/>
        </w:rPr>
        <w:t>决算</w:t>
      </w:r>
      <w:r>
        <w:rPr>
          <w:rFonts w:hint="eastAsia" w:ascii="黑体" w:hAnsi="宋体" w:eastAsia="黑体" w:cs="黑体"/>
          <w:i w:val="0"/>
          <w:iCs w:val="0"/>
          <w:caps w:val="0"/>
          <w:color w:val="000000"/>
          <w:spacing w:val="0"/>
          <w:sz w:val="32"/>
          <w:szCs w:val="32"/>
          <w:shd w:val="clear" w:fill="FFFFFF"/>
        </w:rPr>
        <w:t>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80"/>
        <w:jc w:val="both"/>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工布江达县</w:t>
      </w:r>
      <w:r>
        <w:rPr>
          <w:rFonts w:hint="eastAsia" w:ascii="仿宋" w:hAnsi="仿宋" w:eastAsia="仿宋" w:cs="仿宋"/>
          <w:i w:val="0"/>
          <w:iCs w:val="0"/>
          <w:caps w:val="0"/>
          <w:color w:val="000000"/>
          <w:spacing w:val="0"/>
          <w:sz w:val="32"/>
          <w:szCs w:val="32"/>
          <w:shd w:val="clear" w:fill="FFFFFF"/>
          <w:lang w:eastAsia="zh-CN"/>
        </w:rPr>
        <w:t>错高乡小学</w:t>
      </w:r>
      <w:r>
        <w:rPr>
          <w:rFonts w:hint="eastAsia" w:ascii="仿宋" w:hAnsi="仿宋" w:eastAsia="仿宋" w:cs="仿宋"/>
          <w:i w:val="0"/>
          <w:iCs w:val="0"/>
          <w:caps w:val="0"/>
          <w:color w:val="000000"/>
          <w:spacing w:val="0"/>
          <w:sz w:val="32"/>
          <w:szCs w:val="32"/>
          <w:shd w:val="clear" w:fill="FFFFFF"/>
        </w:rPr>
        <w:t>2021年度支出共计10610485.28元，与2020年相比，支出增加</w:t>
      </w:r>
      <w:r>
        <w:rPr>
          <w:rFonts w:hint="eastAsia" w:ascii="仿宋" w:hAnsi="仿宋" w:eastAsia="仿宋" w:cs="仿宋"/>
          <w:i w:val="0"/>
          <w:iCs w:val="0"/>
          <w:caps w:val="0"/>
          <w:color w:val="000000"/>
          <w:spacing w:val="0"/>
          <w:sz w:val="32"/>
          <w:szCs w:val="32"/>
          <w:shd w:val="clear" w:fill="FFFFFF"/>
          <w:lang w:val="en-US" w:eastAsia="zh-CN"/>
        </w:rPr>
        <w:t>1249605.61</w:t>
      </w:r>
      <w:r>
        <w:rPr>
          <w:rFonts w:hint="eastAsia" w:ascii="仿宋" w:hAnsi="仿宋" w:eastAsia="仿宋" w:cs="仿宋"/>
          <w:i w:val="0"/>
          <w:iCs w:val="0"/>
          <w:caps w:val="0"/>
          <w:color w:val="000000"/>
          <w:spacing w:val="0"/>
          <w:sz w:val="32"/>
          <w:szCs w:val="32"/>
          <w:shd w:val="clear" w:fill="FFFFFF"/>
        </w:rPr>
        <w:t>元，增长了</w:t>
      </w:r>
      <w:r>
        <w:rPr>
          <w:rFonts w:hint="eastAsia" w:ascii="仿宋" w:hAnsi="仿宋" w:eastAsia="仿宋" w:cs="仿宋"/>
          <w:i w:val="0"/>
          <w:iCs w:val="0"/>
          <w:caps w:val="0"/>
          <w:color w:val="000000"/>
          <w:spacing w:val="0"/>
          <w:sz w:val="32"/>
          <w:szCs w:val="32"/>
          <w:shd w:val="clear" w:fill="FFFFFF"/>
          <w:lang w:val="en-US" w:eastAsia="zh-CN"/>
        </w:rPr>
        <w:t>13.35</w:t>
      </w:r>
      <w:r>
        <w:rPr>
          <w:rFonts w:hint="eastAsia" w:ascii="仿宋" w:hAnsi="仿宋" w:eastAsia="仿宋" w:cs="仿宋"/>
          <w:i w:val="0"/>
          <w:iCs w:val="0"/>
          <w:caps w:val="0"/>
          <w:color w:val="000000"/>
          <w:spacing w:val="0"/>
          <w:sz w:val="32"/>
          <w:szCs w:val="32"/>
          <w:shd w:val="clear" w:fill="FFFFFF"/>
        </w:rPr>
        <w:t>%，增长原因为支出项目增加。其中：基本支出9264462.9元，占总支出的</w:t>
      </w:r>
      <w:r>
        <w:rPr>
          <w:rFonts w:hint="eastAsia" w:ascii="仿宋" w:hAnsi="仿宋" w:eastAsia="仿宋" w:cs="仿宋"/>
          <w:i w:val="0"/>
          <w:iCs w:val="0"/>
          <w:caps w:val="0"/>
          <w:color w:val="000000"/>
          <w:spacing w:val="0"/>
          <w:sz w:val="32"/>
          <w:szCs w:val="32"/>
          <w:shd w:val="clear" w:fill="FFFFFF"/>
          <w:lang w:val="en-US" w:eastAsia="zh-CN"/>
        </w:rPr>
        <w:t>87.31</w:t>
      </w:r>
      <w:r>
        <w:rPr>
          <w:rFonts w:hint="eastAsia" w:ascii="仿宋" w:hAnsi="仿宋" w:eastAsia="仿宋" w:cs="仿宋"/>
          <w:i w:val="0"/>
          <w:iCs w:val="0"/>
          <w:caps w:val="0"/>
          <w:color w:val="000000"/>
          <w:spacing w:val="0"/>
          <w:sz w:val="32"/>
          <w:szCs w:val="32"/>
          <w:shd w:val="clear" w:fill="FFFFFF"/>
        </w:rPr>
        <w:t>%；项目支出1346022.38元，占总支出的</w:t>
      </w:r>
      <w:r>
        <w:rPr>
          <w:rFonts w:hint="eastAsia" w:ascii="仿宋" w:hAnsi="仿宋" w:eastAsia="仿宋" w:cs="仿宋"/>
          <w:i w:val="0"/>
          <w:iCs w:val="0"/>
          <w:caps w:val="0"/>
          <w:color w:val="000000"/>
          <w:spacing w:val="0"/>
          <w:sz w:val="32"/>
          <w:szCs w:val="32"/>
          <w:shd w:val="clear" w:fill="FFFFFF"/>
          <w:lang w:val="en-US" w:eastAsia="zh-CN"/>
        </w:rPr>
        <w:t>12.69</w:t>
      </w:r>
      <w:r>
        <w:rPr>
          <w:rFonts w:hint="eastAsia" w:ascii="仿宋" w:hAnsi="仿宋" w:eastAsia="仿宋" w:cs="仿宋"/>
          <w:i w:val="0"/>
          <w:iCs w:val="0"/>
          <w:caps w:val="0"/>
          <w:color w:val="000000"/>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8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按经济分类支出，其中：工资福利支出7561882.9元，占总支出的</w:t>
      </w:r>
      <w:r>
        <w:rPr>
          <w:rFonts w:hint="eastAsia" w:ascii="仿宋" w:hAnsi="仿宋" w:eastAsia="仿宋" w:cs="仿宋"/>
          <w:i w:val="0"/>
          <w:iCs w:val="0"/>
          <w:caps w:val="0"/>
          <w:color w:val="000000"/>
          <w:spacing w:val="0"/>
          <w:sz w:val="32"/>
          <w:szCs w:val="32"/>
          <w:shd w:val="clear" w:fill="FFFFFF"/>
          <w:lang w:val="en-US" w:eastAsia="zh-CN"/>
        </w:rPr>
        <w:t>71.27</w:t>
      </w:r>
      <w:r>
        <w:rPr>
          <w:rFonts w:hint="eastAsia" w:ascii="仿宋" w:hAnsi="仿宋" w:eastAsia="仿宋" w:cs="仿宋"/>
          <w:i w:val="0"/>
          <w:iCs w:val="0"/>
          <w:caps w:val="0"/>
          <w:color w:val="000000"/>
          <w:spacing w:val="0"/>
          <w:sz w:val="32"/>
          <w:szCs w:val="32"/>
          <w:shd w:val="clear" w:fill="FFFFFF"/>
        </w:rPr>
        <w:t>%；商品和服务支出748210元，占总支出的</w:t>
      </w:r>
      <w:r>
        <w:rPr>
          <w:rFonts w:hint="eastAsia" w:ascii="仿宋" w:hAnsi="仿宋" w:eastAsia="仿宋" w:cs="仿宋"/>
          <w:i w:val="0"/>
          <w:iCs w:val="0"/>
          <w:caps w:val="0"/>
          <w:color w:val="000000"/>
          <w:spacing w:val="0"/>
          <w:sz w:val="32"/>
          <w:szCs w:val="32"/>
          <w:shd w:val="clear" w:fill="FFFFFF"/>
          <w:lang w:val="en-US" w:eastAsia="zh-CN"/>
        </w:rPr>
        <w:t>7.05</w:t>
      </w:r>
      <w:r>
        <w:rPr>
          <w:rFonts w:hint="eastAsia" w:ascii="仿宋" w:hAnsi="仿宋" w:eastAsia="仿宋" w:cs="仿宋"/>
          <w:i w:val="0"/>
          <w:iCs w:val="0"/>
          <w:caps w:val="0"/>
          <w:color w:val="000000"/>
          <w:spacing w:val="0"/>
          <w:sz w:val="32"/>
          <w:szCs w:val="32"/>
          <w:shd w:val="clear" w:fill="FFFFFF"/>
        </w:rPr>
        <w:t>%；对个人和家庭的补助1753370元，占总支出的</w:t>
      </w:r>
      <w:r>
        <w:rPr>
          <w:rFonts w:hint="eastAsia" w:ascii="仿宋" w:hAnsi="仿宋" w:eastAsia="仿宋" w:cs="仿宋"/>
          <w:i w:val="0"/>
          <w:iCs w:val="0"/>
          <w:caps w:val="0"/>
          <w:color w:val="000000"/>
          <w:spacing w:val="0"/>
          <w:sz w:val="32"/>
          <w:szCs w:val="32"/>
          <w:shd w:val="clear" w:fill="FFFFFF"/>
          <w:lang w:val="en-US" w:eastAsia="zh-CN"/>
        </w:rPr>
        <w:t>16.52</w:t>
      </w:r>
      <w:r>
        <w:rPr>
          <w:rFonts w:hint="eastAsia" w:ascii="仿宋" w:hAnsi="仿宋" w:eastAsia="仿宋" w:cs="仿宋"/>
          <w:i w:val="0"/>
          <w:iCs w:val="0"/>
          <w:caps w:val="0"/>
          <w:color w:val="000000"/>
          <w:spacing w:val="0"/>
          <w:sz w:val="32"/>
          <w:szCs w:val="32"/>
          <w:shd w:val="clear" w:fill="FFFFFF"/>
        </w:rPr>
        <w:t>%；资本性支出支出547022.38元，占总支出的</w:t>
      </w:r>
      <w:r>
        <w:rPr>
          <w:rFonts w:hint="eastAsia" w:ascii="仿宋" w:hAnsi="仿宋" w:eastAsia="仿宋" w:cs="仿宋"/>
          <w:i w:val="0"/>
          <w:iCs w:val="0"/>
          <w:caps w:val="0"/>
          <w:color w:val="000000"/>
          <w:spacing w:val="0"/>
          <w:sz w:val="32"/>
          <w:szCs w:val="32"/>
          <w:shd w:val="clear" w:fill="FFFFFF"/>
          <w:lang w:val="en-US" w:eastAsia="zh-CN"/>
        </w:rPr>
        <w:t>5.16</w:t>
      </w:r>
      <w:r>
        <w:rPr>
          <w:rFonts w:hint="eastAsia" w:ascii="仿宋" w:hAnsi="仿宋" w:eastAsia="仿宋" w:cs="仿宋"/>
          <w:i w:val="0"/>
          <w:iCs w:val="0"/>
          <w:caps w:val="0"/>
          <w:color w:val="000000"/>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80"/>
        <w:jc w:val="both"/>
        <w:rPr>
          <w:rFonts w:hint="default" w:ascii="Calibri" w:hAnsi="Calibri" w:cs="Calibri"/>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 </w:t>
      </w:r>
      <w:r>
        <w:rPr>
          <w:rFonts w:hint="eastAsia" w:ascii="黑体" w:hAnsi="宋体" w:eastAsia="黑体" w:cs="黑体"/>
          <w:i w:val="0"/>
          <w:iCs w:val="0"/>
          <w:caps w:val="0"/>
          <w:color w:val="000000"/>
          <w:spacing w:val="0"/>
          <w:sz w:val="32"/>
          <w:szCs w:val="32"/>
          <w:shd w:val="clear" w:fill="FFFFFF"/>
        </w:rPr>
        <w:t>四、一般公共预算财政拨款支出情况说明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    工布江达县</w:t>
      </w:r>
      <w:r>
        <w:rPr>
          <w:rFonts w:hint="eastAsia" w:ascii="仿宋" w:hAnsi="仿宋" w:eastAsia="仿宋" w:cs="仿宋"/>
          <w:i w:val="0"/>
          <w:iCs w:val="0"/>
          <w:caps w:val="0"/>
          <w:color w:val="000000"/>
          <w:spacing w:val="0"/>
          <w:sz w:val="32"/>
          <w:szCs w:val="32"/>
          <w:shd w:val="clear" w:fill="FFFFFF"/>
          <w:lang w:eastAsia="zh-CN"/>
        </w:rPr>
        <w:t>错高乡小学</w:t>
      </w:r>
      <w:r>
        <w:rPr>
          <w:rFonts w:hint="eastAsia" w:ascii="仿宋" w:hAnsi="仿宋" w:eastAsia="仿宋" w:cs="仿宋"/>
          <w:i w:val="0"/>
          <w:iCs w:val="0"/>
          <w:caps w:val="0"/>
          <w:color w:val="000000"/>
          <w:spacing w:val="0"/>
          <w:sz w:val="32"/>
          <w:szCs w:val="32"/>
          <w:shd w:val="clear" w:fill="FFFFFF"/>
        </w:rPr>
        <w:t>2021年度一般公共预算财政拨款支出10007716.86元，主要用于以下方面:</w:t>
      </w:r>
      <w:r>
        <w:rPr>
          <w:rFonts w:hint="eastAsia" w:ascii="仿宋" w:hAnsi="仿宋" w:eastAsia="仿宋" w:cs="仿宋"/>
          <w:i w:val="0"/>
          <w:iCs w:val="0"/>
          <w:caps w:val="0"/>
          <w:color w:val="000000"/>
          <w:spacing w:val="0"/>
          <w:sz w:val="32"/>
          <w:szCs w:val="32"/>
          <w:shd w:val="clear" w:fill="FFFFFF"/>
          <w:lang w:eastAsia="zh-CN"/>
        </w:rPr>
        <w:t>教育</w:t>
      </w:r>
      <w:r>
        <w:rPr>
          <w:rFonts w:hint="eastAsia" w:ascii="仿宋" w:hAnsi="仿宋" w:eastAsia="仿宋" w:cs="仿宋"/>
          <w:i w:val="0"/>
          <w:iCs w:val="0"/>
          <w:caps w:val="0"/>
          <w:color w:val="000000"/>
          <w:spacing w:val="0"/>
          <w:sz w:val="32"/>
          <w:szCs w:val="32"/>
          <w:shd w:val="clear" w:fill="FFFFFF"/>
        </w:rPr>
        <w:t>支出8050096.86元，占总支出的</w:t>
      </w:r>
      <w:r>
        <w:rPr>
          <w:rFonts w:hint="eastAsia" w:ascii="仿宋" w:hAnsi="仿宋" w:eastAsia="仿宋" w:cs="仿宋"/>
          <w:i w:val="0"/>
          <w:iCs w:val="0"/>
          <w:caps w:val="0"/>
          <w:color w:val="000000"/>
          <w:spacing w:val="0"/>
          <w:sz w:val="32"/>
          <w:szCs w:val="32"/>
          <w:shd w:val="clear" w:fill="FFFFFF"/>
          <w:lang w:val="en-US" w:eastAsia="zh-CN"/>
        </w:rPr>
        <w:t>80.44</w:t>
      </w:r>
      <w:r>
        <w:rPr>
          <w:rFonts w:hint="eastAsia" w:ascii="仿宋" w:hAnsi="仿宋" w:eastAsia="仿宋" w:cs="仿宋"/>
          <w:i w:val="0"/>
          <w:iCs w:val="0"/>
          <w:caps w:val="0"/>
          <w:color w:val="000000"/>
          <w:spacing w:val="0"/>
          <w:sz w:val="32"/>
          <w:szCs w:val="32"/>
          <w:shd w:val="clear" w:fill="FFFFFF"/>
        </w:rPr>
        <w:t>%；社会保障和就业支出893000元，占总支出的</w:t>
      </w:r>
      <w:r>
        <w:rPr>
          <w:rFonts w:hint="eastAsia" w:ascii="仿宋" w:hAnsi="仿宋" w:eastAsia="仿宋" w:cs="仿宋"/>
          <w:i w:val="0"/>
          <w:iCs w:val="0"/>
          <w:caps w:val="0"/>
          <w:color w:val="000000"/>
          <w:spacing w:val="0"/>
          <w:sz w:val="32"/>
          <w:szCs w:val="32"/>
          <w:shd w:val="clear" w:fill="FFFFFF"/>
          <w:lang w:val="en-US" w:eastAsia="zh-CN"/>
        </w:rPr>
        <w:t>8.92</w:t>
      </w:r>
      <w:r>
        <w:rPr>
          <w:rFonts w:hint="eastAsia" w:ascii="仿宋" w:hAnsi="仿宋" w:eastAsia="仿宋" w:cs="仿宋"/>
          <w:i w:val="0"/>
          <w:iCs w:val="0"/>
          <w:caps w:val="0"/>
          <w:color w:val="000000"/>
          <w:spacing w:val="0"/>
          <w:sz w:val="32"/>
          <w:szCs w:val="32"/>
          <w:shd w:val="clear" w:fill="FFFFFF"/>
        </w:rPr>
        <w:t>%；卫生健康支出432300元，占总支出的</w:t>
      </w:r>
      <w:r>
        <w:rPr>
          <w:rFonts w:hint="eastAsia" w:ascii="仿宋" w:hAnsi="仿宋" w:eastAsia="仿宋" w:cs="仿宋"/>
          <w:i w:val="0"/>
          <w:iCs w:val="0"/>
          <w:caps w:val="0"/>
          <w:color w:val="000000"/>
          <w:spacing w:val="0"/>
          <w:sz w:val="32"/>
          <w:szCs w:val="32"/>
          <w:shd w:val="clear" w:fill="FFFFFF"/>
          <w:lang w:val="en-US" w:eastAsia="zh-CN"/>
        </w:rPr>
        <w:t>4.32</w:t>
      </w:r>
      <w:r>
        <w:rPr>
          <w:rFonts w:hint="eastAsia" w:ascii="仿宋" w:hAnsi="仿宋" w:eastAsia="仿宋" w:cs="仿宋"/>
          <w:i w:val="0"/>
          <w:iCs w:val="0"/>
          <w:caps w:val="0"/>
          <w:color w:val="000000"/>
          <w:spacing w:val="0"/>
          <w:sz w:val="32"/>
          <w:szCs w:val="32"/>
          <w:shd w:val="clear" w:fill="FFFFFF"/>
        </w:rPr>
        <w:t>%；住房保障支出632320元，占总支出的</w:t>
      </w:r>
      <w:r>
        <w:rPr>
          <w:rFonts w:hint="eastAsia" w:ascii="仿宋" w:hAnsi="仿宋" w:eastAsia="仿宋" w:cs="仿宋"/>
          <w:i w:val="0"/>
          <w:iCs w:val="0"/>
          <w:caps w:val="0"/>
          <w:color w:val="000000"/>
          <w:spacing w:val="0"/>
          <w:sz w:val="32"/>
          <w:szCs w:val="32"/>
          <w:shd w:val="clear" w:fill="FFFFFF"/>
          <w:lang w:val="en-US" w:eastAsia="zh-CN"/>
        </w:rPr>
        <w:t>6.32</w:t>
      </w:r>
      <w:r>
        <w:rPr>
          <w:rFonts w:hint="eastAsia" w:ascii="仿宋" w:hAnsi="仿宋" w:eastAsia="仿宋" w:cs="仿宋"/>
          <w:i w:val="0"/>
          <w:iCs w:val="0"/>
          <w:caps w:val="0"/>
          <w:color w:val="000000"/>
          <w:spacing w:val="0"/>
          <w:sz w:val="32"/>
          <w:szCs w:val="32"/>
          <w:shd w:val="clear" w:fill="FFFFFF"/>
        </w:rPr>
        <w:t>%。具体情况如下：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both"/>
        <w:rPr>
          <w:rFonts w:hint="default" w:ascii="Calibri" w:hAnsi="Calibri" w:cs="Calibri"/>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    </w:t>
      </w:r>
      <w:r>
        <w:rPr>
          <w:rFonts w:hint="eastAsia" w:ascii="楷体" w:hAnsi="楷体" w:eastAsia="楷体" w:cs="楷体"/>
          <w:b/>
          <w:bCs/>
          <w:i w:val="0"/>
          <w:iCs w:val="0"/>
          <w:caps w:val="0"/>
          <w:color w:val="000000"/>
          <w:spacing w:val="0"/>
          <w:sz w:val="32"/>
          <w:szCs w:val="32"/>
          <w:shd w:val="clear" w:fill="FFFFFF"/>
        </w:rPr>
        <w:t>（一）</w:t>
      </w:r>
      <w:r>
        <w:rPr>
          <w:rFonts w:hint="eastAsia" w:ascii="楷体" w:hAnsi="楷体" w:eastAsia="楷体" w:cs="楷体"/>
          <w:b/>
          <w:bCs/>
          <w:i w:val="0"/>
          <w:iCs w:val="0"/>
          <w:caps w:val="0"/>
          <w:color w:val="000000"/>
          <w:spacing w:val="0"/>
          <w:sz w:val="32"/>
          <w:szCs w:val="32"/>
          <w:shd w:val="clear" w:fill="FFFFFF"/>
          <w:lang w:eastAsia="zh-CN"/>
        </w:rPr>
        <w:t>教育</w:t>
      </w:r>
      <w:r>
        <w:rPr>
          <w:rFonts w:hint="eastAsia" w:ascii="楷体" w:hAnsi="楷体" w:eastAsia="楷体" w:cs="楷体"/>
          <w:b/>
          <w:bCs/>
          <w:i w:val="0"/>
          <w:iCs w:val="0"/>
          <w:caps w:val="0"/>
          <w:color w:val="000000"/>
          <w:spacing w:val="0"/>
          <w:sz w:val="32"/>
          <w:szCs w:val="32"/>
          <w:shd w:val="clear" w:fill="FFFFFF"/>
        </w:rPr>
        <w:t>支出</w:t>
      </w:r>
      <w:r>
        <w:rPr>
          <w:rFonts w:hint="eastAsia" w:ascii="楷体" w:hAnsi="楷体" w:eastAsia="楷体" w:cs="楷体"/>
          <w:b/>
          <w:bCs/>
          <w:i w:val="0"/>
          <w:iCs w:val="0"/>
          <w:caps w:val="0"/>
          <w:color w:val="000000"/>
          <w:spacing w:val="0"/>
          <w:sz w:val="32"/>
          <w:szCs w:val="32"/>
          <w:shd w:val="clear" w:fill="FFFFFF"/>
          <w:lang w:eastAsia="zh-CN"/>
        </w:rPr>
        <w:t>（类）</w:t>
      </w:r>
      <w:r>
        <w:rPr>
          <w:rFonts w:hint="eastAsia" w:ascii="仿宋" w:hAnsi="仿宋" w:eastAsia="仿宋" w:cs="仿宋"/>
          <w:i w:val="0"/>
          <w:iCs w:val="0"/>
          <w:caps w:val="0"/>
          <w:color w:val="000000"/>
          <w:spacing w:val="0"/>
          <w:sz w:val="32"/>
          <w:szCs w:val="32"/>
          <w:shd w:val="clear" w:fill="FFFFFF"/>
        </w:rPr>
        <w:t>年初预算为8157316.04元，支出决算为8050096.86元，完成年初预算的</w:t>
      </w:r>
      <w:r>
        <w:rPr>
          <w:rFonts w:hint="eastAsia" w:ascii="仿宋" w:hAnsi="仿宋" w:eastAsia="仿宋" w:cs="仿宋"/>
          <w:i w:val="0"/>
          <w:iCs w:val="0"/>
          <w:caps w:val="0"/>
          <w:color w:val="auto"/>
          <w:spacing w:val="0"/>
          <w:sz w:val="32"/>
          <w:szCs w:val="32"/>
          <w:shd w:val="clear" w:fill="FFFFFF"/>
          <w:lang w:val="en-US" w:eastAsia="zh-CN"/>
        </w:rPr>
        <w:t>98.69</w:t>
      </w:r>
      <w:r>
        <w:rPr>
          <w:rFonts w:hint="eastAsia" w:ascii="仿宋" w:hAnsi="仿宋" w:eastAsia="仿宋" w:cs="仿宋"/>
          <w:i w:val="0"/>
          <w:iCs w:val="0"/>
          <w:caps w:val="0"/>
          <w:color w:val="000000"/>
          <w:spacing w:val="0"/>
          <w:sz w:val="32"/>
          <w:szCs w:val="32"/>
          <w:shd w:val="clear" w:fill="FFFFFF"/>
        </w:rPr>
        <w:t>%，决算数</w:t>
      </w:r>
      <w:r>
        <w:rPr>
          <w:rFonts w:hint="eastAsia" w:ascii="仿宋" w:hAnsi="仿宋" w:eastAsia="仿宋" w:cs="仿宋"/>
          <w:i w:val="0"/>
          <w:iCs w:val="0"/>
          <w:caps w:val="0"/>
          <w:color w:val="000000"/>
          <w:spacing w:val="0"/>
          <w:sz w:val="32"/>
          <w:szCs w:val="32"/>
          <w:shd w:val="clear" w:fill="FFFFFF"/>
          <w:lang w:eastAsia="zh-CN"/>
        </w:rPr>
        <w:t>小</w:t>
      </w:r>
      <w:r>
        <w:rPr>
          <w:rFonts w:hint="eastAsia" w:ascii="仿宋" w:hAnsi="仿宋" w:eastAsia="仿宋" w:cs="仿宋"/>
          <w:i w:val="0"/>
          <w:iCs w:val="0"/>
          <w:caps w:val="0"/>
          <w:color w:val="000000"/>
          <w:spacing w:val="0"/>
          <w:sz w:val="32"/>
          <w:szCs w:val="32"/>
          <w:shd w:val="clear" w:fill="FFFFFF"/>
        </w:rPr>
        <w:t>于预算数的主要原因是一般公共预算财政拨款</w:t>
      </w:r>
      <w:r>
        <w:rPr>
          <w:rFonts w:hint="eastAsia" w:ascii="仿宋" w:hAnsi="仿宋" w:eastAsia="仿宋" w:cs="仿宋"/>
          <w:i w:val="0"/>
          <w:iCs w:val="0"/>
          <w:caps w:val="0"/>
          <w:color w:val="000000"/>
          <w:spacing w:val="0"/>
          <w:sz w:val="32"/>
          <w:szCs w:val="32"/>
          <w:shd w:val="clear" w:fill="FFFFFF"/>
          <w:lang w:eastAsia="zh-CN"/>
        </w:rPr>
        <w:t>预算调整减少</w:t>
      </w:r>
      <w:r>
        <w:rPr>
          <w:rFonts w:hint="eastAsia" w:ascii="仿宋" w:hAnsi="仿宋" w:eastAsia="仿宋" w:cs="仿宋"/>
          <w:i w:val="0"/>
          <w:iCs w:val="0"/>
          <w:caps w:val="0"/>
          <w:color w:val="000000"/>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auto"/>
          <w:spacing w:val="0"/>
          <w:sz w:val="32"/>
          <w:szCs w:val="32"/>
          <w:shd w:val="clear" w:fill="FFFFFF"/>
        </w:rPr>
        <w:t>  1.</w:t>
      </w:r>
      <w:r>
        <w:rPr>
          <w:rFonts w:hint="eastAsia" w:ascii="仿宋" w:hAnsi="仿宋" w:eastAsia="仿宋" w:cs="仿宋"/>
          <w:i w:val="0"/>
          <w:iCs w:val="0"/>
          <w:caps w:val="0"/>
          <w:color w:val="auto"/>
          <w:spacing w:val="0"/>
          <w:sz w:val="32"/>
          <w:szCs w:val="32"/>
          <w:shd w:val="clear" w:fill="FFFFFF"/>
          <w:lang w:eastAsia="zh-CN"/>
        </w:rPr>
        <w:t>错高乡小学教育</w:t>
      </w:r>
      <w:r>
        <w:rPr>
          <w:rFonts w:hint="eastAsia" w:ascii="仿宋" w:hAnsi="仿宋" w:eastAsia="仿宋" w:cs="仿宋"/>
          <w:i w:val="0"/>
          <w:iCs w:val="0"/>
          <w:caps w:val="0"/>
          <w:color w:val="auto"/>
          <w:spacing w:val="0"/>
          <w:sz w:val="32"/>
          <w:szCs w:val="32"/>
          <w:shd w:val="clear" w:fill="FFFFFF"/>
        </w:rPr>
        <w:t>（项）支出</w:t>
      </w:r>
      <w:r>
        <w:rPr>
          <w:rFonts w:hint="eastAsia" w:ascii="仿宋" w:hAnsi="仿宋" w:eastAsia="仿宋" w:cs="仿宋"/>
          <w:i w:val="0"/>
          <w:iCs w:val="0"/>
          <w:caps w:val="0"/>
          <w:color w:val="000000"/>
          <w:spacing w:val="0"/>
          <w:sz w:val="32"/>
          <w:szCs w:val="32"/>
          <w:shd w:val="clear" w:fill="FFFFFF"/>
        </w:rPr>
        <w:t>8050096.86</w:t>
      </w:r>
      <w:r>
        <w:rPr>
          <w:rFonts w:hint="eastAsia" w:ascii="仿宋" w:hAnsi="仿宋" w:eastAsia="仿宋" w:cs="仿宋"/>
          <w:i w:val="0"/>
          <w:iCs w:val="0"/>
          <w:caps w:val="0"/>
          <w:color w:val="auto"/>
          <w:spacing w:val="0"/>
          <w:sz w:val="32"/>
          <w:szCs w:val="32"/>
          <w:shd w:val="clear" w:fill="FFFFFF"/>
        </w:rPr>
        <w:t>元，比2021年年初预算数</w:t>
      </w:r>
      <w:r>
        <w:rPr>
          <w:rFonts w:hint="eastAsia" w:ascii="仿宋" w:hAnsi="仿宋" w:eastAsia="仿宋" w:cs="仿宋"/>
          <w:i w:val="0"/>
          <w:iCs w:val="0"/>
          <w:caps w:val="0"/>
          <w:color w:val="000000"/>
          <w:spacing w:val="0"/>
          <w:sz w:val="32"/>
          <w:szCs w:val="32"/>
          <w:shd w:val="clear" w:fill="FFFFFF"/>
        </w:rPr>
        <w:t>8157316.04</w:t>
      </w:r>
      <w:r>
        <w:rPr>
          <w:rFonts w:hint="eastAsia" w:ascii="仿宋" w:hAnsi="仿宋" w:eastAsia="仿宋" w:cs="仿宋"/>
          <w:i w:val="0"/>
          <w:iCs w:val="0"/>
          <w:caps w:val="0"/>
          <w:color w:val="auto"/>
          <w:spacing w:val="0"/>
          <w:sz w:val="32"/>
          <w:szCs w:val="32"/>
          <w:shd w:val="clear" w:fill="FFFFFF"/>
        </w:rPr>
        <w:t>元，</w:t>
      </w:r>
      <w:r>
        <w:rPr>
          <w:rFonts w:hint="eastAsia" w:ascii="仿宋" w:hAnsi="仿宋" w:eastAsia="仿宋" w:cs="仿宋"/>
          <w:i w:val="0"/>
          <w:iCs w:val="0"/>
          <w:caps w:val="0"/>
          <w:color w:val="auto"/>
          <w:spacing w:val="0"/>
          <w:sz w:val="32"/>
          <w:szCs w:val="32"/>
          <w:shd w:val="clear" w:fill="FFFFFF"/>
          <w:lang w:eastAsia="zh-CN"/>
        </w:rPr>
        <w:t>减少</w:t>
      </w:r>
      <w:r>
        <w:rPr>
          <w:rFonts w:hint="eastAsia" w:ascii="仿宋" w:hAnsi="仿宋" w:eastAsia="仿宋" w:cs="仿宋"/>
          <w:i w:val="0"/>
          <w:iCs w:val="0"/>
          <w:caps w:val="0"/>
          <w:color w:val="auto"/>
          <w:spacing w:val="0"/>
          <w:sz w:val="32"/>
          <w:szCs w:val="32"/>
          <w:shd w:val="clear" w:fill="FFFFFF"/>
          <w:lang w:val="en-US" w:eastAsia="zh-CN"/>
        </w:rPr>
        <w:t>107219.18</w:t>
      </w:r>
      <w:r>
        <w:rPr>
          <w:rFonts w:hint="eastAsia" w:ascii="仿宋" w:hAnsi="仿宋" w:eastAsia="仿宋" w:cs="仿宋"/>
          <w:i w:val="0"/>
          <w:iCs w:val="0"/>
          <w:caps w:val="0"/>
          <w:color w:val="auto"/>
          <w:spacing w:val="0"/>
          <w:sz w:val="32"/>
          <w:szCs w:val="32"/>
          <w:shd w:val="clear" w:fill="FFFFFF"/>
        </w:rPr>
        <w:t>元，完成年初预算的</w:t>
      </w:r>
      <w:r>
        <w:rPr>
          <w:rFonts w:hint="eastAsia" w:ascii="仿宋" w:hAnsi="仿宋" w:eastAsia="仿宋" w:cs="仿宋"/>
          <w:i w:val="0"/>
          <w:iCs w:val="0"/>
          <w:caps w:val="0"/>
          <w:color w:val="auto"/>
          <w:spacing w:val="0"/>
          <w:sz w:val="32"/>
          <w:szCs w:val="32"/>
          <w:shd w:val="clear" w:fill="FFFFFF"/>
          <w:lang w:val="en-US" w:eastAsia="zh-CN"/>
        </w:rPr>
        <w:t>98.69</w:t>
      </w: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决算数</w:t>
      </w:r>
      <w:r>
        <w:rPr>
          <w:rFonts w:hint="eastAsia" w:ascii="仿宋" w:hAnsi="仿宋" w:eastAsia="仿宋" w:cs="仿宋"/>
          <w:i w:val="0"/>
          <w:iCs w:val="0"/>
          <w:caps w:val="0"/>
          <w:color w:val="000000"/>
          <w:spacing w:val="0"/>
          <w:sz w:val="32"/>
          <w:szCs w:val="32"/>
          <w:shd w:val="clear" w:fill="FFFFFF"/>
          <w:lang w:eastAsia="zh-CN"/>
        </w:rPr>
        <w:t>小</w:t>
      </w:r>
      <w:r>
        <w:rPr>
          <w:rFonts w:hint="eastAsia" w:ascii="仿宋" w:hAnsi="仿宋" w:eastAsia="仿宋" w:cs="仿宋"/>
          <w:i w:val="0"/>
          <w:iCs w:val="0"/>
          <w:caps w:val="0"/>
          <w:color w:val="000000"/>
          <w:spacing w:val="0"/>
          <w:sz w:val="32"/>
          <w:szCs w:val="32"/>
          <w:shd w:val="clear" w:fill="FFFFFF"/>
        </w:rPr>
        <w:t>于预算数的主要原因是一般公共预算财政拨款</w:t>
      </w:r>
      <w:r>
        <w:rPr>
          <w:rFonts w:hint="eastAsia" w:ascii="仿宋" w:hAnsi="仿宋" w:eastAsia="仿宋" w:cs="仿宋"/>
          <w:i w:val="0"/>
          <w:iCs w:val="0"/>
          <w:caps w:val="0"/>
          <w:color w:val="000000"/>
          <w:spacing w:val="0"/>
          <w:sz w:val="32"/>
          <w:szCs w:val="32"/>
          <w:shd w:val="clear" w:fill="FFFFFF"/>
          <w:lang w:eastAsia="zh-CN"/>
        </w:rPr>
        <w:t>预算调整减少</w:t>
      </w:r>
      <w:r>
        <w:rPr>
          <w:rFonts w:hint="eastAsia" w:ascii="仿宋" w:hAnsi="仿宋" w:eastAsia="仿宋" w:cs="仿宋"/>
          <w:i w:val="0"/>
          <w:iCs w:val="0"/>
          <w:caps w:val="0"/>
          <w:color w:val="000000"/>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both"/>
        <w:rPr>
          <w:rFonts w:hint="eastAsia" w:ascii="Calibri" w:hAnsi="Calibri" w:eastAsia="仿宋" w:cs="Calibri"/>
          <w:i w:val="0"/>
          <w:iCs w:val="0"/>
          <w:caps w:val="0"/>
          <w:color w:val="000000"/>
          <w:spacing w:val="0"/>
          <w:sz w:val="21"/>
          <w:szCs w:val="21"/>
          <w:lang w:eastAsia="zh-CN"/>
        </w:rPr>
      </w:pPr>
      <w:r>
        <w:rPr>
          <w:rFonts w:hint="eastAsia" w:ascii="仿宋" w:hAnsi="仿宋" w:eastAsia="仿宋" w:cs="仿宋"/>
          <w:b/>
          <w:bCs/>
          <w:i w:val="0"/>
          <w:iCs w:val="0"/>
          <w:caps w:val="0"/>
          <w:color w:val="auto"/>
          <w:spacing w:val="0"/>
          <w:sz w:val="32"/>
          <w:szCs w:val="32"/>
          <w:shd w:val="clear" w:fill="FFFFFF"/>
        </w:rPr>
        <w:t>   </w:t>
      </w:r>
      <w:r>
        <w:rPr>
          <w:rFonts w:hint="eastAsia" w:ascii="楷体" w:hAnsi="楷体" w:eastAsia="楷体" w:cs="楷体"/>
          <w:b/>
          <w:bCs/>
          <w:i w:val="0"/>
          <w:iCs w:val="0"/>
          <w:caps w:val="0"/>
          <w:color w:val="auto"/>
          <w:spacing w:val="0"/>
          <w:sz w:val="32"/>
          <w:szCs w:val="32"/>
          <w:shd w:val="clear" w:fill="FFFFFF"/>
        </w:rPr>
        <w:t> （二）社会保障和就业支出（类）</w:t>
      </w:r>
      <w:r>
        <w:rPr>
          <w:rFonts w:hint="eastAsia" w:ascii="仿宋" w:hAnsi="仿宋" w:eastAsia="仿宋" w:cs="仿宋"/>
          <w:i w:val="0"/>
          <w:iCs w:val="0"/>
          <w:caps w:val="0"/>
          <w:color w:val="auto"/>
          <w:spacing w:val="0"/>
          <w:sz w:val="32"/>
          <w:szCs w:val="32"/>
          <w:shd w:val="clear" w:fill="FFFFFF"/>
        </w:rPr>
        <w:t>年初预算为893000元，</w:t>
      </w:r>
      <w:r>
        <w:rPr>
          <w:rFonts w:hint="eastAsia" w:ascii="仿宋" w:hAnsi="仿宋" w:eastAsia="仿宋" w:cs="仿宋"/>
          <w:i w:val="0"/>
          <w:iCs w:val="0"/>
          <w:caps w:val="0"/>
          <w:color w:val="000000"/>
          <w:spacing w:val="0"/>
          <w:sz w:val="32"/>
          <w:szCs w:val="32"/>
          <w:shd w:val="clear" w:fill="FFFFFF"/>
        </w:rPr>
        <w:t>支出决算为893000元，完成年初预算</w:t>
      </w:r>
      <w:r>
        <w:rPr>
          <w:rFonts w:hint="eastAsia" w:ascii="仿宋" w:hAnsi="仿宋" w:eastAsia="仿宋" w:cs="仿宋"/>
          <w:i w:val="0"/>
          <w:iCs w:val="0"/>
          <w:caps w:val="0"/>
          <w:color w:val="000000"/>
          <w:spacing w:val="0"/>
          <w:sz w:val="32"/>
          <w:szCs w:val="32"/>
          <w:shd w:val="clear" w:fill="FFFFFF"/>
          <w:lang w:val="en-US" w:eastAsia="zh-CN"/>
        </w:rPr>
        <w:t>100</w:t>
      </w:r>
      <w:r>
        <w:rPr>
          <w:rFonts w:hint="eastAsia" w:ascii="仿宋" w:hAnsi="仿宋" w:eastAsia="仿宋" w:cs="仿宋"/>
          <w:i w:val="0"/>
          <w:iCs w:val="0"/>
          <w:caps w:val="0"/>
          <w:color w:val="000000"/>
          <w:spacing w:val="0"/>
          <w:sz w:val="32"/>
          <w:szCs w:val="32"/>
          <w:shd w:val="clear" w:fill="FFFFFF"/>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atLeast"/>
        <w:ind w:right="0" w:rightChars="0" w:firstLine="640" w:firstLineChars="200"/>
        <w:jc w:val="both"/>
        <w:textAlignment w:val="auto"/>
        <w:rPr>
          <w:rFonts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rPr>
        <w:t>财政对基本养老保险基金的补助</w:t>
      </w:r>
      <w:r>
        <w:rPr>
          <w:rFonts w:hint="eastAsia" w:ascii="仿宋" w:hAnsi="仿宋" w:eastAsia="仿宋" w:cs="仿宋"/>
          <w:i w:val="0"/>
          <w:iCs w:val="0"/>
          <w:caps w:val="0"/>
          <w:color w:val="000000"/>
          <w:spacing w:val="0"/>
          <w:sz w:val="32"/>
          <w:szCs w:val="32"/>
          <w:shd w:val="clear" w:fill="FFFFFF"/>
          <w:lang w:eastAsia="zh-CN"/>
        </w:rPr>
        <w:t>、财政对其他基本养老保险基金的补助</w:t>
      </w:r>
      <w:r>
        <w:rPr>
          <w:rFonts w:hint="eastAsia" w:ascii="仿宋" w:hAnsi="仿宋" w:eastAsia="仿宋" w:cs="仿宋"/>
          <w:i w:val="0"/>
          <w:iCs w:val="0"/>
          <w:caps w:val="0"/>
          <w:color w:val="000000"/>
          <w:spacing w:val="0"/>
          <w:sz w:val="32"/>
          <w:szCs w:val="32"/>
          <w:shd w:val="clear" w:fill="FFFFFF"/>
        </w:rPr>
        <w:t>（项）支出863000元，</w:t>
      </w:r>
      <w:r>
        <w:rPr>
          <w:rFonts w:ascii="仿宋" w:hAnsi="仿宋" w:eastAsia="仿宋" w:cs="仿宋"/>
          <w:i w:val="0"/>
          <w:iCs w:val="0"/>
          <w:caps w:val="0"/>
          <w:color w:val="000000"/>
          <w:spacing w:val="0"/>
          <w:sz w:val="32"/>
          <w:szCs w:val="32"/>
          <w:shd w:val="clear" w:fill="FFFFFF"/>
        </w:rPr>
        <w:t>完成年初预算的</w:t>
      </w:r>
      <w:r>
        <w:rPr>
          <w:rFonts w:hint="eastAsia" w:ascii="仿宋" w:hAnsi="仿宋" w:eastAsia="仿宋" w:cs="仿宋"/>
          <w:i w:val="0"/>
          <w:iCs w:val="0"/>
          <w:caps w:val="0"/>
          <w:color w:val="000000"/>
          <w:spacing w:val="0"/>
          <w:sz w:val="32"/>
          <w:szCs w:val="32"/>
          <w:shd w:val="clear" w:fill="FFFFFF"/>
          <w:lang w:val="en-US" w:eastAsia="zh-CN"/>
        </w:rPr>
        <w:t>100</w:t>
      </w:r>
      <w:r>
        <w:rPr>
          <w:rFonts w:ascii="仿宋" w:hAnsi="仿宋" w:eastAsia="仿宋" w:cs="仿宋"/>
          <w:i w:val="0"/>
          <w:iCs w:val="0"/>
          <w:caps w:val="0"/>
          <w:color w:val="000000"/>
          <w:spacing w:val="0"/>
          <w:sz w:val="32"/>
          <w:szCs w:val="32"/>
          <w:shd w:val="clear" w:fill="FFFFFF"/>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atLeast"/>
        <w:ind w:right="0" w:rightChars="0" w:firstLine="640" w:firstLineChars="200"/>
        <w:jc w:val="both"/>
        <w:textAlignment w:val="auto"/>
        <w:rPr>
          <w:rFonts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2.财政对其他社会保险基金的补助（类）财政对失业保险基金的补助（项）支出25000元，</w:t>
      </w:r>
      <w:r>
        <w:rPr>
          <w:rFonts w:ascii="仿宋" w:hAnsi="仿宋" w:eastAsia="仿宋" w:cs="仿宋"/>
          <w:i w:val="0"/>
          <w:iCs w:val="0"/>
          <w:caps w:val="0"/>
          <w:color w:val="000000"/>
          <w:spacing w:val="0"/>
          <w:sz w:val="32"/>
          <w:szCs w:val="32"/>
          <w:shd w:val="clear" w:fill="FFFFFF"/>
        </w:rPr>
        <w:t>完成年初预算的</w:t>
      </w:r>
      <w:r>
        <w:rPr>
          <w:rFonts w:hint="eastAsia" w:ascii="仿宋" w:hAnsi="仿宋" w:eastAsia="仿宋" w:cs="仿宋"/>
          <w:i w:val="0"/>
          <w:iCs w:val="0"/>
          <w:caps w:val="0"/>
          <w:color w:val="000000"/>
          <w:spacing w:val="0"/>
          <w:sz w:val="32"/>
          <w:szCs w:val="32"/>
          <w:shd w:val="clear" w:fill="FFFFFF"/>
          <w:lang w:val="en-US" w:eastAsia="zh-CN"/>
        </w:rPr>
        <w:t>100</w:t>
      </w:r>
      <w:r>
        <w:rPr>
          <w:rFonts w:ascii="仿宋" w:hAnsi="仿宋" w:eastAsia="仿宋" w:cs="仿宋"/>
          <w:i w:val="0"/>
          <w:iCs w:val="0"/>
          <w:caps w:val="0"/>
          <w:color w:val="000000"/>
          <w:spacing w:val="0"/>
          <w:sz w:val="32"/>
          <w:szCs w:val="32"/>
          <w:shd w:val="clear" w:fill="FFFFFF"/>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atLeast"/>
        <w:ind w:right="0" w:rightChars="0" w:firstLine="640" w:firstLineChars="200"/>
        <w:jc w:val="both"/>
        <w:textAlignment w:val="auto"/>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3.财政对其他社会保险基金的补助（类）财政对工伤保险基金的补助（项）支出5000元</w:t>
      </w:r>
      <w:r>
        <w:rPr>
          <w:rFonts w:ascii="仿宋" w:hAnsi="仿宋" w:eastAsia="仿宋" w:cs="仿宋"/>
          <w:i w:val="0"/>
          <w:iCs w:val="0"/>
          <w:caps w:val="0"/>
          <w:color w:val="000000"/>
          <w:spacing w:val="0"/>
          <w:sz w:val="32"/>
          <w:szCs w:val="32"/>
          <w:shd w:val="clear" w:fill="FFFFFF"/>
        </w:rPr>
        <w:t>，完成年初预算的</w:t>
      </w:r>
      <w:r>
        <w:rPr>
          <w:rFonts w:hint="eastAsia" w:ascii="仿宋" w:hAnsi="仿宋" w:eastAsia="仿宋" w:cs="仿宋"/>
          <w:i w:val="0"/>
          <w:iCs w:val="0"/>
          <w:caps w:val="0"/>
          <w:color w:val="000000"/>
          <w:spacing w:val="0"/>
          <w:sz w:val="32"/>
          <w:szCs w:val="32"/>
          <w:shd w:val="clear" w:fill="FFFFFF"/>
          <w:lang w:val="en-US" w:eastAsia="zh-CN"/>
        </w:rPr>
        <w:t>100</w:t>
      </w:r>
      <w:r>
        <w:rPr>
          <w:rFonts w:ascii="仿宋" w:hAnsi="仿宋" w:eastAsia="仿宋" w:cs="仿宋"/>
          <w:i w:val="0"/>
          <w:iCs w:val="0"/>
          <w:caps w:val="0"/>
          <w:color w:val="000000"/>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321" w:firstLineChars="100"/>
        <w:jc w:val="both"/>
        <w:rPr>
          <w:rFonts w:hint="default" w:ascii="Calibri" w:hAnsi="Calibri" w:cs="Calibri"/>
          <w:i w:val="0"/>
          <w:iCs w:val="0"/>
          <w:caps w:val="0"/>
          <w:color w:val="000000"/>
          <w:spacing w:val="0"/>
          <w:sz w:val="21"/>
          <w:szCs w:val="21"/>
        </w:rPr>
      </w:pPr>
      <w:r>
        <w:rPr>
          <w:rFonts w:hint="eastAsia" w:ascii="楷体" w:hAnsi="楷体" w:eastAsia="楷体" w:cs="楷体"/>
          <w:b/>
          <w:bCs/>
          <w:i w:val="0"/>
          <w:iCs w:val="0"/>
          <w:caps w:val="0"/>
          <w:color w:val="000000"/>
          <w:spacing w:val="0"/>
          <w:sz w:val="32"/>
          <w:szCs w:val="32"/>
          <w:shd w:val="clear" w:fill="FFFFFF"/>
        </w:rPr>
        <w:t>（三）卫生健康支出（类）</w:t>
      </w:r>
      <w:r>
        <w:rPr>
          <w:rFonts w:hint="eastAsia" w:ascii="仿宋" w:hAnsi="仿宋" w:eastAsia="仿宋" w:cs="仿宋"/>
          <w:i w:val="0"/>
          <w:iCs w:val="0"/>
          <w:caps w:val="0"/>
          <w:color w:val="000000"/>
          <w:spacing w:val="0"/>
          <w:sz w:val="32"/>
          <w:szCs w:val="32"/>
          <w:shd w:val="clear" w:fill="FFFFFF"/>
        </w:rPr>
        <w:t>年初预算为432300元，支出决算数为432300元，完成年初预算的</w:t>
      </w:r>
      <w:r>
        <w:rPr>
          <w:rFonts w:hint="eastAsia" w:ascii="仿宋" w:hAnsi="仿宋" w:eastAsia="仿宋" w:cs="仿宋"/>
          <w:i w:val="0"/>
          <w:iCs w:val="0"/>
          <w:caps w:val="0"/>
          <w:color w:val="000000"/>
          <w:spacing w:val="0"/>
          <w:sz w:val="32"/>
          <w:szCs w:val="32"/>
          <w:shd w:val="clear" w:fill="FFFFFF"/>
          <w:lang w:val="en-US" w:eastAsia="zh-CN"/>
        </w:rPr>
        <w:t>100</w:t>
      </w:r>
      <w:r>
        <w:rPr>
          <w:rFonts w:hint="eastAsia" w:ascii="仿宋" w:hAnsi="仿宋" w:eastAsia="仿宋" w:cs="仿宋"/>
          <w:i w:val="0"/>
          <w:iCs w:val="0"/>
          <w:caps w:val="0"/>
          <w:color w:val="000000"/>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27"/>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1.财政对基本医疗保险基金的补助（款）财政对职工基本医疗保险基金的补助（项）支出432300元，</w:t>
      </w:r>
      <w:r>
        <w:rPr>
          <w:rFonts w:ascii="仿宋" w:hAnsi="仿宋" w:eastAsia="仿宋" w:cs="仿宋"/>
          <w:i w:val="0"/>
          <w:iCs w:val="0"/>
          <w:caps w:val="0"/>
          <w:color w:val="000000"/>
          <w:spacing w:val="0"/>
          <w:sz w:val="32"/>
          <w:szCs w:val="32"/>
          <w:shd w:val="clear" w:fill="FFFFFF"/>
        </w:rPr>
        <w:t>完成年初预算的</w:t>
      </w:r>
      <w:r>
        <w:rPr>
          <w:rFonts w:hint="eastAsia" w:ascii="仿宋" w:hAnsi="仿宋" w:eastAsia="仿宋" w:cs="仿宋"/>
          <w:i w:val="0"/>
          <w:iCs w:val="0"/>
          <w:caps w:val="0"/>
          <w:color w:val="000000"/>
          <w:spacing w:val="0"/>
          <w:sz w:val="32"/>
          <w:szCs w:val="32"/>
          <w:shd w:val="clear" w:fill="FFFFFF"/>
          <w:lang w:val="en-US" w:eastAsia="zh-CN"/>
        </w:rPr>
        <w:t>100</w:t>
      </w:r>
      <w:r>
        <w:rPr>
          <w:rFonts w:ascii="仿宋" w:hAnsi="仿宋" w:eastAsia="仿宋" w:cs="仿宋"/>
          <w:i w:val="0"/>
          <w:iCs w:val="0"/>
          <w:caps w:val="0"/>
          <w:color w:val="000000"/>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321" w:firstLineChars="100"/>
        <w:jc w:val="both"/>
        <w:rPr>
          <w:rFonts w:hint="default" w:ascii="Calibri" w:hAnsi="Calibri" w:cs="Calibri"/>
          <w:i w:val="0"/>
          <w:iCs w:val="0"/>
          <w:caps w:val="0"/>
          <w:color w:val="000000"/>
          <w:spacing w:val="0"/>
          <w:sz w:val="21"/>
          <w:szCs w:val="21"/>
        </w:rPr>
      </w:pPr>
      <w:r>
        <w:rPr>
          <w:rFonts w:hint="eastAsia" w:ascii="楷体" w:hAnsi="楷体" w:eastAsia="楷体" w:cs="楷体"/>
          <w:b/>
          <w:bCs/>
          <w:i w:val="0"/>
          <w:iCs w:val="0"/>
          <w:caps w:val="0"/>
          <w:color w:val="000000"/>
          <w:spacing w:val="0"/>
          <w:sz w:val="32"/>
          <w:szCs w:val="32"/>
          <w:shd w:val="clear" w:fill="FFFFFF"/>
        </w:rPr>
        <w:t>（四）住房保障支出（类）</w:t>
      </w:r>
      <w:r>
        <w:rPr>
          <w:rFonts w:hint="eastAsia" w:ascii="仿宋" w:hAnsi="仿宋" w:eastAsia="仿宋" w:cs="仿宋"/>
          <w:i w:val="0"/>
          <w:iCs w:val="0"/>
          <w:caps w:val="0"/>
          <w:color w:val="000000"/>
          <w:spacing w:val="0"/>
          <w:sz w:val="32"/>
          <w:szCs w:val="32"/>
          <w:shd w:val="clear" w:fill="FFFFFF"/>
        </w:rPr>
        <w:t>年初预算为202000元，支出决算为632320元，完成年初预算</w:t>
      </w:r>
      <w:r>
        <w:rPr>
          <w:rFonts w:hint="eastAsia" w:ascii="仿宋" w:hAnsi="仿宋" w:eastAsia="仿宋" w:cs="仿宋"/>
          <w:i w:val="0"/>
          <w:iCs w:val="0"/>
          <w:caps w:val="0"/>
          <w:color w:val="000000"/>
          <w:spacing w:val="0"/>
          <w:sz w:val="32"/>
          <w:szCs w:val="32"/>
          <w:shd w:val="clear" w:fill="FFFFFF"/>
          <w:lang w:val="en-US" w:eastAsia="zh-CN"/>
        </w:rPr>
        <w:t>313.03</w:t>
      </w:r>
      <w:r>
        <w:rPr>
          <w:rFonts w:hint="eastAsia" w:ascii="仿宋" w:hAnsi="仿宋" w:eastAsia="仿宋" w:cs="仿宋"/>
          <w:i w:val="0"/>
          <w:iCs w:val="0"/>
          <w:caps w:val="0"/>
          <w:color w:val="000000"/>
          <w:spacing w:val="0"/>
          <w:sz w:val="32"/>
          <w:szCs w:val="32"/>
          <w:shd w:val="clear" w:fill="FFFFFF"/>
        </w:rPr>
        <w:t>%。</w:t>
      </w:r>
      <w:r>
        <w:rPr>
          <w:rFonts w:ascii="仿宋" w:hAnsi="仿宋" w:eastAsia="仿宋" w:cs="仿宋"/>
          <w:i w:val="0"/>
          <w:iCs w:val="0"/>
          <w:caps w:val="0"/>
          <w:color w:val="000000"/>
          <w:spacing w:val="0"/>
          <w:sz w:val="32"/>
          <w:szCs w:val="32"/>
          <w:shd w:val="clear" w:fill="FFFFFF"/>
        </w:rPr>
        <w:t>决算数大于预算数的主要原因是</w:t>
      </w:r>
      <w:r>
        <w:rPr>
          <w:rFonts w:hint="eastAsia" w:ascii="仿宋" w:hAnsi="仿宋" w:eastAsia="仿宋" w:cs="仿宋"/>
          <w:i w:val="0"/>
          <w:iCs w:val="0"/>
          <w:caps w:val="0"/>
          <w:color w:val="000000"/>
          <w:spacing w:val="0"/>
          <w:sz w:val="32"/>
          <w:szCs w:val="32"/>
          <w:shd w:val="clear" w:fill="FFFFFF"/>
          <w:lang w:eastAsia="zh-CN"/>
        </w:rPr>
        <w:t>住房公积金有所增加。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1.住房改革支出（款）住房公积金（项）年初预算数为202000元，支出决算数为632320元，完成年初预算的</w:t>
      </w:r>
      <w:r>
        <w:rPr>
          <w:rFonts w:hint="eastAsia" w:ascii="仿宋" w:hAnsi="仿宋" w:eastAsia="仿宋" w:cs="仿宋"/>
          <w:i w:val="0"/>
          <w:iCs w:val="0"/>
          <w:caps w:val="0"/>
          <w:color w:val="000000"/>
          <w:spacing w:val="0"/>
          <w:sz w:val="32"/>
          <w:szCs w:val="32"/>
          <w:shd w:val="clear" w:fill="FFFFFF"/>
          <w:lang w:val="en-US" w:eastAsia="zh-CN"/>
        </w:rPr>
        <w:t>313.03</w:t>
      </w:r>
      <w:r>
        <w:rPr>
          <w:rFonts w:hint="eastAsia" w:ascii="仿宋" w:hAnsi="仿宋" w:eastAsia="仿宋" w:cs="仿宋"/>
          <w:i w:val="0"/>
          <w:iCs w:val="0"/>
          <w:caps w:val="0"/>
          <w:color w:val="000000"/>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82"/>
        <w:jc w:val="both"/>
        <w:rPr>
          <w:rFonts w:hint="default" w:ascii="Calibri" w:hAnsi="Calibri" w:cs="Calibri"/>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 </w:t>
      </w:r>
      <w:r>
        <w:rPr>
          <w:rFonts w:hint="eastAsia" w:ascii="黑体" w:hAnsi="宋体" w:eastAsia="黑体" w:cs="黑体"/>
          <w:i w:val="0"/>
          <w:iCs w:val="0"/>
          <w:caps w:val="0"/>
          <w:color w:val="000000"/>
          <w:spacing w:val="0"/>
          <w:sz w:val="32"/>
          <w:szCs w:val="32"/>
          <w:shd w:val="clear" w:fill="FFFFFF"/>
          <w:lang w:eastAsia="zh-CN"/>
        </w:rPr>
        <w:t>五</w:t>
      </w:r>
      <w:r>
        <w:rPr>
          <w:rFonts w:hint="eastAsia" w:ascii="黑体" w:hAnsi="宋体" w:eastAsia="黑体" w:cs="黑体"/>
          <w:i w:val="0"/>
          <w:iCs w:val="0"/>
          <w:caps w:val="0"/>
          <w:color w:val="000000"/>
          <w:spacing w:val="0"/>
          <w:sz w:val="32"/>
          <w:szCs w:val="32"/>
          <w:shd w:val="clear" w:fill="FFFFFF"/>
        </w:rPr>
        <w:t>、一般公共预算财政拨款基本支出情况说明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工布江达县</w:t>
      </w:r>
      <w:r>
        <w:rPr>
          <w:rFonts w:hint="eastAsia" w:ascii="仿宋" w:hAnsi="仿宋" w:eastAsia="仿宋" w:cs="仿宋"/>
          <w:i w:val="0"/>
          <w:iCs w:val="0"/>
          <w:caps w:val="0"/>
          <w:color w:val="000000"/>
          <w:spacing w:val="0"/>
          <w:sz w:val="32"/>
          <w:szCs w:val="32"/>
          <w:shd w:val="clear" w:fill="FFFFFF"/>
          <w:lang w:eastAsia="zh-CN"/>
        </w:rPr>
        <w:t>错高乡小学</w:t>
      </w:r>
      <w:r>
        <w:rPr>
          <w:rFonts w:hint="eastAsia" w:ascii="仿宋" w:hAnsi="仿宋" w:eastAsia="仿宋" w:cs="仿宋"/>
          <w:i w:val="0"/>
          <w:iCs w:val="0"/>
          <w:caps w:val="0"/>
          <w:color w:val="000000"/>
          <w:spacing w:val="0"/>
          <w:sz w:val="32"/>
          <w:szCs w:val="32"/>
          <w:shd w:val="clear" w:fill="FFFFFF"/>
        </w:rPr>
        <w:t>2021年度一般公共预算财政拨款基本支出9264462.9元，其中人员经费支出8684932.9元，占基本支出的</w:t>
      </w:r>
      <w:r>
        <w:rPr>
          <w:rFonts w:hint="eastAsia" w:ascii="仿宋" w:hAnsi="仿宋" w:eastAsia="仿宋" w:cs="仿宋"/>
          <w:i w:val="0"/>
          <w:iCs w:val="0"/>
          <w:caps w:val="0"/>
          <w:color w:val="000000"/>
          <w:spacing w:val="0"/>
          <w:sz w:val="32"/>
          <w:szCs w:val="32"/>
          <w:shd w:val="clear" w:fill="FFFFFF"/>
          <w:lang w:val="en-US" w:eastAsia="zh-CN"/>
        </w:rPr>
        <w:t>93.75</w:t>
      </w:r>
      <w:r>
        <w:rPr>
          <w:rFonts w:hint="eastAsia" w:ascii="仿宋" w:hAnsi="仿宋" w:eastAsia="仿宋" w:cs="仿宋"/>
          <w:i w:val="0"/>
          <w:iCs w:val="0"/>
          <w:caps w:val="0"/>
          <w:color w:val="000000"/>
          <w:spacing w:val="0"/>
          <w:sz w:val="32"/>
          <w:szCs w:val="32"/>
          <w:shd w:val="clear" w:fill="FFFFFF"/>
        </w:rPr>
        <w:t>%，主要包括基本工资、津贴补贴、奖金、其他社会保障缴费、其他工资福利支出、住房公积金、购房补贴、其他对个人和家庭的补助支出等。日常公用经费支出579530元，占基本支出的</w:t>
      </w:r>
      <w:r>
        <w:rPr>
          <w:rFonts w:hint="eastAsia" w:ascii="仿宋" w:hAnsi="仿宋" w:eastAsia="仿宋" w:cs="仿宋"/>
          <w:i w:val="0"/>
          <w:iCs w:val="0"/>
          <w:caps w:val="0"/>
          <w:color w:val="000000"/>
          <w:spacing w:val="0"/>
          <w:sz w:val="32"/>
          <w:szCs w:val="32"/>
          <w:shd w:val="clear" w:fill="FFFFFF"/>
          <w:lang w:val="en-US" w:eastAsia="zh-CN"/>
        </w:rPr>
        <w:t>6.25</w:t>
      </w:r>
      <w:r>
        <w:rPr>
          <w:rFonts w:hint="eastAsia" w:ascii="仿宋" w:hAnsi="仿宋" w:eastAsia="仿宋" w:cs="仿宋"/>
          <w:i w:val="0"/>
          <w:iCs w:val="0"/>
          <w:caps w:val="0"/>
          <w:color w:val="000000"/>
          <w:spacing w:val="0"/>
          <w:sz w:val="32"/>
          <w:szCs w:val="32"/>
          <w:shd w:val="clear" w:fill="FFFFFF"/>
        </w:rPr>
        <w:t>%。主要包括办公费、印刷费、手续费、水费、电费、邮电费、取暖费、差旅费、维修（护）费、培训费、公务接待费、劳务费、工会经费、福利费、公务用车运行维护费、其他商品和服务支出、办公设备购置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82"/>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shd w:val="clear" w:fill="FFFFFF"/>
        </w:rPr>
        <w:t> </w:t>
      </w:r>
      <w:r>
        <w:rPr>
          <w:rFonts w:hint="eastAsia" w:ascii="黑体" w:hAnsi="宋体" w:eastAsia="黑体" w:cs="黑体"/>
          <w:i w:val="0"/>
          <w:iCs w:val="0"/>
          <w:caps w:val="0"/>
          <w:color w:val="000000"/>
          <w:spacing w:val="0"/>
          <w:sz w:val="32"/>
          <w:szCs w:val="32"/>
          <w:shd w:val="clear" w:fill="FFFFFF"/>
          <w:lang w:eastAsia="zh-CN"/>
        </w:rPr>
        <w:t>六</w:t>
      </w:r>
      <w:r>
        <w:rPr>
          <w:rFonts w:hint="eastAsia" w:ascii="黑体" w:hAnsi="宋体" w:eastAsia="黑体" w:cs="黑体"/>
          <w:i w:val="0"/>
          <w:iCs w:val="0"/>
          <w:caps w:val="0"/>
          <w:color w:val="000000"/>
          <w:spacing w:val="0"/>
          <w:sz w:val="32"/>
          <w:szCs w:val="32"/>
          <w:shd w:val="clear" w:fill="FFFFFF"/>
        </w:rPr>
        <w:t>、</w:t>
      </w:r>
      <w:r>
        <w:rPr>
          <w:rFonts w:hint="eastAsia" w:ascii="黑体" w:hAnsi="宋体" w:eastAsia="黑体" w:cs="黑体"/>
          <w:i w:val="0"/>
          <w:iCs w:val="0"/>
          <w:caps w:val="0"/>
          <w:color w:val="000000"/>
          <w:spacing w:val="0"/>
          <w:sz w:val="32"/>
          <w:szCs w:val="32"/>
          <w:shd w:val="clear" w:fill="FFFFFF"/>
          <w:lang w:val="en-US" w:eastAsia="zh-CN"/>
        </w:rPr>
        <w:t>2021年度</w:t>
      </w:r>
      <w:r>
        <w:rPr>
          <w:rFonts w:hint="eastAsia" w:ascii="黑体" w:hAnsi="宋体" w:eastAsia="黑体" w:cs="黑体"/>
          <w:i w:val="0"/>
          <w:iCs w:val="0"/>
          <w:caps w:val="0"/>
          <w:color w:val="000000"/>
          <w:spacing w:val="0"/>
          <w:sz w:val="32"/>
          <w:szCs w:val="32"/>
          <w:shd w:val="clear" w:fill="FFFFFF"/>
        </w:rPr>
        <w:t>一般公共预算财政拨款“三公”经费支出情况说明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pPr>
      <w:r>
        <w:rPr>
          <w:rFonts w:hint="eastAsia" w:ascii="仿宋" w:hAnsi="仿宋" w:eastAsia="仿宋" w:cs="仿宋"/>
          <w:i w:val="0"/>
          <w:iCs w:val="0"/>
          <w:caps w:val="0"/>
          <w:color w:val="000000"/>
          <w:spacing w:val="0"/>
          <w:sz w:val="32"/>
          <w:szCs w:val="32"/>
          <w:shd w:val="clear" w:fill="FFFFFF"/>
          <w:lang w:eastAsia="zh-CN"/>
        </w:rPr>
        <w:t>工布江达县错高乡小学</w:t>
      </w:r>
      <w:r>
        <w:rPr>
          <w:rFonts w:hint="eastAsia" w:ascii="仿宋" w:hAnsi="仿宋" w:eastAsia="仿宋" w:cs="仿宋"/>
          <w:i w:val="0"/>
          <w:iCs w:val="0"/>
          <w:caps w:val="0"/>
          <w:color w:val="000000"/>
          <w:spacing w:val="0"/>
          <w:sz w:val="32"/>
          <w:szCs w:val="32"/>
          <w:shd w:val="clear" w:fill="FFFFFF"/>
        </w:rPr>
        <w:t>2021年度“三公”经费决算数</w:t>
      </w:r>
      <w:r>
        <w:rPr>
          <w:rFonts w:hint="eastAsia" w:ascii="仿宋" w:hAnsi="仿宋" w:eastAsia="仿宋" w:cs="仿宋"/>
          <w:i w:val="0"/>
          <w:iCs w:val="0"/>
          <w:caps w:val="0"/>
          <w:color w:val="000000"/>
          <w:spacing w:val="0"/>
          <w:sz w:val="32"/>
          <w:szCs w:val="32"/>
          <w:shd w:val="clear" w:fill="FFFFFF"/>
          <w:lang w:val="en-US" w:eastAsia="zh-CN"/>
        </w:rPr>
        <w:t>0元</w:t>
      </w:r>
      <w:r>
        <w:rPr>
          <w:rFonts w:hint="eastAsia" w:ascii="仿宋" w:hAnsi="仿宋" w:eastAsia="仿宋" w:cs="仿宋"/>
          <w:i w:val="0"/>
          <w:iCs w:val="0"/>
          <w:caps w:val="0"/>
          <w:color w:val="000000"/>
          <w:spacing w:val="0"/>
          <w:sz w:val="32"/>
          <w:szCs w:val="32"/>
          <w:shd w:val="clear" w:fill="FFFFFF"/>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pPr>
      <w:r>
        <w:rPr>
          <w:rFonts w:hint="eastAsia" w:ascii="仿宋" w:hAnsi="仿宋" w:eastAsia="仿宋" w:cs="仿宋"/>
          <w:i w:val="0"/>
          <w:iCs w:val="0"/>
          <w:caps w:val="0"/>
          <w:color w:val="000000"/>
          <w:spacing w:val="0"/>
          <w:kern w:val="0"/>
          <w:sz w:val="32"/>
          <w:szCs w:val="32"/>
          <w:shd w:val="clear" w:fill="FFFFFF"/>
          <w:lang w:val="en-US" w:eastAsia="zh-CN" w:bidi="ar"/>
        </w:rPr>
        <w:t>1、因公出国（境）费为0元；本单位无因公出国。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pPr>
      <w:r>
        <w:rPr>
          <w:rFonts w:hint="eastAsia" w:ascii="仿宋" w:hAnsi="仿宋" w:eastAsia="仿宋" w:cs="仿宋"/>
          <w:i w:val="0"/>
          <w:iCs w:val="0"/>
          <w:caps w:val="0"/>
          <w:color w:val="000000"/>
          <w:spacing w:val="0"/>
          <w:kern w:val="0"/>
          <w:sz w:val="32"/>
          <w:szCs w:val="32"/>
          <w:shd w:val="clear" w:fill="FFFFFF"/>
          <w:lang w:val="en-US" w:eastAsia="zh-CN" w:bidi="ar"/>
        </w:rPr>
        <w:t>2、公务接待费0元；本单位无公务接待。</w:t>
      </w:r>
    </w:p>
    <w:p>
      <w:pPr>
        <w:pStyle w:val="4"/>
        <w:keepNext w:val="0"/>
        <w:keepLines w:val="0"/>
        <w:widowControl/>
        <w:suppressLineNumbers w:val="0"/>
        <w:autoSpaceDE w:val="0"/>
        <w:autoSpaceDN/>
        <w:spacing w:before="0" w:beforeAutospacing="0" w:after="0" w:afterAutospacing="0"/>
        <w:ind w:left="0" w:right="0" w:firstLine="640" w:firstLineChars="200"/>
        <w:jc w:val="left"/>
        <w:rPr>
          <w:rFonts w:hint="eastAsia" w:ascii="仿宋_GB2312" w:eastAsia="仿宋_GB2312"/>
          <w:color w:val="000000" w:themeColor="text1"/>
          <w:sz w:val="32"/>
          <w:szCs w:val="32"/>
          <w14:textFill>
            <w14:solidFill>
              <w14:schemeClr w14:val="tx1"/>
            </w14:solidFill>
          </w14:textFill>
        </w:rPr>
      </w:pPr>
      <w:r>
        <w:rPr>
          <w:rFonts w:hint="eastAsia" w:ascii="仿宋" w:hAnsi="仿宋" w:eastAsia="仿宋" w:cs="仿宋"/>
          <w:i w:val="0"/>
          <w:iCs w:val="0"/>
          <w:caps w:val="0"/>
          <w:color w:val="000000"/>
          <w:spacing w:val="0"/>
          <w:kern w:val="0"/>
          <w:sz w:val="32"/>
          <w:szCs w:val="32"/>
          <w:shd w:val="clear" w:fill="FFFFFF"/>
          <w:lang w:val="en-US" w:eastAsia="zh-CN" w:bidi="ar"/>
        </w:rPr>
        <w:t>3、公务用车购置及运行维护费0元</w:t>
      </w:r>
      <w:r>
        <w:rPr>
          <w:rFonts w:hint="eastAsia" w:ascii="仿宋" w:hAnsi="仿宋" w:eastAsia="仿宋" w:cs="仿宋"/>
          <w:kern w:val="0"/>
          <w:sz w:val="32"/>
          <w:szCs w:val="32"/>
          <w:lang w:val="en-US" w:eastAsia="zh-CN" w:bidi="ar"/>
        </w:rPr>
        <w:t>。2021年保有车辆共0辆，无车辆购置。</w:t>
      </w:r>
      <w:r>
        <w:rPr>
          <w:rFonts w:hint="eastAsia" w:ascii="仿宋_GB2312" w:eastAsia="仿宋_GB2312"/>
          <w:color w:val="000000" w:themeColor="text1"/>
          <w:sz w:val="32"/>
          <w:szCs w:val="32"/>
          <w:lang w:val="en-US" w:eastAsia="zh-CN"/>
          <w14:textFill>
            <w14:solidFill>
              <w14:schemeClr w14:val="tx1"/>
            </w14:solidFill>
          </w14:textFill>
        </w:rPr>
        <w:t>2021年年初预算数为</w:t>
      </w:r>
      <w:r>
        <w:rPr>
          <w:rFonts w:hint="eastAsia" w:ascii="仿宋" w:hAnsi="仿宋" w:eastAsia="仿宋" w:cs="仿宋"/>
          <w:i w:val="0"/>
          <w:iCs w:val="0"/>
          <w:caps w:val="0"/>
          <w:color w:val="000000"/>
          <w:spacing w:val="0"/>
          <w:kern w:val="0"/>
          <w:sz w:val="32"/>
          <w:szCs w:val="32"/>
          <w:shd w:val="clear" w:fill="FFFFFF"/>
          <w:lang w:val="en-US" w:eastAsia="zh-CN" w:bidi="ar"/>
        </w:rPr>
        <w:t>0</w:t>
      </w:r>
      <w:r>
        <w:rPr>
          <w:rFonts w:hint="eastAsia" w:ascii="仿宋_GB2312" w:eastAsia="仿宋_GB2312"/>
          <w:color w:val="000000" w:themeColor="text1"/>
          <w:sz w:val="32"/>
          <w:szCs w:val="32"/>
          <w:lang w:val="en-US" w:eastAsia="zh-CN"/>
          <w14:textFill>
            <w14:solidFill>
              <w14:schemeClr w14:val="tx1"/>
            </w14:solidFill>
          </w14:textFill>
        </w:rPr>
        <w:t>元，2021年决算数与年初预算无差别</w:t>
      </w:r>
      <w:r>
        <w:rPr>
          <w:rFonts w:hint="eastAsia" w:ascii="仿宋_GB2312" w:eastAsia="仿宋_GB2312"/>
          <w:color w:val="000000" w:themeColor="text1"/>
          <w:sz w:val="32"/>
          <w:szCs w:val="32"/>
          <w14:textFill>
            <w14:solidFill>
              <w14:schemeClr w14:val="tx1"/>
            </w14:solidFill>
          </w14:textFill>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321" w:firstLineChars="100"/>
        <w:jc w:val="left"/>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仿宋" w:hAnsi="仿宋" w:eastAsia="仿宋" w:cs="仿宋"/>
          <w:b/>
          <w:bCs/>
          <w:i w:val="0"/>
          <w:iCs w:val="0"/>
          <w:caps w:val="0"/>
          <w:color w:val="000000"/>
          <w:spacing w:val="0"/>
          <w:sz w:val="32"/>
          <w:szCs w:val="32"/>
          <w:shd w:val="clear" w:fill="FFFFFF"/>
        </w:rPr>
        <w:t> </w:t>
      </w:r>
      <w:r>
        <w:rPr>
          <w:rFonts w:hint="eastAsia" w:ascii="黑体" w:hAnsi="宋体" w:eastAsia="黑体" w:cs="黑体"/>
          <w:i w:val="0"/>
          <w:iCs w:val="0"/>
          <w:caps w:val="0"/>
          <w:color w:val="000000"/>
          <w:spacing w:val="0"/>
          <w:sz w:val="32"/>
          <w:szCs w:val="32"/>
          <w:shd w:val="clear" w:fill="FFFFFF"/>
        </w:rPr>
        <w:t>  </w:t>
      </w:r>
      <w:r>
        <w:rPr>
          <w:rFonts w:hint="eastAsia" w:ascii="黑体" w:hAnsi="黑体" w:eastAsia="黑体" w:cs="黑体"/>
          <w:b w:val="0"/>
          <w:bCs w:val="0"/>
          <w:i w:val="0"/>
          <w:iCs w:val="0"/>
          <w:caps w:val="0"/>
          <w:color w:val="000000"/>
          <w:spacing w:val="0"/>
          <w:kern w:val="0"/>
          <w:sz w:val="32"/>
          <w:szCs w:val="32"/>
          <w:shd w:val="clear" w:fill="FFFFFF"/>
          <w:lang w:val="en-US" w:eastAsia="zh-CN" w:bidi="ar"/>
        </w:rPr>
        <w:t>七、机关运行经费支出情况</w:t>
      </w:r>
    </w:p>
    <w:p>
      <w:pPr>
        <w:pStyle w:val="4"/>
        <w:keepNext w:val="0"/>
        <w:keepLines w:val="0"/>
        <w:widowControl/>
        <w:suppressLineNumbers w:val="0"/>
        <w:autoSpaceDE w:val="0"/>
        <w:autoSpaceDN/>
        <w:spacing w:before="0" w:beforeAutospacing="0" w:after="0" w:afterAutospacing="0"/>
        <w:ind w:left="0" w:right="0" w:firstLine="640" w:firstLineChars="20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工布江达县错高乡小学2021年度机关运行经费0元，与上一年相比无变化。</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jc w:val="left"/>
        <w:rPr>
          <w:rFonts w:hint="eastAsia" w:ascii="黑体" w:hAnsi="黑体" w:eastAsia="黑体" w:cs="黑体"/>
          <w:i w:val="0"/>
          <w:iCs w:val="0"/>
          <w:caps w:val="0"/>
          <w:color w:val="000000"/>
          <w:spacing w:val="0"/>
          <w:sz w:val="21"/>
          <w:szCs w:val="21"/>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八、国有资产占有使用情况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0" w:firstLineChars="200"/>
        <w:jc w:val="lef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sz w:val="32"/>
          <w:szCs w:val="32"/>
          <w:shd w:val="clear" w:fill="FFFFFF"/>
        </w:rPr>
        <w:t>截止2021年12月31日，本部门共有</w:t>
      </w:r>
      <w:r>
        <w:rPr>
          <w:rFonts w:hint="eastAsia" w:ascii="仿宋" w:hAnsi="仿宋" w:eastAsia="仿宋" w:cs="仿宋"/>
          <w:i w:val="0"/>
          <w:iCs w:val="0"/>
          <w:caps w:val="0"/>
          <w:color w:val="000000"/>
          <w:spacing w:val="0"/>
          <w:sz w:val="32"/>
          <w:szCs w:val="32"/>
          <w:shd w:val="clear" w:fill="FFFFFF"/>
          <w:lang w:eastAsia="zh-CN"/>
        </w:rPr>
        <w:t>其他用车</w:t>
      </w:r>
      <w:r>
        <w:rPr>
          <w:rFonts w:hint="eastAsia" w:ascii="仿宋" w:hAnsi="仿宋" w:eastAsia="仿宋" w:cs="仿宋"/>
          <w:i w:val="0"/>
          <w:iCs w:val="0"/>
          <w:caps w:val="0"/>
          <w:color w:val="000000"/>
          <w:spacing w:val="0"/>
          <w:sz w:val="32"/>
          <w:szCs w:val="32"/>
          <w:shd w:val="clear" w:fill="FFFFFF"/>
          <w:lang w:val="en-US" w:eastAsia="zh-CN"/>
        </w:rPr>
        <w:t>0台，</w:t>
      </w:r>
      <w:r>
        <w:rPr>
          <w:rFonts w:hint="eastAsia" w:ascii="仿宋" w:hAnsi="仿宋" w:eastAsia="仿宋" w:cs="仿宋"/>
          <w:i w:val="0"/>
          <w:iCs w:val="0"/>
          <w:caps w:val="0"/>
          <w:color w:val="000000"/>
          <w:spacing w:val="0"/>
          <w:sz w:val="32"/>
          <w:szCs w:val="32"/>
          <w:shd w:val="clear" w:fill="FFFFFF"/>
        </w:rPr>
        <w:t>特种专业技术用车车辆</w:t>
      </w:r>
      <w:r>
        <w:rPr>
          <w:rFonts w:hint="eastAsia" w:ascii="仿宋" w:hAnsi="仿宋" w:eastAsia="仿宋" w:cs="仿宋"/>
          <w:i w:val="0"/>
          <w:iCs w:val="0"/>
          <w:caps w:val="0"/>
          <w:color w:val="000000"/>
          <w:spacing w:val="0"/>
          <w:sz w:val="32"/>
          <w:szCs w:val="32"/>
          <w:shd w:val="clear" w:fill="FFFFFF"/>
          <w:lang w:val="en-US" w:eastAsia="zh-CN"/>
        </w:rPr>
        <w:t>0</w:t>
      </w:r>
      <w:r>
        <w:rPr>
          <w:rFonts w:hint="eastAsia" w:ascii="仿宋" w:hAnsi="仿宋" w:eastAsia="仿宋" w:cs="仿宋"/>
          <w:i w:val="0"/>
          <w:iCs w:val="0"/>
          <w:caps w:val="0"/>
          <w:color w:val="000000"/>
          <w:spacing w:val="0"/>
          <w:sz w:val="32"/>
          <w:szCs w:val="32"/>
          <w:shd w:val="clear" w:fill="FFFFFF"/>
        </w:rPr>
        <w:t>辆；</w:t>
      </w:r>
      <w:r>
        <w:rPr>
          <w:rFonts w:hint="eastAsia" w:ascii="仿宋" w:hAnsi="仿宋" w:eastAsia="仿宋" w:cs="仿宋"/>
          <w:i w:val="0"/>
          <w:iCs w:val="0"/>
          <w:caps w:val="0"/>
          <w:color w:val="000000"/>
          <w:spacing w:val="0"/>
          <w:sz w:val="32"/>
          <w:szCs w:val="32"/>
          <w:shd w:val="clear" w:fill="FFFFFF"/>
          <w:lang w:eastAsia="zh-CN"/>
        </w:rPr>
        <w:t>固定资产总额14765711.24元，</w:t>
      </w:r>
      <w:r>
        <w:rPr>
          <w:rFonts w:hint="eastAsia" w:ascii="仿宋" w:hAnsi="仿宋" w:eastAsia="仿宋" w:cs="仿宋"/>
          <w:i w:val="0"/>
          <w:iCs w:val="0"/>
          <w:caps w:val="0"/>
          <w:color w:val="000000"/>
          <w:spacing w:val="0"/>
          <w:kern w:val="0"/>
          <w:sz w:val="32"/>
          <w:szCs w:val="32"/>
          <w:shd w:val="clear" w:fill="FFFFFF"/>
          <w:lang w:val="en-US" w:eastAsia="zh-CN" w:bidi="ar"/>
        </w:rPr>
        <w:t>其中：房屋类固定资产5962000元，占资产总额的40.37%。</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jc w:val="left"/>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九、政府采购情况</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left"/>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工布江达县错高乡小学2021年度无政府采购。</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jc w:val="left"/>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十、决算绩效情况</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left"/>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2021年度本单位无绩效评价项目。</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jc w:val="left"/>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十一、重点、重大项目信息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仿宋_GB2312" w:hAnsi="微软雅黑" w:eastAsia="仿宋_GB2312" w:cs="仿宋_GB2312"/>
          <w:i w:val="0"/>
          <w:iCs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2021年工布江达县错高乡小学无重大项目。</w:t>
      </w:r>
    </w:p>
    <w:p>
      <w:pPr>
        <w:ind w:firstLine="482" w:firstLineChars="150"/>
        <w:jc w:val="both"/>
        <w:rPr>
          <w:rFonts w:hint="eastAsia" w:ascii="仿宋" w:hAnsi="仿宋" w:eastAsia="仿宋" w:cs="仿宋"/>
          <w:b/>
          <w:bCs/>
          <w:i w:val="0"/>
          <w:iCs w:val="0"/>
          <w:caps w:val="0"/>
          <w:color w:val="000000"/>
          <w:spacing w:val="0"/>
          <w:sz w:val="32"/>
          <w:szCs w:val="32"/>
          <w:shd w:val="clear" w:fill="FFFFFF"/>
          <w:lang w:eastAsia="zh-CN"/>
        </w:rPr>
      </w:pPr>
      <w:r>
        <w:rPr>
          <w:rFonts w:hint="eastAsia" w:ascii="仿宋_GB2312" w:eastAsia="仿宋_GB2312"/>
          <w:b/>
          <w:bCs/>
          <w:sz w:val="32"/>
          <w:szCs w:val="32"/>
          <w:highlight w:val="none"/>
          <w:lang w:eastAsia="zh-CN"/>
        </w:rPr>
        <w:t>十二</w:t>
      </w:r>
      <w:r>
        <w:rPr>
          <w:rFonts w:hint="eastAsia" w:ascii="仿宋" w:hAnsi="仿宋" w:eastAsia="仿宋" w:cs="仿宋"/>
          <w:b/>
          <w:bCs/>
          <w:i w:val="0"/>
          <w:iCs w:val="0"/>
          <w:caps w:val="0"/>
          <w:color w:val="000000"/>
          <w:spacing w:val="0"/>
          <w:sz w:val="32"/>
          <w:szCs w:val="32"/>
          <w:shd w:val="clear" w:fill="FFFFFF"/>
          <w:lang w:val="en-US" w:eastAsia="zh-CN"/>
        </w:rPr>
        <w:t xml:space="preserve"> 、</w:t>
      </w:r>
      <w:r>
        <w:rPr>
          <w:rFonts w:hint="eastAsia" w:ascii="仿宋" w:hAnsi="仿宋" w:eastAsia="仿宋" w:cs="仿宋"/>
          <w:b/>
          <w:bCs/>
          <w:i w:val="0"/>
          <w:iCs w:val="0"/>
          <w:caps w:val="0"/>
          <w:color w:val="000000"/>
          <w:spacing w:val="0"/>
          <w:sz w:val="32"/>
          <w:szCs w:val="32"/>
          <w:shd w:val="clear" w:fill="FFFFFF"/>
          <w:lang w:eastAsia="zh-CN"/>
        </w:rPr>
        <w:t>举借债务情况说明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仿宋_GB2312" w:hAnsi="微软雅黑" w:eastAsia="仿宋_GB2312" w:cs="仿宋_GB2312"/>
          <w:i w:val="0"/>
          <w:iCs w:val="0"/>
          <w:caps w:val="0"/>
          <w:color w:val="000000"/>
          <w:spacing w:val="0"/>
          <w:kern w:val="0"/>
          <w:sz w:val="32"/>
          <w:szCs w:val="32"/>
          <w:shd w:val="clear" w:fill="FFFFFF"/>
          <w:lang w:val="en-US" w:eastAsia="zh-CN" w:bidi="ar"/>
        </w:rPr>
      </w:pPr>
      <w:r>
        <w:rPr>
          <w:rFonts w:hint="eastAsia" w:ascii="仿宋" w:hAnsi="仿宋" w:eastAsia="仿宋" w:cs="仿宋"/>
          <w:b w:val="0"/>
          <w:bCs w:val="0"/>
          <w:i w:val="0"/>
          <w:iCs w:val="0"/>
          <w:caps w:val="0"/>
          <w:color w:val="000000"/>
          <w:spacing w:val="0"/>
          <w:sz w:val="32"/>
          <w:szCs w:val="32"/>
          <w:shd w:val="clear" w:fill="FFFFFF"/>
          <w:lang w:eastAsia="zh-CN"/>
        </w:rPr>
        <w:t>本单位无举借债务。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i w:val="0"/>
          <w:iCs w:val="0"/>
          <w:caps w:val="0"/>
          <w:color w:val="000000"/>
          <w:spacing w:val="0"/>
          <w:kern w:val="0"/>
          <w:sz w:val="44"/>
          <w:szCs w:val="44"/>
          <w:shd w:val="clear" w:fill="FFFFFF"/>
          <w:lang w:val="en-US" w:eastAsia="zh-CN" w:bidi="ar"/>
        </w:rPr>
        <w:t>第四部分 名词解释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30"/>
        <w:jc w:val="left"/>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t>一、一般公共决算拨款收入，</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指财政当年拨付的资金。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30"/>
        <w:jc w:val="left"/>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t>二、行政运行，</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指用于保障完成日常工作任务而发生的基本支出。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30"/>
        <w:jc w:val="left"/>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t>三、招商引资支出，</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指用于招商引资工作发生的支出。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30"/>
        <w:jc w:val="left"/>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t>四、住房保障支出（类）住房改革支出（款），</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指按照国家政策规定用于住房改革方面的支出。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jc w:val="left"/>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t>五、基本支出，</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指为保障机构正常运转，完成日常工作任务而发生的人员支出和公用支出。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jc w:val="left"/>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t>六、项目支出，</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指在基本支出之外为完成特定行政任务和事业发展目标所发生的支出。、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jc w:val="left"/>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t>七、“三公”经费，</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指纳入中央财政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30"/>
        <w:jc w:val="left"/>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t>八、机关运行经费，</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指为保障行政单位（包括参照公务员法管理的事业单位）运行用于购买货物和服务的各项资金，包括办公及印刷费、邮电费、差旅费、会议费、福利费、维修（护）费、专用材料及一般设备购置费、办公用房水电费、办公用房取暖费、办公用房物业管理费、公务用车运行维护费以及其他费用。</w:t>
      </w:r>
    </w:p>
    <w:p>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7DD974"/>
    <w:multiLevelType w:val="singleLevel"/>
    <w:tmpl w:val="437DD97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5NWRiYWE2YTQwOWFlZWJlYTQxMmRlZDA4ZjdhOGEifQ=="/>
  </w:docVars>
  <w:rsids>
    <w:rsidRoot w:val="00000000"/>
    <w:rsid w:val="003B6FAD"/>
    <w:rsid w:val="021F5CC4"/>
    <w:rsid w:val="024C0DD3"/>
    <w:rsid w:val="05032E3F"/>
    <w:rsid w:val="05E40A6B"/>
    <w:rsid w:val="08B1661A"/>
    <w:rsid w:val="095567BF"/>
    <w:rsid w:val="0A0976D6"/>
    <w:rsid w:val="0ADE115B"/>
    <w:rsid w:val="0B0B35D9"/>
    <w:rsid w:val="0B13248D"/>
    <w:rsid w:val="0C3E353A"/>
    <w:rsid w:val="0C8E2259"/>
    <w:rsid w:val="0D76388D"/>
    <w:rsid w:val="0DF83874"/>
    <w:rsid w:val="0F6F562D"/>
    <w:rsid w:val="0F83479A"/>
    <w:rsid w:val="10AA5642"/>
    <w:rsid w:val="114C494B"/>
    <w:rsid w:val="115D7CA8"/>
    <w:rsid w:val="11D434DA"/>
    <w:rsid w:val="12CF0750"/>
    <w:rsid w:val="14777F31"/>
    <w:rsid w:val="14D430B9"/>
    <w:rsid w:val="1546345F"/>
    <w:rsid w:val="156C57B7"/>
    <w:rsid w:val="16FC6CCD"/>
    <w:rsid w:val="17801B10"/>
    <w:rsid w:val="18BA4890"/>
    <w:rsid w:val="1A135E55"/>
    <w:rsid w:val="1C5B3C94"/>
    <w:rsid w:val="1D5E5E1F"/>
    <w:rsid w:val="1E2E78B2"/>
    <w:rsid w:val="1E937E91"/>
    <w:rsid w:val="1EA84DFA"/>
    <w:rsid w:val="1F9F1AD0"/>
    <w:rsid w:val="204F1D62"/>
    <w:rsid w:val="208E288A"/>
    <w:rsid w:val="22B83FDE"/>
    <w:rsid w:val="230E1A60"/>
    <w:rsid w:val="239B5621"/>
    <w:rsid w:val="23EE3FC0"/>
    <w:rsid w:val="25AB6659"/>
    <w:rsid w:val="262E6657"/>
    <w:rsid w:val="26600825"/>
    <w:rsid w:val="275163C0"/>
    <w:rsid w:val="278B7B24"/>
    <w:rsid w:val="279B7607"/>
    <w:rsid w:val="28A2528A"/>
    <w:rsid w:val="29B35110"/>
    <w:rsid w:val="29C60A70"/>
    <w:rsid w:val="2A3224D8"/>
    <w:rsid w:val="2A7C19A5"/>
    <w:rsid w:val="2B0379D1"/>
    <w:rsid w:val="2CC30859"/>
    <w:rsid w:val="2DD85E92"/>
    <w:rsid w:val="2EB84F76"/>
    <w:rsid w:val="2F320D67"/>
    <w:rsid w:val="30147EEB"/>
    <w:rsid w:val="330127F3"/>
    <w:rsid w:val="34125464"/>
    <w:rsid w:val="34DB1A90"/>
    <w:rsid w:val="355A6D87"/>
    <w:rsid w:val="365C56B5"/>
    <w:rsid w:val="3ADB0022"/>
    <w:rsid w:val="3B2111B9"/>
    <w:rsid w:val="3B2A68FB"/>
    <w:rsid w:val="3BDC3796"/>
    <w:rsid w:val="3CBD0C3E"/>
    <w:rsid w:val="3E642A25"/>
    <w:rsid w:val="40472152"/>
    <w:rsid w:val="406155AD"/>
    <w:rsid w:val="4208248B"/>
    <w:rsid w:val="428A1A43"/>
    <w:rsid w:val="43560B8E"/>
    <w:rsid w:val="43994F1E"/>
    <w:rsid w:val="43F16B09"/>
    <w:rsid w:val="44452D09"/>
    <w:rsid w:val="44880FAF"/>
    <w:rsid w:val="4490390B"/>
    <w:rsid w:val="44DE672E"/>
    <w:rsid w:val="456D21BF"/>
    <w:rsid w:val="458C319E"/>
    <w:rsid w:val="46471688"/>
    <w:rsid w:val="46C10A14"/>
    <w:rsid w:val="46F92E96"/>
    <w:rsid w:val="47BC519C"/>
    <w:rsid w:val="49B06CC6"/>
    <w:rsid w:val="4AEB42B2"/>
    <w:rsid w:val="4B657F50"/>
    <w:rsid w:val="4C0A4C0B"/>
    <w:rsid w:val="4DEB09E2"/>
    <w:rsid w:val="4E036F7A"/>
    <w:rsid w:val="4F1813ED"/>
    <w:rsid w:val="4F1F277C"/>
    <w:rsid w:val="4F283B3C"/>
    <w:rsid w:val="50974594"/>
    <w:rsid w:val="51871AA8"/>
    <w:rsid w:val="519D40AA"/>
    <w:rsid w:val="52140592"/>
    <w:rsid w:val="54662BFB"/>
    <w:rsid w:val="55261A36"/>
    <w:rsid w:val="553D1BAE"/>
    <w:rsid w:val="563F5DD9"/>
    <w:rsid w:val="574E70BF"/>
    <w:rsid w:val="57835872"/>
    <w:rsid w:val="57AD2F12"/>
    <w:rsid w:val="58254B7B"/>
    <w:rsid w:val="58E2668D"/>
    <w:rsid w:val="59116A8F"/>
    <w:rsid w:val="593E0654"/>
    <w:rsid w:val="59E24D96"/>
    <w:rsid w:val="5A07210E"/>
    <w:rsid w:val="5AE41F14"/>
    <w:rsid w:val="5AE74F49"/>
    <w:rsid w:val="5BC326E1"/>
    <w:rsid w:val="5C4C567F"/>
    <w:rsid w:val="5D8A0D7D"/>
    <w:rsid w:val="5D8D2FA6"/>
    <w:rsid w:val="5DDE08E5"/>
    <w:rsid w:val="5EE27322"/>
    <w:rsid w:val="5EF07C91"/>
    <w:rsid w:val="5F2D150D"/>
    <w:rsid w:val="5F2F2EB8"/>
    <w:rsid w:val="5FAA0FF8"/>
    <w:rsid w:val="5FB52C88"/>
    <w:rsid w:val="5FBE1B3D"/>
    <w:rsid w:val="6005568E"/>
    <w:rsid w:val="607B19BB"/>
    <w:rsid w:val="618F19E3"/>
    <w:rsid w:val="6288562F"/>
    <w:rsid w:val="62D82F16"/>
    <w:rsid w:val="6347009B"/>
    <w:rsid w:val="635B58F5"/>
    <w:rsid w:val="636724EC"/>
    <w:rsid w:val="63745B6D"/>
    <w:rsid w:val="63E458EA"/>
    <w:rsid w:val="6441180B"/>
    <w:rsid w:val="64CA01B0"/>
    <w:rsid w:val="64D8544F"/>
    <w:rsid w:val="6593342C"/>
    <w:rsid w:val="659770B8"/>
    <w:rsid w:val="662841B4"/>
    <w:rsid w:val="66874DE1"/>
    <w:rsid w:val="66B23A7E"/>
    <w:rsid w:val="67761690"/>
    <w:rsid w:val="69BA40BA"/>
    <w:rsid w:val="69F257B5"/>
    <w:rsid w:val="6A37140D"/>
    <w:rsid w:val="6AA3205B"/>
    <w:rsid w:val="6CBF0CA2"/>
    <w:rsid w:val="6CEA3D50"/>
    <w:rsid w:val="6D062D75"/>
    <w:rsid w:val="6D294AF3"/>
    <w:rsid w:val="6E6E2980"/>
    <w:rsid w:val="6EA6036C"/>
    <w:rsid w:val="6EFE1F56"/>
    <w:rsid w:val="70251764"/>
    <w:rsid w:val="70B263B7"/>
    <w:rsid w:val="711C7236"/>
    <w:rsid w:val="72555F92"/>
    <w:rsid w:val="728132C4"/>
    <w:rsid w:val="72A5093A"/>
    <w:rsid w:val="73B33896"/>
    <w:rsid w:val="74F3210C"/>
    <w:rsid w:val="76C319D0"/>
    <w:rsid w:val="775311D8"/>
    <w:rsid w:val="77C1619A"/>
    <w:rsid w:val="77D758BC"/>
    <w:rsid w:val="78186B4A"/>
    <w:rsid w:val="79444A09"/>
    <w:rsid w:val="7A7C4677"/>
    <w:rsid w:val="7B3F192C"/>
    <w:rsid w:val="7B7470FC"/>
    <w:rsid w:val="7BEB297C"/>
    <w:rsid w:val="7F203401"/>
    <w:rsid w:val="7FA36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99"/>
    <w:pPr>
      <w:widowControl/>
      <w:spacing w:after="120" w:line="276" w:lineRule="auto"/>
      <w:jc w:val="left"/>
    </w:pPr>
    <w:rPr>
      <w:rFonts w:ascii="微软雅黑" w:hAnsi="微软雅黑" w:eastAsia="微软雅黑" w:cs="Times New Roman"/>
      <w:kern w:val="0"/>
      <w:sz w:val="22"/>
      <w:lang w:eastAsia="en-US"/>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2024-01-31T07:34:52Z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2DD5A6D8573E4D43BCBF4B5AD67FE071_13</vt:lpwstr>
  </property>
</Properties>
</file>