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工布江达县加兴乡小学2024年度部门（单位）预算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二〇二四年一月三十一日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工布江达县加兴乡小学概况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工布江达县加兴乡小学预算明细表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工布江达县加兴乡小学预算数据分析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工布江达县加兴乡小学概况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认真贯彻落实党和国家的方针、政策，正确执行上级主管部门的决议和指示，全面实施素质教育，培养德、智、体、美等方面全面发展的社会主义事业的建设者和接班人;全面贯彻党的教育方针，负责实施义务教育阶段一年级至六年级文化、素质教育;做好基础教育，培养德智体美全面发展的学生;根据教育规律、社会要求和学校实际，组织制定学校发展的远景规划、近期目标、学年和学期各项工作计划以及各项工作指标并组织实施;加强学校的科学化管理，制定和健全各项规章制度，规范办学行为，培养良好校风，逐步实现管理决策的科学化，管理方法的定量化和管理手段的现代化;负责教师队伍建设工作，决定校内教职工的工作安排，组织对教职工进行考核，实施奖惩。制定教师队伍建设规划，不断提高他们的政治素质、文化业务水平和科研水平;领导和组织学校的思想政治工作，把德育工作放在首位;研究思想政治工作的要求、内容、方法和规律，不断加强对学生的思想政治、法制纪律和道德品质教育以及做好管理工作;教育全体教职工做到教书育人、管理育人、服务育人，搞好学校、社会、家庭三结合教育;以教学为中心，保证教学计划的贯彻执行;有计划地参加教研活动，有目的地深入教学第一线，了解教师教学和学生学习情况;加强对财务工作的领导，正确使用各项经费，不断改善办学条件，强化安全工作管理，创造良好的育人环境;加强与党支部的合作，主动接受学校党组织的监督，搞好领导班子的团结和协作;依靠群众办学，实行民主管理和民主监督，定期向家长报告工作，充分发挥家长参与学校民主管理和民主监督的作用;主持学校与学生家长及社会的联系工作和外来工作。搞好校际间的交往，做好与社会各界的联系工作，争取各方面力量对学校的支持;深入了解教学活动，检查督促教学常规的落实，针对教学中存在的问题，采取措施，不断提高教学质量;组织教师的业务学习，制定教师进修计划，定期检查执行情况，做好师资力量的安排和调整工作。</w:t>
      </w:r>
    </w:p>
    <w:p>
      <w:pPr>
        <w:ind w:firstLine="640" w:firstLineChars="200"/>
        <w:rPr>
          <w:rFonts w:ascii="黑体" w:hAnsi="黑体" w:eastAsia="黑体"/>
          <w:sz w:val="32"/>
          <w:szCs w:val="32"/>
        </w:rPr>
      </w:pPr>
      <w:bookmarkStart w:id="0" w:name="_GoBack"/>
      <w:bookmarkEnd w:id="0"/>
      <w:r>
        <w:rPr>
          <w:rFonts w:hint="eastAsia" w:ascii="黑体" w:hAnsi="黑体" w:eastAsia="黑体"/>
          <w:sz w:val="32"/>
          <w:szCs w:val="32"/>
        </w:rPr>
        <w:t>二、部门（单位）机构设置</w:t>
      </w:r>
      <w:r>
        <w:rPr>
          <w:rFonts w:ascii="黑体" w:hAnsi="黑体" w:eastAsia="黑体"/>
          <w:sz w:val="32"/>
          <w:szCs w:val="32"/>
        </w:rPr>
        <w:t>情况</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我单位为事业单位，副科级编制机构，没有需要纳入本部门（单位）预算编制范围的二级预算单位。</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工布江达县加兴乡小学2024年度预算明细表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ind w:firstLine="640" w:firstLineChars="200"/>
        <w:rPr>
          <w:rFonts w:ascii="仿宋" w:hAnsi="仿宋" w:eastAsia="仿宋"/>
          <w:sz w:val="32"/>
          <w:szCs w:val="32"/>
        </w:rPr>
      </w:pPr>
    </w:p>
    <w:p>
      <w:pPr>
        <w:ind w:firstLine="640" w:firstLineChars="200"/>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工布江达县加兴乡小学2024年度部门（单位）预算数据分析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1421.71</w:t>
      </w:r>
      <w:r>
        <w:rPr>
          <w:rFonts w:hint="eastAsia" w:ascii="仿宋" w:hAnsi="仿宋" w:eastAsia="仿宋"/>
          <w:sz w:val="32"/>
          <w:szCs w:val="32"/>
        </w:rPr>
        <w:t>万元。收入包括：一般公共预算拨款收入</w:t>
      </w:r>
      <w:r>
        <w:rPr>
          <w:rFonts w:hint="eastAsia" w:ascii="仿宋" w:hAnsi="仿宋" w:eastAsia="仿宋"/>
          <w:sz w:val="32"/>
          <w:szCs w:val="32"/>
          <w:u w:val="single"/>
        </w:rPr>
        <w:t>1294.35</w:t>
      </w:r>
      <w:r>
        <w:rPr>
          <w:rFonts w:hint="eastAsia" w:ascii="仿宋" w:hAnsi="仿宋" w:eastAsia="仿宋"/>
          <w:sz w:val="32"/>
          <w:szCs w:val="32"/>
        </w:rPr>
        <w:t>万元、政府性基金预算拨款</w:t>
      </w:r>
      <w:r>
        <w:rPr>
          <w:rFonts w:hint="eastAsia" w:ascii="仿宋" w:hAnsi="仿宋" w:eastAsia="仿宋"/>
          <w:sz w:val="32"/>
          <w:szCs w:val="32"/>
          <w:u w:val="single"/>
        </w:rPr>
        <w:t>1.5</w:t>
      </w:r>
      <w:r>
        <w:rPr>
          <w:rFonts w:hint="eastAsia" w:ascii="仿宋" w:hAnsi="仿宋" w:eastAsia="仿宋"/>
          <w:sz w:val="32"/>
          <w:szCs w:val="32"/>
        </w:rPr>
        <w:t>万元、上年结转结余</w:t>
      </w:r>
      <w:r>
        <w:rPr>
          <w:rFonts w:hint="eastAsia" w:ascii="仿宋" w:hAnsi="仿宋" w:eastAsia="仿宋"/>
          <w:sz w:val="32"/>
          <w:szCs w:val="32"/>
          <w:u w:val="single"/>
        </w:rPr>
        <w:t>125.86</w:t>
      </w:r>
      <w:r>
        <w:rPr>
          <w:rFonts w:hint="eastAsia" w:ascii="仿宋" w:hAnsi="仿宋" w:eastAsia="仿宋"/>
          <w:sz w:val="32"/>
          <w:szCs w:val="32"/>
        </w:rPr>
        <w:t>万元；支出包括：教育支出</w:t>
      </w:r>
      <w:r>
        <w:rPr>
          <w:rFonts w:hint="eastAsia" w:ascii="仿宋" w:hAnsi="仿宋" w:eastAsia="仿宋"/>
          <w:sz w:val="32"/>
          <w:szCs w:val="32"/>
          <w:u w:val="single"/>
        </w:rPr>
        <w:t>1177.63</w:t>
      </w:r>
      <w:r>
        <w:rPr>
          <w:rFonts w:hint="eastAsia" w:ascii="仿宋" w:hAnsi="仿宋" w:eastAsia="仿宋"/>
          <w:sz w:val="32"/>
          <w:szCs w:val="32"/>
        </w:rPr>
        <w:t>万元、社会保障和就业支出</w:t>
      </w:r>
      <w:r>
        <w:rPr>
          <w:rFonts w:hint="eastAsia" w:ascii="仿宋" w:hAnsi="仿宋" w:eastAsia="仿宋"/>
          <w:sz w:val="32"/>
          <w:szCs w:val="32"/>
          <w:u w:val="single"/>
        </w:rPr>
        <w:t>141.13</w:t>
      </w:r>
      <w:r>
        <w:rPr>
          <w:rFonts w:hint="eastAsia" w:ascii="仿宋" w:hAnsi="仿宋" w:eastAsia="仿宋"/>
          <w:sz w:val="32"/>
          <w:szCs w:val="32"/>
        </w:rPr>
        <w:t>万元、卫生健康支出</w:t>
      </w:r>
      <w:r>
        <w:rPr>
          <w:rFonts w:hint="eastAsia" w:ascii="仿宋" w:hAnsi="仿宋" w:eastAsia="仿宋"/>
          <w:sz w:val="32"/>
          <w:szCs w:val="32"/>
          <w:u w:val="single"/>
        </w:rPr>
        <w:t>68.92</w:t>
      </w:r>
      <w:r>
        <w:rPr>
          <w:rFonts w:hint="eastAsia" w:ascii="仿宋" w:hAnsi="仿宋" w:eastAsia="仿宋"/>
          <w:sz w:val="32"/>
          <w:szCs w:val="32"/>
        </w:rPr>
        <w:t>万元、住房保障支出</w:t>
      </w:r>
      <w:r>
        <w:rPr>
          <w:rFonts w:hint="eastAsia" w:ascii="仿宋" w:hAnsi="仿宋" w:eastAsia="仿宋"/>
          <w:sz w:val="32"/>
          <w:szCs w:val="32"/>
          <w:u w:val="single"/>
        </w:rPr>
        <w:t>32.53</w:t>
      </w:r>
      <w:r>
        <w:rPr>
          <w:rFonts w:hint="eastAsia" w:ascii="仿宋" w:hAnsi="仿宋" w:eastAsia="仿宋"/>
          <w:sz w:val="32"/>
          <w:szCs w:val="32"/>
        </w:rPr>
        <w:t>万元、其他支出</w:t>
      </w:r>
      <w:r>
        <w:rPr>
          <w:rFonts w:hint="eastAsia" w:ascii="仿宋" w:hAnsi="仿宋" w:eastAsia="仿宋"/>
          <w:sz w:val="32"/>
          <w:szCs w:val="32"/>
          <w:u w:val="single"/>
        </w:rPr>
        <w:t>1.5</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1421.71</w:t>
      </w:r>
      <w:r>
        <w:rPr>
          <w:rFonts w:hint="eastAsia" w:ascii="仿宋" w:hAnsi="仿宋" w:eastAsia="仿宋"/>
          <w:sz w:val="32"/>
          <w:szCs w:val="32"/>
        </w:rPr>
        <w:t>万元，同比减少</w:t>
      </w:r>
      <w:r>
        <w:rPr>
          <w:rFonts w:hint="eastAsia" w:ascii="仿宋" w:hAnsi="仿宋" w:eastAsia="仿宋"/>
          <w:sz w:val="32"/>
          <w:szCs w:val="32"/>
          <w:u w:val="single"/>
        </w:rPr>
        <w:t>802.26</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一般公共预算资金减少</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1294.35</w:t>
      </w:r>
      <w:r>
        <w:rPr>
          <w:rFonts w:hint="eastAsia" w:ascii="仿宋" w:hAnsi="仿宋" w:eastAsia="仿宋"/>
          <w:sz w:val="32"/>
          <w:szCs w:val="32"/>
        </w:rPr>
        <w:t>万元，占</w:t>
      </w:r>
      <w:r>
        <w:rPr>
          <w:rFonts w:hint="eastAsia" w:ascii="仿宋" w:hAnsi="仿宋" w:eastAsia="仿宋"/>
          <w:sz w:val="32"/>
          <w:szCs w:val="32"/>
          <w:u w:val="single"/>
        </w:rPr>
        <w:t>91.04</w:t>
      </w:r>
      <w:r>
        <w:rPr>
          <w:rFonts w:hint="eastAsia" w:ascii="仿宋" w:hAnsi="仿宋" w:eastAsia="仿宋"/>
          <w:sz w:val="32"/>
          <w:szCs w:val="32"/>
        </w:rPr>
        <w:t>%；政府性基金预算拨款</w:t>
      </w:r>
      <w:r>
        <w:rPr>
          <w:rFonts w:hint="eastAsia" w:ascii="仿宋" w:hAnsi="仿宋" w:eastAsia="仿宋"/>
          <w:sz w:val="32"/>
          <w:szCs w:val="32"/>
          <w:u w:val="single"/>
        </w:rPr>
        <w:t>1.5</w:t>
      </w:r>
      <w:r>
        <w:rPr>
          <w:rFonts w:hint="eastAsia" w:ascii="仿宋" w:hAnsi="仿宋" w:eastAsia="仿宋"/>
          <w:sz w:val="32"/>
          <w:szCs w:val="32"/>
        </w:rPr>
        <w:t>万元，占</w:t>
      </w:r>
      <w:r>
        <w:rPr>
          <w:rFonts w:hint="eastAsia" w:ascii="仿宋" w:hAnsi="仿宋" w:eastAsia="仿宋"/>
          <w:sz w:val="32"/>
          <w:szCs w:val="32"/>
          <w:u w:val="single"/>
        </w:rPr>
        <w:t>0.11</w:t>
      </w:r>
      <w:r>
        <w:rPr>
          <w:rFonts w:hint="eastAsia" w:ascii="仿宋" w:hAnsi="仿宋" w:eastAsia="仿宋"/>
          <w:sz w:val="32"/>
          <w:szCs w:val="32"/>
        </w:rPr>
        <w:t>%；上年结转结余</w:t>
      </w:r>
      <w:r>
        <w:rPr>
          <w:rFonts w:hint="eastAsia" w:ascii="仿宋" w:hAnsi="仿宋" w:eastAsia="仿宋"/>
          <w:sz w:val="32"/>
          <w:szCs w:val="32"/>
          <w:u w:val="single"/>
        </w:rPr>
        <w:t>125.86</w:t>
      </w:r>
      <w:r>
        <w:rPr>
          <w:rFonts w:hint="eastAsia" w:ascii="仿宋" w:hAnsi="仿宋" w:eastAsia="仿宋"/>
          <w:sz w:val="32"/>
          <w:szCs w:val="32"/>
        </w:rPr>
        <w:t>万元，占</w:t>
      </w:r>
      <w:r>
        <w:rPr>
          <w:rFonts w:hint="eastAsia" w:ascii="仿宋" w:hAnsi="仿宋" w:eastAsia="仿宋"/>
          <w:sz w:val="32"/>
          <w:szCs w:val="32"/>
          <w:u w:val="single"/>
        </w:rPr>
        <w:t>8.85</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1421.71</w:t>
      </w:r>
      <w:r>
        <w:rPr>
          <w:rFonts w:hint="eastAsia" w:ascii="仿宋" w:hAnsi="仿宋" w:eastAsia="仿宋"/>
          <w:sz w:val="32"/>
          <w:szCs w:val="32"/>
        </w:rPr>
        <w:t>万元，同比减少</w:t>
      </w:r>
      <w:r>
        <w:rPr>
          <w:rFonts w:hint="eastAsia" w:ascii="仿宋" w:hAnsi="仿宋" w:eastAsia="仿宋"/>
          <w:sz w:val="32"/>
          <w:szCs w:val="32"/>
          <w:u w:val="single"/>
        </w:rPr>
        <w:t>802.26</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项目支出减少</w:t>
      </w:r>
      <w:r>
        <w:rPr>
          <w:rFonts w:hint="eastAsia" w:ascii="仿宋" w:hAnsi="仿宋" w:eastAsia="仿宋"/>
          <w:sz w:val="32"/>
          <w:szCs w:val="32"/>
        </w:rPr>
        <w:t>。其中：基本支出</w:t>
      </w:r>
      <w:r>
        <w:rPr>
          <w:rFonts w:hint="eastAsia" w:ascii="仿宋" w:hAnsi="仿宋" w:eastAsia="仿宋"/>
          <w:sz w:val="32"/>
          <w:szCs w:val="32"/>
          <w:u w:val="single"/>
        </w:rPr>
        <w:t>1357.33</w:t>
      </w:r>
      <w:r>
        <w:rPr>
          <w:rFonts w:hint="eastAsia" w:ascii="仿宋" w:hAnsi="仿宋" w:eastAsia="仿宋"/>
          <w:sz w:val="32"/>
          <w:szCs w:val="32"/>
        </w:rPr>
        <w:t>万元，占</w:t>
      </w:r>
      <w:r>
        <w:rPr>
          <w:rFonts w:hint="eastAsia" w:ascii="仿宋" w:hAnsi="仿宋" w:eastAsia="仿宋"/>
          <w:sz w:val="32"/>
          <w:szCs w:val="32"/>
          <w:u w:val="single"/>
        </w:rPr>
        <w:t>95.47</w:t>
      </w:r>
      <w:r>
        <w:rPr>
          <w:rFonts w:hint="eastAsia" w:ascii="仿宋" w:hAnsi="仿宋" w:eastAsia="仿宋"/>
          <w:sz w:val="32"/>
          <w:szCs w:val="32"/>
        </w:rPr>
        <w:t>%；项目支出</w:t>
      </w:r>
      <w:r>
        <w:rPr>
          <w:rFonts w:hint="eastAsia" w:ascii="仿宋" w:hAnsi="仿宋" w:eastAsia="仿宋"/>
          <w:sz w:val="32"/>
          <w:szCs w:val="32"/>
          <w:u w:val="single"/>
        </w:rPr>
        <w:t>64.38</w:t>
      </w:r>
      <w:r>
        <w:rPr>
          <w:rFonts w:hint="eastAsia" w:ascii="仿宋" w:hAnsi="仿宋" w:eastAsia="仿宋"/>
          <w:sz w:val="32"/>
          <w:szCs w:val="32"/>
        </w:rPr>
        <w:t>万元，占</w:t>
      </w:r>
      <w:r>
        <w:rPr>
          <w:rFonts w:hint="eastAsia" w:ascii="仿宋" w:hAnsi="仿宋" w:eastAsia="仿宋"/>
          <w:sz w:val="32"/>
          <w:szCs w:val="32"/>
          <w:u w:val="single"/>
        </w:rPr>
        <w:t>4.53</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1421.71</w:t>
      </w:r>
      <w:r>
        <w:rPr>
          <w:rFonts w:hint="eastAsia" w:ascii="仿宋" w:hAnsi="仿宋" w:eastAsia="仿宋"/>
          <w:sz w:val="32"/>
          <w:szCs w:val="32"/>
        </w:rPr>
        <w:t>万元，同比减少</w:t>
      </w:r>
      <w:r>
        <w:rPr>
          <w:rFonts w:hint="eastAsia" w:ascii="仿宋" w:hAnsi="仿宋" w:eastAsia="仿宋"/>
          <w:sz w:val="32"/>
          <w:szCs w:val="32"/>
          <w:u w:val="single"/>
        </w:rPr>
        <w:t>802.26</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一般公共服务支出减少</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1294.35</w:t>
      </w:r>
      <w:r>
        <w:rPr>
          <w:rFonts w:hint="eastAsia" w:ascii="仿宋" w:hAnsi="仿宋" w:eastAsia="仿宋"/>
          <w:sz w:val="32"/>
          <w:szCs w:val="32"/>
        </w:rPr>
        <w:t>万元、政府性基金预算资金</w:t>
      </w:r>
      <w:r>
        <w:rPr>
          <w:rFonts w:hint="eastAsia" w:ascii="仿宋" w:hAnsi="仿宋" w:eastAsia="仿宋"/>
          <w:sz w:val="32"/>
          <w:szCs w:val="32"/>
          <w:u w:val="single"/>
        </w:rPr>
        <w:t>1.5</w:t>
      </w:r>
      <w:r>
        <w:rPr>
          <w:rFonts w:hint="eastAsia" w:ascii="仿宋" w:hAnsi="仿宋" w:eastAsia="仿宋"/>
          <w:sz w:val="32"/>
          <w:szCs w:val="32"/>
        </w:rPr>
        <w:t>万元、上年结转结余</w:t>
      </w:r>
      <w:r>
        <w:rPr>
          <w:rFonts w:hint="eastAsia" w:ascii="仿宋" w:hAnsi="仿宋" w:eastAsia="仿宋"/>
          <w:sz w:val="32"/>
          <w:szCs w:val="32"/>
          <w:u w:val="single"/>
        </w:rPr>
        <w:t>125.86</w:t>
      </w:r>
      <w:r>
        <w:rPr>
          <w:rFonts w:hint="eastAsia" w:ascii="仿宋" w:hAnsi="仿宋" w:eastAsia="仿宋"/>
          <w:sz w:val="32"/>
          <w:szCs w:val="32"/>
        </w:rPr>
        <w:t>万元；支出包括：教育支出</w:t>
      </w:r>
      <w:r>
        <w:rPr>
          <w:rFonts w:hint="eastAsia" w:ascii="仿宋" w:hAnsi="仿宋" w:eastAsia="仿宋"/>
          <w:sz w:val="32"/>
          <w:szCs w:val="32"/>
          <w:u w:val="single"/>
        </w:rPr>
        <w:t>1177.63</w:t>
      </w:r>
      <w:r>
        <w:rPr>
          <w:rFonts w:hint="eastAsia" w:ascii="仿宋" w:hAnsi="仿宋" w:eastAsia="仿宋"/>
          <w:sz w:val="32"/>
          <w:szCs w:val="32"/>
        </w:rPr>
        <w:t>万元、社会保障和就业支出</w:t>
      </w:r>
      <w:r>
        <w:rPr>
          <w:rFonts w:hint="eastAsia" w:ascii="仿宋" w:hAnsi="仿宋" w:eastAsia="仿宋"/>
          <w:sz w:val="32"/>
          <w:szCs w:val="32"/>
          <w:u w:val="single"/>
        </w:rPr>
        <w:t>141.13</w:t>
      </w:r>
      <w:r>
        <w:rPr>
          <w:rFonts w:hint="eastAsia" w:ascii="仿宋" w:hAnsi="仿宋" w:eastAsia="仿宋"/>
          <w:sz w:val="32"/>
          <w:szCs w:val="32"/>
        </w:rPr>
        <w:t>万元、卫生健康支出</w:t>
      </w:r>
      <w:r>
        <w:rPr>
          <w:rFonts w:hint="eastAsia" w:ascii="仿宋" w:hAnsi="仿宋" w:eastAsia="仿宋"/>
          <w:sz w:val="32"/>
          <w:szCs w:val="32"/>
          <w:u w:val="single"/>
        </w:rPr>
        <w:t>68.92</w:t>
      </w:r>
      <w:r>
        <w:rPr>
          <w:rFonts w:hint="eastAsia" w:ascii="仿宋" w:hAnsi="仿宋" w:eastAsia="仿宋"/>
          <w:sz w:val="32"/>
          <w:szCs w:val="32"/>
        </w:rPr>
        <w:t>万元、住房保障支出</w:t>
      </w:r>
      <w:r>
        <w:rPr>
          <w:rFonts w:hint="eastAsia" w:ascii="仿宋" w:hAnsi="仿宋" w:eastAsia="仿宋"/>
          <w:sz w:val="32"/>
          <w:szCs w:val="32"/>
          <w:u w:val="single"/>
        </w:rPr>
        <w:t>32.53</w:t>
      </w:r>
      <w:r>
        <w:rPr>
          <w:rFonts w:hint="eastAsia" w:ascii="仿宋" w:hAnsi="仿宋" w:eastAsia="仿宋"/>
          <w:sz w:val="32"/>
          <w:szCs w:val="32"/>
        </w:rPr>
        <w:t>万元、其他支出</w:t>
      </w:r>
      <w:r>
        <w:rPr>
          <w:rFonts w:hint="eastAsia" w:ascii="仿宋" w:hAnsi="仿宋" w:eastAsia="仿宋"/>
          <w:sz w:val="32"/>
          <w:szCs w:val="32"/>
          <w:u w:val="single"/>
        </w:rPr>
        <w:t>1.5</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1420.21</w:t>
      </w:r>
      <w:r>
        <w:rPr>
          <w:rFonts w:hint="eastAsia" w:ascii="仿宋" w:hAnsi="仿宋" w:eastAsia="仿宋"/>
          <w:sz w:val="32"/>
          <w:szCs w:val="32"/>
        </w:rPr>
        <w:t>万元,比2023 年执行数减少</w:t>
      </w:r>
      <w:r>
        <w:rPr>
          <w:rFonts w:hint="eastAsia" w:ascii="仿宋" w:hAnsi="仿宋" w:eastAsia="仿宋"/>
          <w:sz w:val="32"/>
          <w:szCs w:val="32"/>
          <w:u w:val="single"/>
        </w:rPr>
        <w:t>623.76</w:t>
      </w:r>
      <w:r>
        <w:rPr>
          <w:rFonts w:hint="eastAsia" w:ascii="仿宋" w:hAnsi="仿宋" w:eastAsia="仿宋"/>
          <w:sz w:val="32"/>
          <w:szCs w:val="32"/>
        </w:rPr>
        <w:t>万元，主要原因：</w:t>
      </w:r>
      <w:r>
        <w:rPr>
          <w:rFonts w:hint="eastAsia" w:ascii="仿宋" w:hAnsi="仿宋" w:eastAsia="仿宋"/>
          <w:sz w:val="32"/>
          <w:szCs w:val="32"/>
          <w:u w:val="single"/>
        </w:rPr>
        <w:t>一般公共服务支出减少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1420.21</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教育支出</w:t>
      </w:r>
      <w:r>
        <w:rPr>
          <w:rFonts w:hint="eastAsia" w:ascii="仿宋" w:hAnsi="仿宋" w:eastAsia="仿宋"/>
          <w:sz w:val="32"/>
          <w:szCs w:val="32"/>
          <w:u w:val="single"/>
        </w:rPr>
        <w:t>1177.63</w:t>
      </w:r>
      <w:r>
        <w:rPr>
          <w:rFonts w:hint="eastAsia" w:ascii="仿宋" w:hAnsi="仿宋" w:eastAsia="仿宋"/>
          <w:sz w:val="32"/>
          <w:szCs w:val="32"/>
        </w:rPr>
        <w:t>万元，占</w:t>
      </w:r>
      <w:r>
        <w:rPr>
          <w:rFonts w:hint="eastAsia" w:ascii="仿宋" w:hAnsi="仿宋" w:eastAsia="仿宋"/>
          <w:sz w:val="32"/>
          <w:szCs w:val="32"/>
          <w:u w:val="single"/>
        </w:rPr>
        <w:t>82.92</w:t>
      </w:r>
      <w:r>
        <w:rPr>
          <w:rFonts w:hint="eastAsia" w:ascii="仿宋" w:hAnsi="仿宋" w:eastAsia="仿宋"/>
          <w:sz w:val="32"/>
          <w:szCs w:val="32"/>
        </w:rPr>
        <w:t>%；社会保障和就业支出</w:t>
      </w:r>
      <w:r>
        <w:rPr>
          <w:rFonts w:hint="eastAsia" w:ascii="仿宋" w:hAnsi="仿宋" w:eastAsia="仿宋"/>
          <w:sz w:val="32"/>
          <w:szCs w:val="32"/>
          <w:u w:val="single"/>
        </w:rPr>
        <w:t>141.13</w:t>
      </w:r>
      <w:r>
        <w:rPr>
          <w:rFonts w:hint="eastAsia" w:ascii="仿宋" w:hAnsi="仿宋" w:eastAsia="仿宋"/>
          <w:sz w:val="32"/>
          <w:szCs w:val="32"/>
        </w:rPr>
        <w:t>万元，占</w:t>
      </w:r>
      <w:r>
        <w:rPr>
          <w:rFonts w:hint="eastAsia" w:ascii="仿宋" w:hAnsi="仿宋" w:eastAsia="仿宋"/>
          <w:sz w:val="32"/>
          <w:szCs w:val="32"/>
          <w:u w:val="single"/>
        </w:rPr>
        <w:t>9.94</w:t>
      </w:r>
      <w:r>
        <w:rPr>
          <w:rFonts w:hint="eastAsia" w:ascii="仿宋" w:hAnsi="仿宋" w:eastAsia="仿宋"/>
          <w:sz w:val="32"/>
          <w:szCs w:val="32"/>
        </w:rPr>
        <w:t>%；卫生健康支出</w:t>
      </w:r>
      <w:r>
        <w:rPr>
          <w:rFonts w:hint="eastAsia" w:ascii="仿宋" w:hAnsi="仿宋" w:eastAsia="仿宋"/>
          <w:sz w:val="32"/>
          <w:szCs w:val="32"/>
          <w:u w:val="single"/>
        </w:rPr>
        <w:t>68.92</w:t>
      </w:r>
      <w:r>
        <w:rPr>
          <w:rFonts w:hint="eastAsia" w:ascii="仿宋" w:hAnsi="仿宋" w:eastAsia="仿宋"/>
          <w:sz w:val="32"/>
          <w:szCs w:val="32"/>
        </w:rPr>
        <w:t>万元，占</w:t>
      </w:r>
      <w:r>
        <w:rPr>
          <w:rFonts w:hint="eastAsia" w:ascii="仿宋" w:hAnsi="仿宋" w:eastAsia="仿宋"/>
          <w:sz w:val="32"/>
          <w:szCs w:val="32"/>
          <w:u w:val="single"/>
        </w:rPr>
        <w:t>4.85</w:t>
      </w:r>
      <w:r>
        <w:rPr>
          <w:rFonts w:hint="eastAsia" w:ascii="仿宋" w:hAnsi="仿宋" w:eastAsia="仿宋"/>
          <w:sz w:val="32"/>
          <w:szCs w:val="32"/>
        </w:rPr>
        <w:t>%，住房保障支出</w:t>
      </w:r>
      <w:r>
        <w:rPr>
          <w:rFonts w:hint="eastAsia" w:ascii="仿宋" w:hAnsi="仿宋" w:eastAsia="仿宋"/>
          <w:sz w:val="32"/>
          <w:szCs w:val="32"/>
          <w:u w:val="single"/>
        </w:rPr>
        <w:t>32.53</w:t>
      </w:r>
      <w:r>
        <w:rPr>
          <w:rFonts w:hint="eastAsia" w:ascii="仿宋" w:hAnsi="仿宋" w:eastAsia="仿宋"/>
          <w:sz w:val="32"/>
          <w:szCs w:val="32"/>
        </w:rPr>
        <w:t>万元，占</w:t>
      </w:r>
      <w:r>
        <w:rPr>
          <w:rFonts w:hint="eastAsia" w:ascii="仿宋" w:hAnsi="仿宋" w:eastAsia="仿宋"/>
          <w:sz w:val="32"/>
          <w:szCs w:val="32"/>
          <w:u w:val="single"/>
        </w:rPr>
        <w:t>2.29</w:t>
      </w:r>
      <w:r>
        <w:rPr>
          <w:rFonts w:ascii="仿宋" w:hAnsi="仿宋" w:eastAsia="仿宋"/>
          <w:sz w:val="32"/>
          <w:szCs w:val="32"/>
        </w:rPr>
        <w:t>%</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1.教育支出（类）普通教育（款）小学教育（项）预算数为</w:t>
      </w:r>
      <w:r>
        <w:rPr>
          <w:rFonts w:hint="eastAsia" w:ascii="仿宋" w:hAnsi="仿宋" w:eastAsia="仿宋"/>
          <w:sz w:val="32"/>
          <w:szCs w:val="32"/>
          <w:u w:val="single"/>
        </w:rPr>
        <w:t>1158.9</w:t>
      </w:r>
      <w:r>
        <w:rPr>
          <w:rFonts w:hint="eastAsia" w:ascii="仿宋" w:hAnsi="仿宋" w:eastAsia="仿宋"/>
          <w:sz w:val="32"/>
          <w:szCs w:val="32"/>
        </w:rPr>
        <w:t>万元，比2023年执行数减少</w:t>
      </w:r>
      <w:r>
        <w:rPr>
          <w:rFonts w:hint="eastAsia" w:ascii="仿宋" w:hAnsi="仿宋" w:eastAsia="仿宋"/>
          <w:sz w:val="32"/>
          <w:szCs w:val="32"/>
          <w:u w:val="single"/>
        </w:rPr>
        <w:t>354.77</w:t>
      </w:r>
      <w:r>
        <w:rPr>
          <w:rFonts w:hint="eastAsia" w:ascii="仿宋" w:hAnsi="仿宋" w:eastAsia="仿宋"/>
          <w:sz w:val="32"/>
          <w:szCs w:val="32"/>
        </w:rPr>
        <w:t>万元，下降</w:t>
      </w:r>
      <w:r>
        <w:rPr>
          <w:rFonts w:hint="eastAsia" w:ascii="仿宋" w:hAnsi="仿宋" w:eastAsia="仿宋"/>
          <w:sz w:val="32"/>
          <w:szCs w:val="32"/>
          <w:u w:val="single"/>
        </w:rPr>
        <w:t>23.44</w:t>
      </w:r>
      <w:r>
        <w:rPr>
          <w:rFonts w:hint="eastAsia" w:ascii="仿宋" w:hAnsi="仿宋" w:eastAsia="仿宋"/>
          <w:sz w:val="32"/>
          <w:szCs w:val="32"/>
        </w:rPr>
        <w:t>%。主要是相关的项目支出减少。</w:t>
      </w:r>
    </w:p>
    <w:p>
      <w:pPr>
        <w:ind w:firstLine="640" w:firstLineChars="20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w:t>
      </w:r>
      <w:r>
        <w:rPr>
          <w:rFonts w:hint="eastAsia"/>
        </w:rPr>
        <w:t xml:space="preserve"> </w:t>
      </w:r>
      <w:r>
        <w:rPr>
          <w:rFonts w:hint="eastAsia" w:ascii="仿宋" w:hAnsi="仿宋" w:eastAsia="仿宋"/>
          <w:sz w:val="32"/>
          <w:szCs w:val="32"/>
        </w:rPr>
        <w:t>教育支出（类）其他教育支出（款）其他教育支出（项）预算数为</w:t>
      </w:r>
      <w:r>
        <w:rPr>
          <w:rFonts w:hint="eastAsia" w:ascii="仿宋" w:hAnsi="仿宋" w:eastAsia="仿宋"/>
          <w:sz w:val="32"/>
          <w:szCs w:val="32"/>
          <w:u w:val="single"/>
        </w:rPr>
        <w:t>18.73</w:t>
      </w:r>
      <w:r>
        <w:rPr>
          <w:rFonts w:hint="eastAsia" w:ascii="仿宋" w:hAnsi="仿宋" w:eastAsia="仿宋"/>
          <w:sz w:val="32"/>
          <w:szCs w:val="32"/>
        </w:rPr>
        <w:t>万元，比2023年执行数增加</w:t>
      </w:r>
      <w:r>
        <w:rPr>
          <w:rFonts w:hint="eastAsia" w:ascii="仿宋" w:hAnsi="仿宋" w:eastAsia="仿宋"/>
          <w:sz w:val="32"/>
          <w:szCs w:val="32"/>
          <w:u w:val="single"/>
        </w:rPr>
        <w:t>18.73</w:t>
      </w:r>
      <w:r>
        <w:rPr>
          <w:rFonts w:hint="eastAsia" w:ascii="仿宋" w:hAnsi="仿宋" w:eastAsia="仿宋"/>
          <w:sz w:val="32"/>
          <w:szCs w:val="32"/>
        </w:rPr>
        <w:t>万元，上升</w:t>
      </w:r>
      <w:r>
        <w:rPr>
          <w:rFonts w:hint="eastAsia" w:ascii="仿宋" w:hAnsi="仿宋" w:eastAsia="仿宋"/>
          <w:sz w:val="32"/>
          <w:szCs w:val="32"/>
          <w:u w:val="single"/>
        </w:rPr>
        <w:t>100</w:t>
      </w:r>
      <w:r>
        <w:rPr>
          <w:rFonts w:hint="eastAsia" w:ascii="仿宋" w:hAnsi="仿宋" w:eastAsia="仿宋"/>
          <w:sz w:val="32"/>
          <w:szCs w:val="32"/>
        </w:rPr>
        <w:t>%。主要是新增项目支出增加。</w:t>
      </w:r>
    </w:p>
    <w:p>
      <w:pPr>
        <w:ind w:firstLine="640" w:firstLineChars="200"/>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w:t>
      </w:r>
      <w:r>
        <w:rPr>
          <w:rFonts w:hint="eastAsia" w:ascii="仿宋" w:hAnsi="仿宋" w:eastAsia="仿宋"/>
          <w:sz w:val="32"/>
          <w:szCs w:val="32"/>
        </w:rPr>
        <w:t>社会保障和就业支出（类）财政对基本养老保险基金的补助（款）财政对其他基本养老保险基金的补助（项）预算数为</w:t>
      </w:r>
      <w:r>
        <w:rPr>
          <w:rFonts w:hint="eastAsia" w:ascii="仿宋" w:hAnsi="仿宋" w:eastAsia="仿宋"/>
          <w:sz w:val="32"/>
          <w:szCs w:val="32"/>
          <w:u w:val="single"/>
        </w:rPr>
        <w:t>136.22</w:t>
      </w:r>
      <w:r>
        <w:rPr>
          <w:rFonts w:hint="eastAsia" w:ascii="仿宋" w:hAnsi="仿宋" w:eastAsia="仿宋"/>
          <w:sz w:val="32"/>
          <w:szCs w:val="32"/>
        </w:rPr>
        <w:t>万元，比2023年执行数增加</w:t>
      </w:r>
      <w:r>
        <w:rPr>
          <w:rFonts w:hint="eastAsia" w:ascii="仿宋" w:hAnsi="仿宋" w:eastAsia="仿宋"/>
          <w:sz w:val="32"/>
          <w:szCs w:val="32"/>
          <w:u w:val="single"/>
        </w:rPr>
        <w:t>2.82</w:t>
      </w:r>
      <w:r>
        <w:rPr>
          <w:rFonts w:hint="eastAsia" w:ascii="仿宋" w:hAnsi="仿宋" w:eastAsia="仿宋"/>
          <w:sz w:val="32"/>
          <w:szCs w:val="32"/>
        </w:rPr>
        <w:t>万元，上升</w:t>
      </w:r>
      <w:r>
        <w:rPr>
          <w:rFonts w:hint="eastAsia" w:ascii="仿宋" w:hAnsi="仿宋" w:eastAsia="仿宋"/>
          <w:sz w:val="32"/>
          <w:szCs w:val="32"/>
          <w:u w:val="single"/>
        </w:rPr>
        <w:t>2.11</w:t>
      </w:r>
      <w:r>
        <w:rPr>
          <w:rFonts w:hint="eastAsia" w:ascii="仿宋" w:hAnsi="仿宋" w:eastAsia="仿宋"/>
          <w:sz w:val="32"/>
          <w:szCs w:val="32"/>
        </w:rPr>
        <w:t>%。主要是社保缴费基数上调导致相关支出增加。</w:t>
      </w:r>
    </w:p>
    <w:p>
      <w:pPr>
        <w:ind w:firstLine="640" w:firstLineChars="200"/>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w:t>
      </w:r>
      <w:r>
        <w:rPr>
          <w:rFonts w:hint="eastAsia"/>
        </w:rPr>
        <w:t xml:space="preserve"> </w:t>
      </w:r>
      <w:r>
        <w:rPr>
          <w:rFonts w:hint="eastAsia" w:ascii="仿宋" w:hAnsi="仿宋" w:eastAsia="仿宋"/>
          <w:sz w:val="32"/>
          <w:szCs w:val="32"/>
        </w:rPr>
        <w:t>社会保障和就业支出（类）财政对其他社会保险基金的补助（款）财政对失业保险基金的补助（项）预算数为</w:t>
      </w:r>
      <w:r>
        <w:rPr>
          <w:rFonts w:hint="eastAsia" w:ascii="仿宋" w:hAnsi="仿宋" w:eastAsia="仿宋"/>
          <w:sz w:val="32"/>
          <w:szCs w:val="32"/>
          <w:u w:val="single"/>
        </w:rPr>
        <w:t>4.1</w:t>
      </w:r>
      <w:r>
        <w:rPr>
          <w:rFonts w:hint="eastAsia" w:ascii="仿宋" w:hAnsi="仿宋" w:eastAsia="仿宋"/>
          <w:sz w:val="32"/>
          <w:szCs w:val="32"/>
        </w:rPr>
        <w:t>万元，比2023年执行数减少</w:t>
      </w:r>
      <w:r>
        <w:rPr>
          <w:rFonts w:hint="eastAsia" w:ascii="仿宋" w:hAnsi="仿宋" w:eastAsia="仿宋"/>
          <w:sz w:val="32"/>
          <w:szCs w:val="32"/>
          <w:u w:val="single"/>
        </w:rPr>
        <w:t>0</w:t>
      </w:r>
      <w:r>
        <w:rPr>
          <w:rFonts w:hint="eastAsia" w:ascii="仿宋" w:hAnsi="仿宋" w:eastAsia="仿宋"/>
          <w:sz w:val="32"/>
          <w:szCs w:val="32"/>
        </w:rPr>
        <w:t>万元，下降</w:t>
      </w:r>
      <w:r>
        <w:rPr>
          <w:rFonts w:hint="eastAsia" w:ascii="仿宋" w:hAnsi="仿宋" w:eastAsia="仿宋"/>
          <w:sz w:val="32"/>
          <w:szCs w:val="32"/>
          <w:u w:val="single"/>
        </w:rPr>
        <w:t>0</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5.社会保障和就业支出（类）财政对其他社会保险基金的补助（款）财政对工伤保险基金的补助（项）预算数为</w:t>
      </w:r>
      <w:r>
        <w:rPr>
          <w:rFonts w:hint="eastAsia" w:ascii="仿宋" w:hAnsi="仿宋" w:eastAsia="仿宋"/>
          <w:sz w:val="32"/>
          <w:szCs w:val="32"/>
          <w:u w:val="single"/>
        </w:rPr>
        <w:t>0.81</w:t>
      </w:r>
      <w:r>
        <w:rPr>
          <w:rFonts w:hint="eastAsia" w:ascii="仿宋" w:hAnsi="仿宋" w:eastAsia="仿宋"/>
          <w:sz w:val="32"/>
          <w:szCs w:val="32"/>
        </w:rPr>
        <w:t>万元，比2023年执行数减少</w:t>
      </w:r>
      <w:r>
        <w:rPr>
          <w:rFonts w:hint="eastAsia" w:ascii="仿宋" w:hAnsi="仿宋" w:eastAsia="仿宋"/>
          <w:sz w:val="32"/>
          <w:szCs w:val="32"/>
          <w:u w:val="single"/>
        </w:rPr>
        <w:t>7.69</w:t>
      </w:r>
      <w:r>
        <w:rPr>
          <w:rFonts w:hint="eastAsia" w:ascii="仿宋" w:hAnsi="仿宋" w:eastAsia="仿宋"/>
          <w:sz w:val="32"/>
          <w:szCs w:val="32"/>
        </w:rPr>
        <w:t>万元，下降</w:t>
      </w:r>
      <w:r>
        <w:rPr>
          <w:rFonts w:hint="eastAsia" w:ascii="仿宋" w:hAnsi="仿宋" w:eastAsia="仿宋"/>
          <w:sz w:val="32"/>
          <w:szCs w:val="32"/>
          <w:u w:val="single"/>
        </w:rPr>
        <w:t>90.47</w:t>
      </w:r>
      <w:r>
        <w:rPr>
          <w:rFonts w:hint="eastAsia" w:ascii="仿宋" w:hAnsi="仿宋" w:eastAsia="仿宋"/>
          <w:sz w:val="32"/>
          <w:szCs w:val="32"/>
        </w:rPr>
        <w:t>%。主要是教师工伤保险缴存比例下调导致相关支出减少。</w:t>
      </w:r>
    </w:p>
    <w:p>
      <w:pPr>
        <w:ind w:firstLine="640" w:firstLineChars="200"/>
        <w:rPr>
          <w:rFonts w:ascii="仿宋" w:hAnsi="仿宋" w:eastAsia="仿宋"/>
          <w:sz w:val="32"/>
          <w:szCs w:val="32"/>
        </w:rPr>
      </w:pPr>
      <w:r>
        <w:rPr>
          <w:rFonts w:hint="eastAsia" w:ascii="仿宋" w:hAnsi="仿宋" w:eastAsia="仿宋"/>
          <w:sz w:val="32"/>
          <w:szCs w:val="32"/>
        </w:rPr>
        <w:t>6.卫生健康支出（类）公共卫生（款）重大公共卫生服务（项）预算数为</w:t>
      </w:r>
      <w:r>
        <w:rPr>
          <w:rFonts w:hint="eastAsia" w:ascii="仿宋" w:hAnsi="仿宋" w:eastAsia="仿宋"/>
          <w:sz w:val="32"/>
          <w:szCs w:val="32"/>
          <w:u w:val="single"/>
        </w:rPr>
        <w:t>3</w:t>
      </w:r>
      <w:r>
        <w:rPr>
          <w:rFonts w:hint="eastAsia" w:ascii="仿宋" w:hAnsi="仿宋" w:eastAsia="仿宋"/>
          <w:sz w:val="32"/>
          <w:szCs w:val="32"/>
        </w:rPr>
        <w:t>万元，比2023年执行数增加</w:t>
      </w:r>
      <w:r>
        <w:rPr>
          <w:rFonts w:hint="eastAsia" w:ascii="仿宋" w:hAnsi="仿宋" w:eastAsia="仿宋"/>
          <w:sz w:val="32"/>
          <w:szCs w:val="32"/>
          <w:u w:val="single"/>
        </w:rPr>
        <w:t>3</w:t>
      </w:r>
      <w:r>
        <w:rPr>
          <w:rFonts w:hint="eastAsia" w:ascii="仿宋" w:hAnsi="仿宋" w:eastAsia="仿宋"/>
          <w:sz w:val="32"/>
          <w:szCs w:val="32"/>
        </w:rPr>
        <w:t>万元，上升</w:t>
      </w:r>
      <w:r>
        <w:rPr>
          <w:rFonts w:hint="eastAsia" w:ascii="仿宋" w:hAnsi="仿宋" w:eastAsia="仿宋"/>
          <w:sz w:val="32"/>
          <w:szCs w:val="32"/>
          <w:u w:val="single"/>
        </w:rPr>
        <w:t>100</w:t>
      </w:r>
      <w:r>
        <w:rPr>
          <w:rFonts w:hint="eastAsia" w:ascii="仿宋" w:hAnsi="仿宋" w:eastAsia="仿宋"/>
          <w:sz w:val="32"/>
          <w:szCs w:val="32"/>
        </w:rPr>
        <w:t>%。主要是新增包虫病防治经费。</w:t>
      </w:r>
    </w:p>
    <w:p>
      <w:pPr>
        <w:ind w:firstLine="640" w:firstLineChars="200"/>
        <w:rPr>
          <w:rFonts w:ascii="仿宋" w:hAnsi="仿宋" w:eastAsia="仿宋"/>
          <w:sz w:val="32"/>
          <w:szCs w:val="32"/>
        </w:rPr>
      </w:pPr>
      <w:r>
        <w:rPr>
          <w:rFonts w:hint="eastAsia" w:ascii="仿宋" w:hAnsi="仿宋" w:eastAsia="仿宋"/>
          <w:sz w:val="32"/>
          <w:szCs w:val="32"/>
        </w:rPr>
        <w:t>7.卫生健康支出（类）财政对基本医疗保险基金的补助（款）财政对职工基本医疗保险基金的补助（项）预算数为</w:t>
      </w:r>
      <w:r>
        <w:rPr>
          <w:rFonts w:hint="eastAsia" w:ascii="仿宋" w:hAnsi="仿宋" w:eastAsia="仿宋"/>
          <w:sz w:val="32"/>
          <w:szCs w:val="32"/>
          <w:u w:val="single"/>
        </w:rPr>
        <w:t>65.92</w:t>
      </w:r>
      <w:r>
        <w:rPr>
          <w:rFonts w:hint="eastAsia" w:ascii="仿宋" w:hAnsi="仿宋" w:eastAsia="仿宋"/>
          <w:sz w:val="32"/>
          <w:szCs w:val="32"/>
        </w:rPr>
        <w:t>万元，比2023年执行数增加</w:t>
      </w:r>
      <w:r>
        <w:rPr>
          <w:rFonts w:hint="eastAsia" w:ascii="仿宋" w:hAnsi="仿宋" w:eastAsia="仿宋"/>
          <w:sz w:val="32"/>
          <w:szCs w:val="32"/>
          <w:u w:val="single"/>
        </w:rPr>
        <w:t>1.82</w:t>
      </w:r>
      <w:r>
        <w:rPr>
          <w:rFonts w:hint="eastAsia" w:ascii="仿宋" w:hAnsi="仿宋" w:eastAsia="仿宋"/>
          <w:sz w:val="32"/>
          <w:szCs w:val="32"/>
        </w:rPr>
        <w:t>万元，上升</w:t>
      </w:r>
      <w:r>
        <w:rPr>
          <w:rFonts w:hint="eastAsia" w:ascii="仿宋" w:hAnsi="仿宋" w:eastAsia="仿宋"/>
          <w:sz w:val="32"/>
          <w:szCs w:val="32"/>
          <w:u w:val="single"/>
        </w:rPr>
        <w:t>2.84</w:t>
      </w:r>
      <w:r>
        <w:rPr>
          <w:rFonts w:hint="eastAsia" w:ascii="仿宋" w:hAnsi="仿宋" w:eastAsia="仿宋"/>
          <w:sz w:val="32"/>
          <w:szCs w:val="32"/>
        </w:rPr>
        <w:t>%。主要是社保缴费基数上调导致相关支出增加。</w:t>
      </w:r>
    </w:p>
    <w:p>
      <w:pPr>
        <w:ind w:firstLine="640" w:firstLineChars="200"/>
        <w:rPr>
          <w:rFonts w:ascii="仿宋" w:hAnsi="仿宋" w:eastAsia="仿宋"/>
          <w:sz w:val="32"/>
          <w:szCs w:val="32"/>
        </w:rPr>
      </w:pPr>
      <w:r>
        <w:rPr>
          <w:rFonts w:hint="eastAsia" w:ascii="仿宋" w:hAnsi="仿宋" w:eastAsia="仿宋"/>
          <w:sz w:val="32"/>
          <w:szCs w:val="32"/>
        </w:rPr>
        <w:t>8.住房保障支出（类）住房改革支出（款）住房公积金（项）预算数为</w:t>
      </w:r>
      <w:r>
        <w:rPr>
          <w:rFonts w:hint="eastAsia" w:ascii="仿宋" w:hAnsi="仿宋" w:eastAsia="仿宋"/>
          <w:sz w:val="32"/>
          <w:szCs w:val="32"/>
          <w:u w:val="single"/>
        </w:rPr>
        <w:t>32.53</w:t>
      </w:r>
      <w:r>
        <w:rPr>
          <w:rFonts w:hint="eastAsia" w:ascii="仿宋" w:hAnsi="仿宋" w:eastAsia="仿宋"/>
          <w:sz w:val="32"/>
          <w:szCs w:val="32"/>
        </w:rPr>
        <w:t>万元，比2023年执行数减少</w:t>
      </w:r>
      <w:r>
        <w:rPr>
          <w:rFonts w:hint="eastAsia" w:ascii="仿宋" w:hAnsi="仿宋" w:eastAsia="仿宋"/>
          <w:sz w:val="32"/>
          <w:szCs w:val="32"/>
          <w:u w:val="single"/>
        </w:rPr>
        <w:t>0.97</w:t>
      </w:r>
      <w:r>
        <w:rPr>
          <w:rFonts w:hint="eastAsia" w:ascii="仿宋" w:hAnsi="仿宋" w:eastAsia="仿宋"/>
          <w:sz w:val="32"/>
          <w:szCs w:val="32"/>
        </w:rPr>
        <w:t>万元，下降</w:t>
      </w:r>
      <w:r>
        <w:rPr>
          <w:rFonts w:hint="eastAsia" w:ascii="仿宋" w:hAnsi="仿宋" w:eastAsia="仿宋"/>
          <w:sz w:val="32"/>
          <w:szCs w:val="32"/>
          <w:u w:val="single"/>
        </w:rPr>
        <w:t>2.9</w:t>
      </w:r>
      <w:r>
        <w:rPr>
          <w:rFonts w:hint="eastAsia" w:ascii="仿宋" w:hAnsi="仿宋" w:eastAsia="仿宋"/>
          <w:sz w:val="32"/>
          <w:szCs w:val="32"/>
        </w:rPr>
        <w:t>%。主要是人员变动导致相关支出减少。</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1357.33</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1145.56</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rPr>
        <w:t>818.6</w:t>
      </w:r>
      <w:r>
        <w:rPr>
          <w:rFonts w:hint="eastAsia" w:ascii="仿宋" w:hAnsi="仿宋" w:eastAsia="仿宋"/>
          <w:sz w:val="32"/>
          <w:szCs w:val="32"/>
        </w:rPr>
        <w:t>万元（基本工资</w:t>
      </w:r>
      <w:r>
        <w:rPr>
          <w:rFonts w:hint="eastAsia" w:ascii="仿宋" w:hAnsi="仿宋" w:eastAsia="仿宋"/>
          <w:sz w:val="32"/>
          <w:szCs w:val="32"/>
          <w:u w:val="single"/>
        </w:rPr>
        <w:t>757.6</w:t>
      </w:r>
      <w:r>
        <w:rPr>
          <w:rFonts w:hint="eastAsia" w:ascii="仿宋" w:hAnsi="仿宋" w:eastAsia="仿宋"/>
          <w:sz w:val="32"/>
          <w:szCs w:val="32"/>
        </w:rPr>
        <w:t>万元、奖金</w:t>
      </w:r>
      <w:r>
        <w:rPr>
          <w:rFonts w:hint="eastAsia" w:ascii="仿宋" w:hAnsi="仿宋" w:eastAsia="仿宋"/>
          <w:sz w:val="32"/>
          <w:szCs w:val="32"/>
          <w:u w:val="single"/>
        </w:rPr>
        <w:t>61</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rPr>
        <w:t>136.22</w:t>
      </w:r>
      <w:r>
        <w:rPr>
          <w:rFonts w:hint="eastAsia" w:ascii="仿宋" w:hAnsi="仿宋" w:eastAsia="仿宋"/>
          <w:sz w:val="32"/>
          <w:szCs w:val="32"/>
        </w:rPr>
        <w:t>万元、</w:t>
      </w:r>
      <w:r>
        <w:rPr>
          <w:rFonts w:ascii="仿宋" w:hAnsi="仿宋" w:eastAsia="仿宋"/>
          <w:sz w:val="32"/>
          <w:szCs w:val="32"/>
        </w:rPr>
        <w:t>城镇职工基本医疗保险缴费</w:t>
      </w:r>
      <w:r>
        <w:rPr>
          <w:rFonts w:hint="eastAsia" w:ascii="仿宋" w:hAnsi="仿宋" w:eastAsia="仿宋"/>
          <w:sz w:val="32"/>
          <w:szCs w:val="32"/>
          <w:u w:val="single"/>
        </w:rPr>
        <w:t>65.92</w:t>
      </w:r>
      <w:r>
        <w:rPr>
          <w:rFonts w:hint="eastAsia" w:ascii="仿宋" w:hAnsi="仿宋" w:eastAsia="仿宋"/>
          <w:sz w:val="32"/>
          <w:szCs w:val="32"/>
        </w:rPr>
        <w:t>万元、</w:t>
      </w:r>
      <w:r>
        <w:rPr>
          <w:rFonts w:ascii="仿宋" w:hAnsi="仿宋" w:eastAsia="仿宋"/>
          <w:sz w:val="32"/>
          <w:szCs w:val="32"/>
        </w:rPr>
        <w:t>其他社会保险缴费</w:t>
      </w:r>
      <w:r>
        <w:rPr>
          <w:rFonts w:hint="eastAsia" w:ascii="仿宋" w:hAnsi="仿宋" w:eastAsia="仿宋"/>
          <w:sz w:val="32"/>
          <w:szCs w:val="32"/>
          <w:u w:val="single"/>
        </w:rPr>
        <w:t>4.91</w:t>
      </w:r>
      <w:r>
        <w:rPr>
          <w:rFonts w:hint="eastAsia" w:ascii="仿宋" w:hAnsi="仿宋" w:eastAsia="仿宋"/>
          <w:sz w:val="32"/>
          <w:szCs w:val="32"/>
        </w:rPr>
        <w:t>万元（失业保险</w:t>
      </w:r>
      <w:r>
        <w:rPr>
          <w:rFonts w:hint="eastAsia" w:ascii="仿宋" w:hAnsi="仿宋" w:eastAsia="仿宋"/>
          <w:sz w:val="32"/>
          <w:szCs w:val="32"/>
          <w:u w:val="single"/>
        </w:rPr>
        <w:t>4.1</w:t>
      </w:r>
      <w:r>
        <w:rPr>
          <w:rFonts w:hint="eastAsia" w:ascii="仿宋" w:hAnsi="仿宋" w:eastAsia="仿宋"/>
          <w:sz w:val="32"/>
          <w:szCs w:val="32"/>
        </w:rPr>
        <w:t>万元、</w:t>
      </w:r>
      <w:r>
        <w:rPr>
          <w:rFonts w:ascii="仿宋" w:hAnsi="仿宋" w:eastAsia="仿宋"/>
          <w:sz w:val="32"/>
          <w:szCs w:val="32"/>
        </w:rPr>
        <w:t>工伤保险</w:t>
      </w:r>
      <w:r>
        <w:rPr>
          <w:rFonts w:hint="eastAsia" w:ascii="仿宋" w:hAnsi="仿宋" w:eastAsia="仿宋"/>
          <w:sz w:val="32"/>
          <w:szCs w:val="32"/>
          <w:u w:val="single"/>
        </w:rPr>
        <w:t>0.81</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rPr>
        <w:t>87.38</w:t>
      </w:r>
      <w:r>
        <w:rPr>
          <w:rFonts w:hint="eastAsia" w:ascii="仿宋" w:hAnsi="仿宋" w:eastAsia="仿宋"/>
          <w:sz w:val="32"/>
          <w:szCs w:val="32"/>
        </w:rPr>
        <w:t>万元、</w:t>
      </w:r>
      <w:r>
        <w:rPr>
          <w:rFonts w:ascii="仿宋" w:hAnsi="仿宋" w:eastAsia="仿宋"/>
          <w:sz w:val="32"/>
          <w:szCs w:val="32"/>
        </w:rPr>
        <w:t>住房公积金</w:t>
      </w:r>
      <w:r>
        <w:rPr>
          <w:rFonts w:hint="eastAsia" w:ascii="仿宋" w:hAnsi="仿宋" w:eastAsia="仿宋"/>
          <w:sz w:val="32"/>
          <w:szCs w:val="32"/>
          <w:u w:val="single"/>
        </w:rPr>
        <w:t>32.53</w:t>
      </w:r>
      <w:r>
        <w:rPr>
          <w:rFonts w:hint="eastAsia" w:ascii="仿宋" w:hAnsi="仿宋" w:eastAsia="仿宋"/>
          <w:sz w:val="32"/>
          <w:szCs w:val="32"/>
        </w:rPr>
        <w:t>万元。</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56.24</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u w:val="single"/>
        </w:rPr>
        <w:t>56.24</w:t>
      </w:r>
      <w:r>
        <w:rPr>
          <w:rFonts w:hint="eastAsia" w:ascii="仿宋" w:hAnsi="仿宋" w:eastAsia="仿宋"/>
          <w:sz w:val="32"/>
          <w:szCs w:val="32"/>
        </w:rPr>
        <w:t>万元（</w:t>
      </w:r>
      <w:r>
        <w:rPr>
          <w:rFonts w:ascii="仿宋" w:hAnsi="仿宋" w:eastAsia="仿宋"/>
          <w:sz w:val="32"/>
          <w:szCs w:val="32"/>
        </w:rPr>
        <w:t>办公费</w:t>
      </w:r>
      <w:r>
        <w:rPr>
          <w:rFonts w:hint="eastAsia" w:ascii="仿宋" w:hAnsi="仿宋" w:eastAsia="仿宋"/>
          <w:sz w:val="32"/>
          <w:szCs w:val="32"/>
          <w:u w:val="single"/>
        </w:rPr>
        <w:t>5</w:t>
      </w:r>
      <w:r>
        <w:rPr>
          <w:rFonts w:hint="eastAsia" w:ascii="仿宋" w:hAnsi="仿宋" w:eastAsia="仿宋"/>
          <w:sz w:val="32"/>
          <w:szCs w:val="32"/>
        </w:rPr>
        <w:t>万元、印刷费</w:t>
      </w:r>
      <w:r>
        <w:rPr>
          <w:rFonts w:hint="eastAsia" w:ascii="仿宋" w:hAnsi="仿宋" w:eastAsia="仿宋"/>
          <w:sz w:val="32"/>
          <w:szCs w:val="32"/>
          <w:u w:val="single"/>
        </w:rPr>
        <w:t>5</w:t>
      </w:r>
      <w:r>
        <w:rPr>
          <w:rFonts w:hint="eastAsia" w:ascii="仿宋" w:hAnsi="仿宋" w:eastAsia="仿宋"/>
          <w:sz w:val="32"/>
          <w:szCs w:val="32"/>
        </w:rPr>
        <w:t>万元、</w:t>
      </w:r>
      <w:r>
        <w:rPr>
          <w:rFonts w:ascii="仿宋" w:hAnsi="仿宋" w:eastAsia="仿宋"/>
          <w:sz w:val="32"/>
          <w:szCs w:val="32"/>
        </w:rPr>
        <w:t>电费</w:t>
      </w:r>
      <w:r>
        <w:rPr>
          <w:rFonts w:hint="eastAsia" w:ascii="仿宋" w:hAnsi="仿宋" w:eastAsia="仿宋"/>
          <w:sz w:val="32"/>
          <w:szCs w:val="32"/>
          <w:u w:val="single"/>
        </w:rPr>
        <w:t>10</w:t>
      </w:r>
      <w:r>
        <w:rPr>
          <w:rFonts w:hint="eastAsia" w:ascii="仿宋" w:hAnsi="仿宋" w:eastAsia="仿宋"/>
          <w:sz w:val="32"/>
          <w:szCs w:val="32"/>
        </w:rPr>
        <w:t>万元、</w:t>
      </w:r>
      <w:r>
        <w:rPr>
          <w:rFonts w:ascii="仿宋" w:hAnsi="仿宋" w:eastAsia="仿宋"/>
          <w:sz w:val="32"/>
          <w:szCs w:val="32"/>
        </w:rPr>
        <w:t>邮电费</w:t>
      </w:r>
      <w:r>
        <w:rPr>
          <w:rFonts w:hint="eastAsia" w:ascii="仿宋" w:hAnsi="仿宋" w:eastAsia="仿宋"/>
          <w:sz w:val="32"/>
          <w:szCs w:val="32"/>
          <w:u w:val="single"/>
        </w:rPr>
        <w:t>0.2</w:t>
      </w:r>
      <w:r>
        <w:rPr>
          <w:rFonts w:hint="eastAsia" w:ascii="仿宋" w:hAnsi="仿宋" w:eastAsia="仿宋"/>
          <w:sz w:val="32"/>
          <w:szCs w:val="32"/>
        </w:rPr>
        <w:t>万元、维修（护）费</w:t>
      </w:r>
      <w:r>
        <w:rPr>
          <w:rFonts w:hint="eastAsia" w:ascii="仿宋" w:hAnsi="仿宋" w:eastAsia="仿宋"/>
          <w:sz w:val="32"/>
          <w:szCs w:val="32"/>
          <w:u w:val="single"/>
        </w:rPr>
        <w:t>14.98</w:t>
      </w:r>
      <w:r>
        <w:rPr>
          <w:rFonts w:hint="eastAsia" w:ascii="仿宋" w:hAnsi="仿宋" w:eastAsia="仿宋"/>
          <w:sz w:val="32"/>
          <w:szCs w:val="32"/>
        </w:rPr>
        <w:t>万元、工会经费</w:t>
      </w:r>
      <w:r>
        <w:rPr>
          <w:rFonts w:hint="eastAsia" w:ascii="仿宋" w:hAnsi="仿宋" w:eastAsia="仿宋"/>
          <w:sz w:val="32"/>
          <w:szCs w:val="32"/>
          <w:u w:val="single"/>
        </w:rPr>
        <w:t>15.39</w:t>
      </w:r>
      <w:r>
        <w:rPr>
          <w:rFonts w:hint="eastAsia" w:ascii="仿宋" w:hAnsi="仿宋" w:eastAsia="仿宋"/>
          <w:sz w:val="32"/>
          <w:szCs w:val="32"/>
        </w:rPr>
        <w:t>万元、</w:t>
      </w:r>
      <w:r>
        <w:rPr>
          <w:rFonts w:ascii="仿宋" w:hAnsi="仿宋" w:eastAsia="仿宋"/>
          <w:sz w:val="32"/>
          <w:szCs w:val="32"/>
        </w:rPr>
        <w:t>福利费</w:t>
      </w:r>
      <w:r>
        <w:rPr>
          <w:rFonts w:hint="eastAsia" w:ascii="仿宋" w:hAnsi="仿宋" w:eastAsia="仿宋"/>
          <w:sz w:val="32"/>
          <w:szCs w:val="32"/>
          <w:u w:val="single"/>
        </w:rPr>
        <w:t>0.23</w:t>
      </w:r>
      <w:r>
        <w:rPr>
          <w:rFonts w:hint="eastAsia" w:ascii="仿宋" w:hAnsi="仿宋" w:eastAsia="仿宋"/>
          <w:sz w:val="32"/>
          <w:szCs w:val="32"/>
        </w:rPr>
        <w:t>万元、公务用车运行维护费0.6万元、</w:t>
      </w:r>
      <w:r>
        <w:rPr>
          <w:rFonts w:ascii="仿宋" w:hAnsi="仿宋" w:eastAsia="仿宋"/>
          <w:sz w:val="32"/>
          <w:szCs w:val="32"/>
        </w:rPr>
        <w:t>其他商品和服务支出</w:t>
      </w:r>
      <w:r>
        <w:rPr>
          <w:rFonts w:hint="eastAsia" w:ascii="仿宋" w:hAnsi="仿宋" w:eastAsia="仿宋"/>
          <w:sz w:val="32"/>
          <w:szCs w:val="32"/>
          <w:u w:val="single"/>
        </w:rPr>
        <w:t>4.84</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对家庭和个人的补助</w:t>
      </w:r>
      <w:r>
        <w:rPr>
          <w:rFonts w:hint="eastAsia" w:ascii="仿宋" w:hAnsi="仿宋" w:eastAsia="仿宋"/>
          <w:sz w:val="32"/>
          <w:szCs w:val="32"/>
          <w:u w:val="single"/>
        </w:rPr>
        <w:t>155.53</w:t>
      </w:r>
      <w:r>
        <w:rPr>
          <w:rFonts w:hint="eastAsia" w:ascii="仿宋" w:hAnsi="仿宋" w:eastAsia="仿宋"/>
          <w:sz w:val="32"/>
          <w:szCs w:val="32"/>
        </w:rPr>
        <w:t>万元，主要包括其他对家庭和个人的补助</w:t>
      </w:r>
      <w:r>
        <w:rPr>
          <w:rFonts w:hint="eastAsia" w:ascii="仿宋" w:hAnsi="仿宋" w:eastAsia="仿宋"/>
          <w:sz w:val="32"/>
          <w:szCs w:val="32"/>
          <w:u w:val="single"/>
        </w:rPr>
        <w:t>155.53</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lang w:val="en-US" w:eastAsia="zh-CN"/>
        </w:rPr>
        <w:t>2024年</w:t>
      </w:r>
      <w:r>
        <w:rPr>
          <w:rFonts w:hint="eastAsia" w:ascii="仿宋" w:hAnsi="仿宋" w:eastAsia="仿宋"/>
          <w:sz w:val="32"/>
          <w:szCs w:val="32"/>
        </w:rPr>
        <w:t>“三公”经费预算数为0.6万元，其中：因公出国（境）费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万元，公务用车购置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u w:val="none"/>
        </w:rPr>
        <w:t>万元</w:t>
      </w:r>
      <w:r>
        <w:rPr>
          <w:rFonts w:ascii="仿宋" w:hAnsi="仿宋" w:eastAsia="仿宋"/>
          <w:sz w:val="32"/>
          <w:szCs w:val="32"/>
        </w:rPr>
        <w:t>，</w:t>
      </w:r>
      <w:r>
        <w:rPr>
          <w:rFonts w:hint="eastAsia" w:ascii="仿宋" w:hAnsi="仿宋" w:eastAsia="仿宋"/>
          <w:sz w:val="32"/>
          <w:szCs w:val="32"/>
        </w:rPr>
        <w:t>公车运行费</w:t>
      </w:r>
      <w:r>
        <w:rPr>
          <w:rFonts w:hint="eastAsia" w:ascii="仿宋" w:hAnsi="仿宋" w:eastAsia="仿宋"/>
          <w:sz w:val="32"/>
          <w:szCs w:val="32"/>
          <w:u w:val="single"/>
        </w:rPr>
        <w:t>0.6</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rPr>
        <w:t>公务接待费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万元。“三公”经费预算比2023年减少</w:t>
      </w:r>
      <w:r>
        <w:rPr>
          <w:rFonts w:hint="eastAsia" w:ascii="仿宋" w:hAnsi="仿宋" w:eastAsia="仿宋"/>
          <w:sz w:val="32"/>
          <w:szCs w:val="32"/>
          <w:u w:val="single"/>
        </w:rPr>
        <w:t>0</w:t>
      </w:r>
      <w:r>
        <w:rPr>
          <w:rFonts w:hint="eastAsia" w:ascii="仿宋" w:hAnsi="仿宋" w:eastAsia="仿宋"/>
          <w:sz w:val="32"/>
          <w:szCs w:val="32"/>
        </w:rPr>
        <w:t>万元，压缩（增长）</w:t>
      </w:r>
      <w:r>
        <w:rPr>
          <w:rFonts w:hint="eastAsia" w:ascii="仿宋" w:hAnsi="仿宋" w:eastAsia="仿宋"/>
          <w:sz w:val="32"/>
          <w:szCs w:val="32"/>
          <w:u w:val="single"/>
        </w:rPr>
        <w:t>0</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rPr>
        <w:t>2024年因公出国（境）</w:t>
      </w:r>
      <w:r>
        <w:rPr>
          <w:rFonts w:hint="eastAsia" w:ascii="仿宋" w:hAnsi="仿宋" w:eastAsia="仿宋"/>
          <w:sz w:val="32"/>
          <w:szCs w:val="32"/>
          <w:u w:val="single"/>
          <w:lang w:val="en-US" w:eastAsia="zh-CN"/>
        </w:rPr>
        <w:t>0</w:t>
      </w:r>
      <w:r>
        <w:rPr>
          <w:rFonts w:hint="eastAsia" w:ascii="仿宋" w:hAnsi="仿宋" w:eastAsia="仿宋"/>
          <w:sz w:val="32"/>
          <w:szCs w:val="32"/>
        </w:rPr>
        <w:t>个团组、</w:t>
      </w:r>
      <w:r>
        <w:rPr>
          <w:rFonts w:hint="eastAsia" w:ascii="仿宋" w:hAnsi="仿宋" w:eastAsia="仿宋"/>
          <w:sz w:val="32"/>
          <w:szCs w:val="32"/>
          <w:u w:val="single"/>
          <w:lang w:val="en-US" w:eastAsia="zh-CN"/>
        </w:rPr>
        <w:t>0</w:t>
      </w:r>
      <w:r>
        <w:rPr>
          <w:rFonts w:hint="eastAsia" w:ascii="仿宋" w:hAnsi="仿宋" w:eastAsia="仿宋"/>
          <w:sz w:val="32"/>
          <w:szCs w:val="32"/>
        </w:rPr>
        <w:t>人，公务用车购置</w:t>
      </w:r>
      <w:r>
        <w:rPr>
          <w:rFonts w:hint="eastAsia" w:ascii="仿宋" w:hAnsi="仿宋" w:eastAsia="仿宋"/>
          <w:sz w:val="32"/>
          <w:szCs w:val="32"/>
          <w:u w:val="single"/>
        </w:rPr>
        <w:t>0</w:t>
      </w:r>
      <w:r>
        <w:rPr>
          <w:rFonts w:hint="eastAsia" w:ascii="仿宋" w:hAnsi="仿宋" w:eastAsia="仿宋"/>
          <w:sz w:val="32"/>
          <w:szCs w:val="32"/>
        </w:rPr>
        <w:t>辆、保有</w:t>
      </w:r>
      <w:r>
        <w:rPr>
          <w:rFonts w:hint="eastAsia" w:ascii="仿宋" w:hAnsi="仿宋" w:eastAsia="仿宋"/>
          <w:sz w:val="32"/>
          <w:szCs w:val="32"/>
          <w:u w:val="single"/>
        </w:rPr>
        <w:t>1</w:t>
      </w:r>
      <w:r>
        <w:rPr>
          <w:rFonts w:hint="eastAsia" w:ascii="仿宋" w:hAnsi="仿宋" w:eastAsia="仿宋"/>
          <w:sz w:val="32"/>
          <w:szCs w:val="32"/>
        </w:rPr>
        <w:t>辆</w:t>
      </w:r>
      <w:r>
        <w:rPr>
          <w:rFonts w:hint="eastAsia" w:ascii="仿宋" w:hAnsi="仿宋" w:eastAsia="仿宋"/>
          <w:sz w:val="32"/>
          <w:szCs w:val="32"/>
          <w:lang w:eastAsia="zh-CN"/>
        </w:rPr>
        <w:t>，</w:t>
      </w:r>
      <w:r>
        <w:rPr>
          <w:rFonts w:hint="eastAsia" w:ascii="仿宋" w:hAnsi="仿宋" w:eastAsia="仿宋"/>
          <w:sz w:val="32"/>
          <w:szCs w:val="32"/>
        </w:rPr>
        <w:t>国内公务接待</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批次、</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 w:hAnsi="仿宋" w:eastAsia="仿宋"/>
          <w:sz w:val="32"/>
          <w:szCs w:val="32"/>
        </w:rPr>
      </w:pPr>
      <w:r>
        <w:rPr>
          <w:rFonts w:hint="eastAsia" w:ascii="仿宋" w:hAnsi="仿宋" w:eastAsia="仿宋"/>
          <w:sz w:val="32"/>
          <w:szCs w:val="32"/>
        </w:rPr>
        <w:t>政府性基金预算当年拨款</w:t>
      </w:r>
      <w:r>
        <w:rPr>
          <w:rFonts w:hint="eastAsia" w:ascii="仿宋" w:hAnsi="仿宋" w:eastAsia="仿宋"/>
          <w:sz w:val="32"/>
          <w:szCs w:val="32"/>
          <w:u w:val="single"/>
        </w:rPr>
        <w:t>1.5</w:t>
      </w:r>
      <w:r>
        <w:rPr>
          <w:rFonts w:hint="eastAsia" w:ascii="仿宋" w:hAnsi="仿宋" w:eastAsia="仿宋"/>
          <w:sz w:val="32"/>
          <w:szCs w:val="32"/>
        </w:rPr>
        <w:t>万元,比2023年执行数增加</w:t>
      </w:r>
      <w:r>
        <w:rPr>
          <w:rFonts w:hint="eastAsia" w:ascii="仿宋" w:hAnsi="仿宋" w:eastAsia="仿宋"/>
          <w:sz w:val="32"/>
          <w:szCs w:val="32"/>
          <w:u w:val="single"/>
        </w:rPr>
        <w:t>1.5</w:t>
      </w:r>
      <w:r>
        <w:rPr>
          <w:rFonts w:hint="eastAsia" w:ascii="仿宋" w:hAnsi="仿宋" w:eastAsia="仿宋"/>
          <w:sz w:val="32"/>
          <w:szCs w:val="32"/>
        </w:rPr>
        <w:t>万元，主要原因：</w:t>
      </w:r>
      <w:r>
        <w:rPr>
          <w:rFonts w:hint="eastAsia" w:ascii="仿宋" w:hAnsi="仿宋" w:eastAsia="仿宋"/>
          <w:sz w:val="32"/>
          <w:szCs w:val="32"/>
          <w:u w:val="single"/>
        </w:rPr>
        <w:t>本年新增用于教育事业的彩票公益金支出1.5万元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我部门2024年度没有政府性基金“三公”经费安排的支出，2023年也没有政府性基金“三公”经费安排的支出。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年部门的事业单位运行经费财政拨款预算</w:t>
      </w:r>
      <w:r>
        <w:rPr>
          <w:rFonts w:hint="eastAsia" w:ascii="仿宋" w:hAnsi="仿宋" w:eastAsia="仿宋"/>
          <w:sz w:val="32"/>
          <w:szCs w:val="32"/>
          <w:u w:val="single"/>
        </w:rPr>
        <w:t>56.24</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hint="eastAsia" w:ascii="仿宋" w:hAnsi="仿宋" w:eastAsia="仿宋"/>
          <w:sz w:val="32"/>
          <w:szCs w:val="32"/>
          <w:u w:val="single"/>
        </w:rPr>
        <w:t>51.04</w:t>
      </w:r>
      <w:r>
        <w:rPr>
          <w:rFonts w:hint="eastAsia" w:ascii="仿宋" w:hAnsi="仿宋" w:eastAsia="仿宋"/>
          <w:sz w:val="32"/>
          <w:szCs w:val="32"/>
        </w:rPr>
        <w:t>万元，降低</w:t>
      </w:r>
      <w:r>
        <w:rPr>
          <w:rFonts w:hint="eastAsia" w:ascii="仿宋" w:hAnsi="仿宋" w:eastAsia="仿宋"/>
          <w:sz w:val="32"/>
          <w:szCs w:val="32"/>
          <w:u w:val="single"/>
        </w:rPr>
        <w:t>47.56</w:t>
      </w:r>
      <w:r>
        <w:rPr>
          <w:rFonts w:ascii="仿宋" w:hAnsi="仿宋" w:eastAsia="仿宋"/>
          <w:sz w:val="32"/>
          <w:szCs w:val="32"/>
        </w:rPr>
        <w:t>%</w:t>
      </w:r>
      <w:r>
        <w:rPr>
          <w:rFonts w:hint="eastAsia" w:ascii="仿宋" w:hAnsi="仿宋" w:eastAsia="仿宋"/>
          <w:sz w:val="32"/>
          <w:szCs w:val="32"/>
        </w:rPr>
        <w:t>。主要原因是</w:t>
      </w:r>
      <w:r>
        <w:rPr>
          <w:rFonts w:hint="eastAsia" w:ascii="仿宋_GB2312" w:eastAsia="仿宋_GB2312" w:cs="仿宋_GB2312" w:hAnsiTheme="minorHAnsi"/>
          <w:kern w:val="0"/>
          <w:sz w:val="32"/>
          <w:szCs w:val="32"/>
          <w:u w:val="single"/>
        </w:rPr>
        <w:t>商品和服务支出减少</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ascii="仿宋" w:hAnsi="仿宋" w:eastAsia="仿宋"/>
          <w:sz w:val="32"/>
          <w:szCs w:val="32"/>
        </w:rPr>
      </w:pPr>
      <w:r>
        <w:rPr>
          <w:rFonts w:hint="eastAsia" w:ascii="仿宋" w:hAnsi="仿宋" w:eastAsia="仿宋"/>
          <w:sz w:val="32"/>
          <w:szCs w:val="32"/>
        </w:rPr>
        <w:t>我部门2024年度没有政府采购经费安排的支出，2023年也没有政府采购经费安排的支出。</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u w:val="single"/>
        </w:rPr>
        <w:t>1</w:t>
      </w:r>
      <w:r>
        <w:rPr>
          <w:rFonts w:hint="eastAsia" w:ascii="仿宋" w:hAnsi="仿宋" w:eastAsia="仿宋"/>
          <w:sz w:val="32"/>
          <w:szCs w:val="32"/>
        </w:rPr>
        <w:t>月底，本</w:t>
      </w:r>
      <w:r>
        <w:rPr>
          <w:rFonts w:ascii="仿宋" w:hAnsi="仿宋" w:eastAsia="仿宋"/>
          <w:sz w:val="32"/>
          <w:szCs w:val="32"/>
        </w:rPr>
        <w:t>部门</w:t>
      </w:r>
      <w:r>
        <w:rPr>
          <w:rFonts w:hint="eastAsia" w:ascii="仿宋" w:hAnsi="仿宋" w:eastAsia="仿宋"/>
          <w:sz w:val="32"/>
          <w:szCs w:val="32"/>
        </w:rPr>
        <w:t>及所属各预算单位共有车辆</w:t>
      </w:r>
      <w:r>
        <w:rPr>
          <w:rFonts w:hint="eastAsia" w:ascii="仿宋" w:hAnsi="仿宋" w:eastAsia="仿宋"/>
          <w:sz w:val="32"/>
          <w:szCs w:val="32"/>
          <w:u w:val="single"/>
        </w:rPr>
        <w:t xml:space="preserve"> 1</w:t>
      </w:r>
      <w:r>
        <w:rPr>
          <w:rFonts w:hint="eastAsia" w:ascii="仿宋" w:hAnsi="仿宋" w:eastAsia="仿宋"/>
          <w:sz w:val="32"/>
          <w:szCs w:val="32"/>
        </w:rPr>
        <w:t>辆，其中其他用途车</w:t>
      </w:r>
      <w:r>
        <w:rPr>
          <w:rFonts w:hint="eastAsia" w:ascii="仿宋" w:hAnsi="仿宋" w:eastAsia="仿宋"/>
          <w:sz w:val="32"/>
          <w:szCs w:val="32"/>
          <w:u w:val="single"/>
        </w:rPr>
        <w:t>1</w:t>
      </w:r>
      <w:r>
        <w:rPr>
          <w:rFonts w:hint="eastAsia" w:ascii="仿宋" w:hAnsi="仿宋" w:eastAsia="仿宋"/>
          <w:sz w:val="32"/>
          <w:szCs w:val="32"/>
        </w:rPr>
        <w:t>辆，其他用车主要是</w:t>
      </w:r>
      <w:r>
        <w:rPr>
          <w:rFonts w:hint="eastAsia" w:ascii="仿宋" w:hAnsi="仿宋" w:eastAsia="仿宋"/>
          <w:sz w:val="32"/>
          <w:szCs w:val="32"/>
          <w:u w:val="single"/>
        </w:rPr>
        <w:t>本单位</w:t>
      </w:r>
      <w:r>
        <w:rPr>
          <w:rFonts w:hint="eastAsia" w:ascii="仿宋" w:hAnsi="仿宋" w:eastAsia="仿宋"/>
          <w:sz w:val="32"/>
          <w:szCs w:val="32"/>
          <w:u w:val="single"/>
          <w:lang w:eastAsia="zh-CN"/>
        </w:rPr>
        <w:t>教学家访</w:t>
      </w:r>
      <w:r>
        <w:rPr>
          <w:rFonts w:hint="eastAsia" w:ascii="仿宋" w:hAnsi="仿宋" w:eastAsia="仿宋"/>
          <w:sz w:val="32"/>
          <w:szCs w:val="32"/>
        </w:rPr>
        <w:t>用途的车辆，没有单位价值超过50万元以上的通用设备，也没有单位价值超过100万元的专用设备。</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 w:hAnsi="仿宋" w:eastAsia="仿宋"/>
          <w:sz w:val="32"/>
          <w:szCs w:val="32"/>
          <w:u w:val="single"/>
        </w:rPr>
        <w:t xml:space="preserve"> 6 </w:t>
      </w:r>
      <w:r>
        <w:rPr>
          <w:rFonts w:hint="eastAsia" w:ascii="仿宋" w:hAnsi="仿宋" w:eastAsia="仿宋"/>
          <w:sz w:val="32"/>
          <w:szCs w:val="32"/>
        </w:rPr>
        <w:t>个，资金</w:t>
      </w:r>
      <w:r>
        <w:rPr>
          <w:rFonts w:hint="eastAsia" w:ascii="仿宋" w:hAnsi="仿宋" w:eastAsia="仿宋"/>
          <w:sz w:val="32"/>
          <w:szCs w:val="32"/>
          <w:u w:val="single"/>
        </w:rPr>
        <w:t>92.55</w:t>
      </w:r>
      <w:r>
        <w:rPr>
          <w:rFonts w:hint="eastAsia" w:ascii="仿宋" w:hAnsi="仿宋" w:eastAsia="仿宋"/>
          <w:sz w:val="32"/>
          <w:szCs w:val="32"/>
        </w:rPr>
        <w:t>万元，其中：中央转移支付资金</w:t>
      </w:r>
      <w:r>
        <w:rPr>
          <w:rFonts w:hint="eastAsia" w:ascii="仿宋" w:hAnsi="仿宋" w:eastAsia="仿宋"/>
          <w:sz w:val="32"/>
          <w:szCs w:val="32"/>
          <w:u w:val="single"/>
        </w:rPr>
        <w:t>48.4</w:t>
      </w:r>
      <w:r>
        <w:rPr>
          <w:rFonts w:hint="eastAsia" w:ascii="仿宋" w:hAnsi="仿宋" w:eastAsia="仿宋"/>
          <w:sz w:val="32"/>
          <w:szCs w:val="32"/>
        </w:rPr>
        <w:t>万元，地方资金</w:t>
      </w:r>
      <w:r>
        <w:rPr>
          <w:rFonts w:hint="eastAsia" w:ascii="仿宋" w:hAnsi="仿宋" w:eastAsia="仿宋"/>
          <w:sz w:val="32"/>
          <w:szCs w:val="32"/>
          <w:u w:val="single"/>
        </w:rPr>
        <w:t>44.15</w:t>
      </w:r>
      <w:r>
        <w:rPr>
          <w:rFonts w:hint="eastAsia" w:ascii="仿宋" w:hAnsi="仿宋" w:eastAsia="仿宋"/>
          <w:sz w:val="32"/>
          <w:szCs w:val="32"/>
        </w:rPr>
        <w:t>万元。重点项目（见名词解释）实行绩效目标管理</w:t>
      </w:r>
      <w:r>
        <w:rPr>
          <w:rFonts w:hint="eastAsia" w:ascii="仿宋" w:hAnsi="仿宋" w:eastAsia="仿宋"/>
          <w:sz w:val="32"/>
          <w:szCs w:val="32"/>
          <w:u w:val="single"/>
        </w:rPr>
        <w:t xml:space="preserve"> </w:t>
      </w:r>
      <w:r>
        <w:rPr>
          <w:rFonts w:ascii="仿宋" w:hAnsi="仿宋" w:eastAsia="仿宋"/>
          <w:sz w:val="32"/>
          <w:szCs w:val="32"/>
          <w:u w:val="single"/>
        </w:rPr>
        <w:t>0</w:t>
      </w:r>
      <w:r>
        <w:rPr>
          <w:rFonts w:hint="eastAsia" w:ascii="仿宋" w:hAnsi="仿宋" w:eastAsia="仿宋"/>
          <w:sz w:val="32"/>
          <w:szCs w:val="32"/>
          <w:u w:val="single"/>
        </w:rPr>
        <w:t xml:space="preserve"> </w:t>
      </w:r>
      <w:r>
        <w:rPr>
          <w:rFonts w:hint="eastAsia" w:ascii="仿宋" w:hAnsi="仿宋" w:eastAsia="仿宋"/>
          <w:sz w:val="32"/>
          <w:szCs w:val="32"/>
        </w:rPr>
        <w:t>个。</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ascii="仿宋" w:hAnsi="仿宋" w:eastAsia="仿宋"/>
          <w:sz w:val="32"/>
          <w:szCs w:val="32"/>
        </w:rPr>
      </w:pPr>
      <w:r>
        <w:rPr>
          <w:rFonts w:hint="eastAsia" w:ascii="仿宋" w:hAnsi="仿宋" w:eastAsia="仿宋"/>
          <w:sz w:val="32"/>
          <w:szCs w:val="32"/>
        </w:rPr>
        <w:t>我部门2024年度没有扶贫资金安排的支出，2023年也没有政扶贫资金安排的支出。</w:t>
      </w:r>
    </w:p>
    <w:p>
      <w:pPr>
        <w:ind w:firstLine="640" w:firstLineChars="200"/>
        <w:rPr>
          <w:rFonts w:ascii="楷体" w:hAnsi="楷体" w:eastAsia="楷体"/>
          <w:sz w:val="32"/>
          <w:szCs w:val="32"/>
        </w:rPr>
      </w:pPr>
      <w:r>
        <w:rPr>
          <w:rFonts w:hint="eastAsia" w:ascii="楷体" w:hAnsi="楷体" w:eastAsia="楷体"/>
          <w:sz w:val="32"/>
          <w:szCs w:val="32"/>
        </w:rPr>
        <w:t>（六）政府债务情况。</w:t>
      </w:r>
    </w:p>
    <w:p>
      <w:pPr>
        <w:ind w:firstLine="640" w:firstLineChars="200"/>
        <w:rPr>
          <w:rFonts w:ascii="仿宋" w:hAnsi="仿宋" w:eastAsia="仿宋"/>
          <w:sz w:val="32"/>
          <w:szCs w:val="32"/>
        </w:rPr>
      </w:pPr>
      <w:r>
        <w:rPr>
          <w:rFonts w:hint="eastAsia" w:ascii="仿宋" w:hAnsi="仿宋" w:eastAsia="仿宋"/>
          <w:sz w:val="32"/>
          <w:szCs w:val="32"/>
        </w:rPr>
        <w:t>我部门截止2024年1月31日，没有待偿还的债务、待回购股权投资和应付工程物资款，特此说明。</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rPr>
        <w:t>三、上年结转：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微软雅黑"/>
    <w:panose1 w:val="00000000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Fonts w:ascii="宋体" w:hAnsi="宋体" w:eastAsia="宋体"/>
        <w:sz w:val="24"/>
        <w:szCs w:val="24"/>
      </w:rPr>
    </w:pPr>
    <w:r>
      <w:rPr>
        <w:rStyle w:val="8"/>
        <w:rFonts w:ascii="宋体" w:hAnsi="宋体" w:eastAsia="宋体"/>
        <w:sz w:val="24"/>
        <w:szCs w:val="24"/>
      </w:rPr>
      <w:fldChar w:fldCharType="begin"/>
    </w:r>
    <w:r>
      <w:rPr>
        <w:rStyle w:val="8"/>
        <w:rFonts w:ascii="宋体" w:hAnsi="宋体" w:eastAsia="宋体"/>
        <w:sz w:val="24"/>
        <w:szCs w:val="24"/>
      </w:rPr>
      <w:instrText xml:space="preserve">PAGE  </w:instrText>
    </w:r>
    <w:r>
      <w:rPr>
        <w:rStyle w:val="8"/>
        <w:rFonts w:ascii="宋体" w:hAnsi="宋体" w:eastAsia="宋体"/>
        <w:sz w:val="24"/>
        <w:szCs w:val="24"/>
      </w:rPr>
      <w:fldChar w:fldCharType="separate"/>
    </w:r>
    <w:r>
      <w:rPr>
        <w:rStyle w:val="8"/>
        <w:rFonts w:ascii="宋体" w:hAnsi="宋体" w:eastAsia="宋体"/>
        <w:sz w:val="24"/>
        <w:szCs w:val="24"/>
      </w:rPr>
      <w:t>- 3 -</w:t>
    </w:r>
    <w:r>
      <w:rPr>
        <w:rStyle w:val="8"/>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zg2MmE4YTBhODJkZjZjYzg3OGU1YjBiMDNhNmU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E72C6"/>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2D0D"/>
    <w:rsid w:val="00245677"/>
    <w:rsid w:val="00255CD4"/>
    <w:rsid w:val="00266E39"/>
    <w:rsid w:val="002671DE"/>
    <w:rsid w:val="00275772"/>
    <w:rsid w:val="00283ED4"/>
    <w:rsid w:val="00285201"/>
    <w:rsid w:val="00285B92"/>
    <w:rsid w:val="002879D0"/>
    <w:rsid w:val="002A49F2"/>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241B7"/>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62D"/>
    <w:rsid w:val="00435712"/>
    <w:rsid w:val="00454DC4"/>
    <w:rsid w:val="00455E27"/>
    <w:rsid w:val="004573CF"/>
    <w:rsid w:val="00457794"/>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86E"/>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16AA"/>
    <w:rsid w:val="005C7D65"/>
    <w:rsid w:val="005D1BD7"/>
    <w:rsid w:val="005D584E"/>
    <w:rsid w:val="005E5236"/>
    <w:rsid w:val="005F2417"/>
    <w:rsid w:val="005F2DA3"/>
    <w:rsid w:val="005F3A21"/>
    <w:rsid w:val="00600777"/>
    <w:rsid w:val="00607942"/>
    <w:rsid w:val="00611AA9"/>
    <w:rsid w:val="00611B7F"/>
    <w:rsid w:val="006138C7"/>
    <w:rsid w:val="006171E3"/>
    <w:rsid w:val="00630455"/>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37DA"/>
    <w:rsid w:val="007455B0"/>
    <w:rsid w:val="007529D0"/>
    <w:rsid w:val="00753C16"/>
    <w:rsid w:val="00757D7E"/>
    <w:rsid w:val="00771198"/>
    <w:rsid w:val="007734E9"/>
    <w:rsid w:val="00774133"/>
    <w:rsid w:val="00775613"/>
    <w:rsid w:val="007821EB"/>
    <w:rsid w:val="00794480"/>
    <w:rsid w:val="007A00E8"/>
    <w:rsid w:val="007A0FA7"/>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6617D"/>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AF2DF0"/>
    <w:rsid w:val="00B007C8"/>
    <w:rsid w:val="00B04F3B"/>
    <w:rsid w:val="00B059EC"/>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851C3"/>
    <w:rsid w:val="00B90F50"/>
    <w:rsid w:val="00B92A8B"/>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11FF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0619"/>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E00"/>
    <w:rsid w:val="00FE7FA4"/>
    <w:rsid w:val="00FF19E9"/>
    <w:rsid w:val="00FF5207"/>
    <w:rsid w:val="00FF5AF7"/>
    <w:rsid w:val="0841440D"/>
    <w:rsid w:val="0EA203D8"/>
    <w:rsid w:val="111E7456"/>
    <w:rsid w:val="129973ED"/>
    <w:rsid w:val="16025146"/>
    <w:rsid w:val="1BA5648C"/>
    <w:rsid w:val="1D584646"/>
    <w:rsid w:val="20914F1E"/>
    <w:rsid w:val="226D0367"/>
    <w:rsid w:val="22A35E4A"/>
    <w:rsid w:val="254A5449"/>
    <w:rsid w:val="2E8D79A7"/>
    <w:rsid w:val="2F7705F3"/>
    <w:rsid w:val="33077923"/>
    <w:rsid w:val="33871688"/>
    <w:rsid w:val="37176B58"/>
    <w:rsid w:val="38BD1CCA"/>
    <w:rsid w:val="39975883"/>
    <w:rsid w:val="3D1F1653"/>
    <w:rsid w:val="40DF660D"/>
    <w:rsid w:val="41515995"/>
    <w:rsid w:val="46D3297E"/>
    <w:rsid w:val="49FC5645"/>
    <w:rsid w:val="4A17189C"/>
    <w:rsid w:val="4B2E55F6"/>
    <w:rsid w:val="4F6C65C0"/>
    <w:rsid w:val="52EC5F1A"/>
    <w:rsid w:val="5BCD2F08"/>
    <w:rsid w:val="5F234489"/>
    <w:rsid w:val="609A09D0"/>
    <w:rsid w:val="64261C95"/>
    <w:rsid w:val="66D40F4C"/>
    <w:rsid w:val="67210BA9"/>
    <w:rsid w:val="6A7669E6"/>
    <w:rsid w:val="6AEB23A4"/>
    <w:rsid w:val="6D6F06DF"/>
    <w:rsid w:val="71977202"/>
    <w:rsid w:val="72516C48"/>
    <w:rsid w:val="764D036F"/>
    <w:rsid w:val="7B7D5AD8"/>
    <w:rsid w:val="7C8812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10"/>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9"/>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5">
    <w:name w:val="Normal (Web)"/>
    <w:basedOn w:val="1"/>
    <w:qFormat/>
    <w:uiPriority w:val="0"/>
    <w:pPr>
      <w:spacing w:beforeAutospacing="1" w:afterAutospacing="1"/>
      <w:jc w:val="left"/>
    </w:pPr>
    <w:rPr>
      <w:kern w:val="0"/>
      <w:sz w:val="24"/>
    </w:rPr>
  </w:style>
  <w:style w:type="character" w:styleId="8">
    <w:name w:val="page number"/>
    <w:basedOn w:val="7"/>
    <w:qFormat/>
    <w:uiPriority w:val="0"/>
  </w:style>
  <w:style w:type="character" w:customStyle="1" w:styleId="9">
    <w:name w:val="页眉 字符"/>
    <w:basedOn w:val="7"/>
    <w:link w:val="4"/>
    <w:qFormat/>
    <w:uiPriority w:val="99"/>
    <w:rPr>
      <w:sz w:val="18"/>
      <w:szCs w:val="18"/>
    </w:rPr>
  </w:style>
  <w:style w:type="character" w:customStyle="1" w:styleId="10">
    <w:name w:val="页脚 字符"/>
    <w:basedOn w:val="7"/>
    <w:link w:val="3"/>
    <w:qFormat/>
    <w:uiPriority w:val="99"/>
    <w:rPr>
      <w:sz w:val="18"/>
      <w:szCs w:val="18"/>
    </w:rPr>
  </w:style>
  <w:style w:type="character" w:customStyle="1" w:styleId="11">
    <w:name w:val="批注框文本 字符"/>
    <w:basedOn w:val="7"/>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13</Pages>
  <Words>633</Words>
  <Characters>3610</Characters>
  <Lines>30</Lines>
  <Paragraphs>8</Paragraphs>
  <TotalTime>0</TotalTime>
  <ScaleCrop>false</ScaleCrop>
  <LinksUpToDate>false</LinksUpToDate>
  <CharactersWithSpaces>4235</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2024-02-04T09:17:18Z</dcterms:modified>
  <cp:revision>1655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3170BF808294455E9840A443CD4013F1_12</vt:lpwstr>
  </property>
</Properties>
</file>