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color w:val="000000"/>
          <w:sz w:val="44"/>
          <w:szCs w:val="44"/>
        </w:rPr>
      </w:pPr>
      <w:r>
        <w:rPr>
          <w:rFonts w:hint="eastAsia"/>
          <w:color w:val="000000"/>
          <w:sz w:val="44"/>
          <w:szCs w:val="44"/>
        </w:rPr>
        <w:t>工布江达县</w:t>
      </w:r>
      <w:r>
        <w:rPr>
          <w:rFonts w:hint="eastAsia"/>
          <w:color w:val="000000"/>
          <w:sz w:val="44"/>
          <w:szCs w:val="44"/>
          <w:lang w:eastAsia="zh-CN"/>
        </w:rPr>
        <w:t>江达乡卫生院2024</w:t>
      </w:r>
      <w:r>
        <w:rPr>
          <w:rFonts w:hint="eastAsia"/>
          <w:color w:val="000000"/>
          <w:sz w:val="44"/>
          <w:szCs w:val="44"/>
        </w:rPr>
        <w:t>年部门预算</w:t>
      </w: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ascii="仿宋_GB2312" w:hAnsi="仿宋_GB2312" w:eastAsia="仿宋_GB2312" w:cs="仿宋_GB2312"/>
          <w:b w:val="0"/>
          <w:bCs w:val="0"/>
          <w:color w:val="000000"/>
          <w:sz w:val="32"/>
          <w:szCs w:val="32"/>
        </w:rPr>
      </w:pPr>
      <w:r>
        <w:rPr>
          <w:rFonts w:hint="eastAsia"/>
          <w:color w:val="000000"/>
          <w:sz w:val="44"/>
          <w:szCs w:val="44"/>
        </w:rPr>
        <w:t xml:space="preserve">    </w:t>
      </w:r>
      <w:r>
        <w:rPr>
          <w:rFonts w:hint="eastAsia" w:ascii="仿宋_GB2312" w:hAnsi="仿宋_GB2312" w:eastAsia="仿宋_GB2312" w:cs="仿宋_GB2312"/>
          <w:b w:val="0"/>
          <w:bCs w:val="0"/>
          <w:color w:val="000000"/>
          <w:sz w:val="32"/>
          <w:szCs w:val="32"/>
          <w:lang w:eastAsia="zh-CN"/>
        </w:rPr>
        <w:t>2024</w:t>
      </w:r>
      <w:r>
        <w:rPr>
          <w:rFonts w:hint="eastAsia" w:ascii="仿宋_GB2312" w:hAnsi="仿宋_GB2312" w:eastAsia="仿宋_GB2312" w:cs="仿宋_GB2312"/>
          <w:b w:val="0"/>
          <w:bCs w:val="0"/>
          <w:color w:val="000000"/>
          <w:sz w:val="32"/>
          <w:szCs w:val="32"/>
        </w:rPr>
        <w:t xml:space="preserve">  年   </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 xml:space="preserve">  月  </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 xml:space="preserve">   日</w:t>
      </w:r>
    </w:p>
    <w:p>
      <w:pPr>
        <w:rPr>
          <w:rFonts w:ascii="黑体" w:hAnsi="仿宋_GB2312" w:eastAsia="黑体" w:cs="仿宋_GB2312"/>
          <w:sz w:val="44"/>
          <w:szCs w:val="44"/>
        </w:rPr>
      </w:pPr>
    </w:p>
    <w:p>
      <w:pPr>
        <w:pStyle w:val="13"/>
        <w:spacing w:before="0" w:beforeAutospacing="0" w:after="432" w:afterAutospacing="0" w:line="480" w:lineRule="auto"/>
        <w:ind w:firstLine="480"/>
        <w:jc w:val="center"/>
        <w:rPr>
          <w:rFonts w:hint="eastAsia" w:eastAsia="宋体"/>
          <w:color w:val="000000"/>
          <w:sz w:val="44"/>
          <w:szCs w:val="44"/>
        </w:rPr>
      </w:pPr>
      <w:r>
        <w:rPr>
          <w:rFonts w:hint="eastAsia" w:eastAsia="宋体"/>
          <w:color w:val="000000"/>
          <w:sz w:val="44"/>
          <w:szCs w:val="44"/>
        </w:rPr>
        <w:t>目 录</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color w:val="000000"/>
          <w:kern w:val="0"/>
          <w:sz w:val="32"/>
          <w:szCs w:val="32"/>
          <w:lang w:val="en-US" w:eastAsia="zh-CN" w:bidi="ar"/>
        </w:rPr>
      </w:pPr>
      <w:r>
        <w:rPr>
          <w:rFonts w:hint="eastAsia" w:ascii="楷体_GB2312" w:hAnsi="楷体_GB2312" w:eastAsia="楷体_GB2312" w:cs="楷体_GB2312"/>
          <w:b w:val="0"/>
          <w:bCs/>
          <w:color w:val="000000"/>
          <w:kern w:val="0"/>
          <w:sz w:val="32"/>
          <w:szCs w:val="32"/>
          <w:lang w:val="en-US" w:eastAsia="zh-CN" w:bidi="ar"/>
        </w:rPr>
        <w:t>第一部分 工布江达县江达乡卫生院概况</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一、部门</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rPr>
        <w:t>单位构成</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二、部门职责和机构设置</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color w:val="000000"/>
          <w:kern w:val="0"/>
          <w:sz w:val="32"/>
          <w:szCs w:val="32"/>
          <w:lang w:val="en-US" w:eastAsia="zh-CN" w:bidi="ar"/>
        </w:rPr>
      </w:pPr>
      <w:r>
        <w:rPr>
          <w:rFonts w:hint="eastAsia" w:ascii="楷体_GB2312" w:hAnsi="楷体_GB2312" w:eastAsia="楷体_GB2312" w:cs="楷体_GB2312"/>
          <w:b w:val="0"/>
          <w:bCs/>
          <w:color w:val="000000"/>
          <w:kern w:val="0"/>
          <w:sz w:val="32"/>
          <w:szCs w:val="32"/>
          <w:lang w:val="en-US" w:eastAsia="zh-CN" w:bidi="ar"/>
        </w:rPr>
        <w:t xml:space="preserve">第二部分 工布江达县江达乡卫生院2024年度部门预算明细表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一、</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二、</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收入总表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三、</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支出总表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四、财政拨款收支总表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五、一般公共预算收支总表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lang w:eastAsia="zh-CN"/>
        </w:rPr>
        <w:t>六</w:t>
      </w:r>
      <w:r>
        <w:rPr>
          <w:rFonts w:hint="eastAsia" w:ascii="仿宋" w:hAnsi="仿宋" w:eastAsia="仿宋" w:cs="仿宋"/>
          <w:i w:val="0"/>
          <w:iCs w:val="0"/>
          <w:caps w:val="0"/>
          <w:color w:val="auto"/>
          <w:spacing w:val="0"/>
          <w:sz w:val="32"/>
          <w:szCs w:val="32"/>
          <w:shd w:val="clear" w:color="auto" w:fill="FFFFFF"/>
        </w:rPr>
        <w:t>、一般公共预算财政拨款支出表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lang w:eastAsia="zh-CN"/>
        </w:rPr>
        <w:t>七</w:t>
      </w:r>
      <w:r>
        <w:rPr>
          <w:rFonts w:hint="eastAsia" w:ascii="仿宋" w:hAnsi="仿宋" w:eastAsia="仿宋" w:cs="仿宋"/>
          <w:i w:val="0"/>
          <w:iCs w:val="0"/>
          <w:caps w:val="0"/>
          <w:color w:val="auto"/>
          <w:spacing w:val="0"/>
          <w:sz w:val="32"/>
          <w:szCs w:val="32"/>
          <w:shd w:val="clear" w:color="auto" w:fill="FFFFFF"/>
        </w:rPr>
        <w:t>、一般公共预算财政拨款基本支出表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八</w:t>
      </w:r>
      <w:r>
        <w:rPr>
          <w:rFonts w:hint="eastAsia" w:ascii="仿宋" w:hAnsi="仿宋" w:eastAsia="仿宋" w:cs="仿宋"/>
          <w:i w:val="0"/>
          <w:iCs w:val="0"/>
          <w:caps w:val="0"/>
          <w:color w:val="auto"/>
          <w:spacing w:val="0"/>
          <w:sz w:val="32"/>
          <w:szCs w:val="32"/>
          <w:shd w:val="clear" w:color="auto" w:fill="FFFFFF"/>
        </w:rPr>
        <w:t>、一般公共预算财政拨款“三公”经费支出表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九、项目绩效目标表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十、政府购买服务预算表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十一、政府采购预算表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十二、政府性基金收支总表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十三、政府性基金收支总表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十四、政府性基金基本支出</w:t>
      </w:r>
      <w:r>
        <w:rPr>
          <w:rFonts w:hint="eastAsia" w:ascii="仿宋" w:hAnsi="仿宋" w:eastAsia="仿宋" w:cs="仿宋"/>
          <w:i w:val="0"/>
          <w:iCs w:val="0"/>
          <w:caps w:val="0"/>
          <w:color w:val="auto"/>
          <w:spacing w:val="0"/>
          <w:sz w:val="32"/>
          <w:szCs w:val="32"/>
          <w:shd w:val="clear" w:color="auto" w:fill="FFFFFF"/>
        </w:rPr>
        <w:t>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十五、政府性基金“三公”经费支出表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十六、项目支出表</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color w:val="000000"/>
          <w:kern w:val="0"/>
          <w:sz w:val="32"/>
          <w:szCs w:val="32"/>
          <w:lang w:val="en-US" w:eastAsia="zh-CN" w:bidi="ar"/>
        </w:rPr>
      </w:pPr>
      <w:r>
        <w:rPr>
          <w:rFonts w:hint="eastAsia" w:ascii="楷体_GB2312" w:hAnsi="楷体_GB2312" w:eastAsia="楷体_GB2312" w:cs="楷体_GB2312"/>
          <w:b w:val="0"/>
          <w:bCs/>
          <w:color w:val="000000"/>
          <w:kern w:val="0"/>
          <w:sz w:val="32"/>
          <w:szCs w:val="32"/>
          <w:lang w:val="en-US" w:eastAsia="zh-CN" w:bidi="ar"/>
        </w:rPr>
        <w:t>第三部分 工布江达县江达乡卫生院2024年度部门预算数据说明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一、收入支出</w:t>
      </w:r>
      <w:r>
        <w:rPr>
          <w:rFonts w:hint="eastAsia" w:ascii="仿宋" w:hAnsi="仿宋" w:eastAsia="仿宋" w:cs="仿宋"/>
          <w:i w:val="0"/>
          <w:iCs w:val="0"/>
          <w:caps w:val="0"/>
          <w:color w:val="auto"/>
          <w:spacing w:val="0"/>
          <w:sz w:val="32"/>
          <w:szCs w:val="32"/>
          <w:shd w:val="clear" w:color="auto" w:fill="FFFFFF"/>
          <w:lang w:eastAsia="zh-CN"/>
        </w:rPr>
        <w:t>预算</w:t>
      </w:r>
      <w:r>
        <w:rPr>
          <w:rFonts w:hint="eastAsia" w:ascii="仿宋" w:hAnsi="仿宋" w:eastAsia="仿宋" w:cs="仿宋"/>
          <w:i w:val="0"/>
          <w:iCs w:val="0"/>
          <w:caps w:val="0"/>
          <w:color w:val="auto"/>
          <w:spacing w:val="0"/>
          <w:sz w:val="32"/>
          <w:szCs w:val="32"/>
          <w:shd w:val="clear" w:color="auto" w:fill="FFFFFF"/>
        </w:rPr>
        <w:t>总体情况说明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二、收入</w:t>
      </w:r>
      <w:r>
        <w:rPr>
          <w:rFonts w:hint="eastAsia" w:ascii="仿宋" w:hAnsi="仿宋" w:eastAsia="仿宋" w:cs="仿宋"/>
          <w:i w:val="0"/>
          <w:iCs w:val="0"/>
          <w:caps w:val="0"/>
          <w:color w:val="auto"/>
          <w:spacing w:val="0"/>
          <w:sz w:val="32"/>
          <w:szCs w:val="32"/>
          <w:shd w:val="clear" w:color="auto" w:fill="FFFFFF"/>
          <w:lang w:eastAsia="zh-CN"/>
        </w:rPr>
        <w:t>预算</w:t>
      </w:r>
      <w:r>
        <w:rPr>
          <w:rFonts w:hint="eastAsia" w:ascii="仿宋" w:hAnsi="仿宋" w:eastAsia="仿宋" w:cs="仿宋"/>
          <w:i w:val="0"/>
          <w:iCs w:val="0"/>
          <w:caps w:val="0"/>
          <w:color w:val="auto"/>
          <w:spacing w:val="0"/>
          <w:sz w:val="32"/>
          <w:szCs w:val="32"/>
          <w:shd w:val="clear" w:color="auto" w:fill="FFFFFF"/>
        </w:rPr>
        <w:t>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三、支出</w:t>
      </w:r>
      <w:r>
        <w:rPr>
          <w:rFonts w:hint="eastAsia" w:ascii="仿宋" w:hAnsi="仿宋" w:eastAsia="仿宋" w:cs="仿宋"/>
          <w:i w:val="0"/>
          <w:iCs w:val="0"/>
          <w:caps w:val="0"/>
          <w:color w:val="auto"/>
          <w:spacing w:val="0"/>
          <w:sz w:val="32"/>
          <w:szCs w:val="32"/>
          <w:shd w:val="clear" w:color="auto" w:fill="FFFFFF"/>
          <w:lang w:eastAsia="zh-CN"/>
        </w:rPr>
        <w:t>预算</w:t>
      </w:r>
      <w:r>
        <w:rPr>
          <w:rFonts w:hint="eastAsia" w:ascii="仿宋" w:hAnsi="仿宋" w:eastAsia="仿宋" w:cs="仿宋"/>
          <w:i w:val="0"/>
          <w:iCs w:val="0"/>
          <w:caps w:val="0"/>
          <w:color w:val="auto"/>
          <w:spacing w:val="0"/>
          <w:sz w:val="32"/>
          <w:szCs w:val="32"/>
          <w:shd w:val="clear" w:color="auto" w:fill="FFFFFF"/>
        </w:rPr>
        <w:t>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四、一般公共预算财政拨款收入支出总体情况说明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五、一般公共预算财政拨款支出情况说明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六、一般公共预算财政拨款基本支出情况说明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七、一般公共预算财政拨款“三公”经费支出情况说明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八、国有资本经营预算财政拨款收入支出表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九、政府性基金预算财政拨款项目支出表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lang w:eastAsia="zh-CN"/>
        </w:rPr>
        <w:t>十</w:t>
      </w:r>
      <w:r>
        <w:rPr>
          <w:rFonts w:hint="eastAsia" w:ascii="仿宋" w:hAnsi="仿宋" w:eastAsia="仿宋" w:cs="仿宋"/>
          <w:i w:val="0"/>
          <w:iCs w:val="0"/>
          <w:caps w:val="0"/>
          <w:color w:val="auto"/>
          <w:spacing w:val="0"/>
          <w:sz w:val="32"/>
          <w:szCs w:val="32"/>
          <w:shd w:val="clear" w:color="auto" w:fill="FFFFFF"/>
        </w:rPr>
        <w:t>、其他重要事项情况说明</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color w:val="000000"/>
          <w:kern w:val="0"/>
          <w:sz w:val="32"/>
          <w:szCs w:val="32"/>
          <w:lang w:val="en-US" w:eastAsia="zh-CN" w:bidi="ar"/>
        </w:rPr>
      </w:pPr>
      <w:r>
        <w:rPr>
          <w:rFonts w:hint="eastAsia" w:ascii="楷体_GB2312" w:hAnsi="楷体_GB2312" w:eastAsia="楷体_GB2312" w:cs="楷体_GB2312"/>
          <w:b w:val="0"/>
          <w:bCs/>
          <w:color w:val="000000"/>
          <w:kern w:val="0"/>
          <w:sz w:val="32"/>
          <w:szCs w:val="32"/>
          <w:lang w:val="en-US" w:eastAsia="zh-CN" w:bidi="ar"/>
        </w:rPr>
        <w:t>第四部分  名词解释</w:t>
      </w:r>
    </w:p>
    <w:p>
      <w:pPr>
        <w:keepNext w:val="0"/>
        <w:keepLines w:val="0"/>
        <w:pageBreakBefore w:val="0"/>
        <w:kinsoku/>
        <w:wordWrap/>
        <w:overflowPunct/>
        <w:topLinePunct w:val="0"/>
        <w:autoSpaceDE/>
        <w:autoSpaceDN/>
        <w:bidi w:val="0"/>
        <w:adjustRightInd/>
        <w:snapToGrid/>
        <w:spacing w:line="576" w:lineRule="exact"/>
        <w:ind w:left="0" w:leftChars="0" w:firstLine="723" w:firstLineChars="200"/>
        <w:jc w:val="left"/>
        <w:textAlignment w:val="auto"/>
        <w:rPr>
          <w:rFonts w:ascii="仿宋_GB2312" w:hAnsi="仿宋_GB2312" w:eastAsia="仿宋_GB2312" w:cs="仿宋_GB2312"/>
          <w:b/>
          <w:sz w:val="36"/>
          <w:szCs w:val="36"/>
        </w:rPr>
      </w:pPr>
    </w:p>
    <w:p>
      <w:pPr>
        <w:keepNext w:val="0"/>
        <w:keepLines w:val="0"/>
        <w:pageBreakBefore w:val="0"/>
        <w:kinsoku/>
        <w:wordWrap/>
        <w:overflowPunct/>
        <w:topLinePunct w:val="0"/>
        <w:autoSpaceDE/>
        <w:autoSpaceDN/>
        <w:bidi w:val="0"/>
        <w:adjustRightInd/>
        <w:snapToGrid/>
        <w:spacing w:line="576" w:lineRule="exact"/>
        <w:ind w:left="0" w:leftChars="0" w:firstLine="723" w:firstLineChars="200"/>
        <w:jc w:val="left"/>
        <w:textAlignment w:val="auto"/>
        <w:rPr>
          <w:rFonts w:ascii="仿宋_GB2312" w:hAnsi="仿宋_GB2312" w:eastAsia="仿宋_GB2312" w:cs="仿宋_GB2312"/>
          <w:b/>
          <w:sz w:val="36"/>
          <w:szCs w:val="36"/>
        </w:rPr>
      </w:pPr>
    </w:p>
    <w:p>
      <w:pPr>
        <w:keepNext w:val="0"/>
        <w:keepLines w:val="0"/>
        <w:pageBreakBefore w:val="0"/>
        <w:kinsoku/>
        <w:wordWrap/>
        <w:overflowPunct/>
        <w:topLinePunct w:val="0"/>
        <w:autoSpaceDE/>
        <w:autoSpaceDN/>
        <w:bidi w:val="0"/>
        <w:adjustRightInd/>
        <w:snapToGrid/>
        <w:spacing w:line="576" w:lineRule="exact"/>
        <w:ind w:left="0" w:leftChars="0" w:firstLine="723" w:firstLineChars="200"/>
        <w:jc w:val="left"/>
        <w:textAlignment w:val="auto"/>
        <w:rPr>
          <w:rFonts w:ascii="仿宋_GB2312" w:hAnsi="仿宋_GB2312" w:eastAsia="仿宋_GB2312" w:cs="仿宋_GB2312"/>
          <w:b/>
          <w:sz w:val="36"/>
          <w:szCs w:val="36"/>
        </w:rPr>
      </w:pPr>
    </w:p>
    <w:p>
      <w:pPr>
        <w:keepNext w:val="0"/>
        <w:keepLines w:val="0"/>
        <w:pageBreakBefore w:val="0"/>
        <w:kinsoku/>
        <w:wordWrap/>
        <w:overflowPunct/>
        <w:topLinePunct w:val="0"/>
        <w:autoSpaceDE/>
        <w:autoSpaceDN/>
        <w:bidi w:val="0"/>
        <w:adjustRightInd/>
        <w:snapToGrid/>
        <w:spacing w:line="576" w:lineRule="exact"/>
        <w:ind w:left="0" w:leftChars="0" w:firstLine="723" w:firstLineChars="200"/>
        <w:jc w:val="left"/>
        <w:textAlignment w:val="auto"/>
        <w:rPr>
          <w:rFonts w:ascii="仿宋_GB2312" w:hAnsi="仿宋_GB2312" w:eastAsia="仿宋_GB2312" w:cs="仿宋_GB2312"/>
          <w:b/>
          <w:sz w:val="36"/>
          <w:szCs w:val="36"/>
        </w:rPr>
      </w:pPr>
    </w:p>
    <w:p>
      <w:pPr>
        <w:keepNext w:val="0"/>
        <w:keepLines w:val="0"/>
        <w:pageBreakBefore w:val="0"/>
        <w:kinsoku/>
        <w:wordWrap/>
        <w:overflowPunct/>
        <w:topLinePunct w:val="0"/>
        <w:autoSpaceDE/>
        <w:autoSpaceDN/>
        <w:bidi w:val="0"/>
        <w:adjustRightInd/>
        <w:snapToGrid/>
        <w:spacing w:line="576" w:lineRule="exact"/>
        <w:jc w:val="left"/>
        <w:textAlignment w:val="auto"/>
        <w:rPr>
          <w:rFonts w:ascii="仿宋_GB2312" w:hAnsi="仿宋_GB2312" w:eastAsia="仿宋_GB2312" w:cs="仿宋_GB2312"/>
          <w:b/>
          <w:sz w:val="36"/>
          <w:szCs w:val="36"/>
        </w:rPr>
      </w:pPr>
    </w:p>
    <w:p>
      <w:pPr>
        <w:keepNext w:val="0"/>
        <w:keepLines w:val="0"/>
        <w:pageBreakBefore w:val="0"/>
        <w:kinsoku/>
        <w:wordWrap/>
        <w:overflowPunct/>
        <w:topLinePunct w:val="0"/>
        <w:autoSpaceDE/>
        <w:autoSpaceDN/>
        <w:bidi w:val="0"/>
        <w:adjustRightInd/>
        <w:snapToGrid/>
        <w:spacing w:line="576" w:lineRule="exact"/>
        <w:ind w:left="0" w:leftChars="0" w:firstLine="723" w:firstLineChars="200"/>
        <w:jc w:val="left"/>
        <w:textAlignment w:val="auto"/>
        <w:rPr>
          <w:rFonts w:ascii="仿宋_GB2312" w:hAnsi="仿宋_GB2312" w:eastAsia="仿宋_GB2312" w:cs="仿宋_GB2312"/>
          <w:b/>
          <w:sz w:val="36"/>
          <w:szCs w:val="36"/>
        </w:rPr>
      </w:pPr>
    </w:p>
    <w:p>
      <w:pPr>
        <w:keepNext w:val="0"/>
        <w:keepLines w:val="0"/>
        <w:pageBreakBefore w:val="0"/>
        <w:kinsoku/>
        <w:wordWrap/>
        <w:overflowPunct/>
        <w:topLinePunct w:val="0"/>
        <w:autoSpaceDE/>
        <w:autoSpaceDN/>
        <w:bidi w:val="0"/>
        <w:adjustRightInd/>
        <w:snapToGrid/>
        <w:spacing w:line="576" w:lineRule="exact"/>
        <w:ind w:left="0" w:leftChars="0" w:firstLine="723" w:firstLineChars="200"/>
        <w:jc w:val="left"/>
        <w:textAlignment w:val="auto"/>
        <w:rPr>
          <w:rFonts w:ascii="仿宋_GB2312" w:hAnsi="仿宋_GB2312" w:eastAsia="仿宋_GB2312" w:cs="仿宋_GB2312"/>
          <w:b/>
          <w:sz w:val="36"/>
          <w:szCs w:val="36"/>
        </w:rPr>
      </w:pPr>
    </w:p>
    <w:p>
      <w:pPr>
        <w:keepNext w:val="0"/>
        <w:keepLines w:val="0"/>
        <w:pageBreakBefore w:val="0"/>
        <w:kinsoku/>
        <w:wordWrap/>
        <w:overflowPunct/>
        <w:topLinePunct w:val="0"/>
        <w:autoSpaceDE/>
        <w:autoSpaceDN/>
        <w:bidi w:val="0"/>
        <w:adjustRightInd/>
        <w:snapToGrid/>
        <w:spacing w:line="576" w:lineRule="exact"/>
        <w:ind w:left="0" w:leftChars="0" w:firstLine="723" w:firstLineChars="200"/>
        <w:jc w:val="left"/>
        <w:textAlignment w:val="auto"/>
        <w:rPr>
          <w:rFonts w:ascii="仿宋_GB2312" w:hAnsi="仿宋_GB2312" w:eastAsia="仿宋_GB2312" w:cs="仿宋_GB2312"/>
          <w:b/>
          <w:sz w:val="36"/>
          <w:szCs w:val="36"/>
        </w:rPr>
      </w:pPr>
    </w:p>
    <w:p>
      <w:pPr>
        <w:keepNext w:val="0"/>
        <w:keepLines w:val="0"/>
        <w:pageBreakBefore w:val="0"/>
        <w:kinsoku/>
        <w:wordWrap/>
        <w:overflowPunct/>
        <w:topLinePunct w:val="0"/>
        <w:autoSpaceDE/>
        <w:autoSpaceDN/>
        <w:bidi w:val="0"/>
        <w:adjustRightInd/>
        <w:snapToGrid/>
        <w:spacing w:line="576" w:lineRule="exact"/>
        <w:jc w:val="left"/>
        <w:textAlignment w:val="auto"/>
        <w:rPr>
          <w:rFonts w:ascii="仿宋_GB2312" w:hAnsi="仿宋_GB2312" w:eastAsia="仿宋_GB2312" w:cs="仿宋_GB2312"/>
          <w:b/>
          <w:sz w:val="36"/>
          <w:szCs w:val="36"/>
        </w:rPr>
      </w:pPr>
    </w:p>
    <w:p>
      <w:pPr>
        <w:pStyle w:val="5"/>
        <w:numPr>
          <w:ilvl w:val="0"/>
          <w:numId w:val="1"/>
        </w:numPr>
        <w:spacing w:before="0" w:beforeAutospacing="0" w:after="0" w:afterAutospacing="0" w:line="720" w:lineRule="auto"/>
        <w:ind w:left="0" w:right="0" w:firstLine="48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 xml:space="preserve"> 工布江达县江达乡卫生院概况 </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黑体" w:hAnsi="黑体" w:eastAsia="黑体" w:cs="黑体"/>
          <w:b w:val="0"/>
          <w:bCs/>
          <w:color w:val="000000"/>
          <w:sz w:val="32"/>
          <w:szCs w:val="32"/>
          <w:lang w:bidi="ar-SA"/>
        </w:rPr>
      </w:pPr>
      <w:r>
        <w:rPr>
          <w:rFonts w:hint="eastAsia" w:ascii="黑体" w:hAnsi="黑体" w:eastAsia="黑体" w:cs="黑体"/>
          <w:b w:val="0"/>
          <w:bCs/>
          <w:color w:val="000000"/>
          <w:sz w:val="32"/>
          <w:szCs w:val="32"/>
          <w:lang w:bidi="ar-SA"/>
        </w:rPr>
        <w:t>一、部门预算单位构成</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江达乡中心卫生院</w:t>
      </w:r>
      <w:r>
        <w:rPr>
          <w:rFonts w:hint="eastAsia" w:ascii="仿宋_GB2312" w:eastAsia="仿宋_GB2312"/>
          <w:sz w:val="32"/>
          <w:szCs w:val="32"/>
          <w:lang w:eastAsia="zh-CN"/>
        </w:rPr>
        <w:t>2024</w:t>
      </w:r>
      <w:r>
        <w:rPr>
          <w:rFonts w:hint="eastAsia" w:ascii="仿宋_GB2312" w:eastAsia="仿宋_GB2312"/>
          <w:sz w:val="32"/>
          <w:szCs w:val="32"/>
        </w:rPr>
        <w:t xml:space="preserve">年预算编制包括西医门诊、藏医门诊、藏医理疗室、药房 、收费室、计免科、计妇科、输液室、医疗垃圾暂存间等12个科室。 </w:t>
      </w:r>
    </w:p>
    <w:p>
      <w:pPr>
        <w:spacing w:line="576" w:lineRule="exact"/>
        <w:rPr>
          <w:rFonts w:hint="eastAsia" w:ascii="仿宋_GB2312" w:eastAsia="仿宋_GB2312"/>
          <w:sz w:val="32"/>
          <w:szCs w:val="32"/>
        </w:rPr>
      </w:pPr>
      <w:r>
        <w:rPr>
          <w:rFonts w:hint="eastAsia" w:ascii="宋体" w:hAnsi="宋体"/>
          <w:b/>
          <w:bCs/>
          <w:color w:val="auto"/>
          <w:kern w:val="0"/>
          <w:sz w:val="32"/>
          <w:szCs w:val="32"/>
        </w:rPr>
        <w:t>二、部门职责和机构设置</w:t>
      </w:r>
      <w:r>
        <w:rPr>
          <w:rFonts w:hint="eastAsia" w:ascii="仿宋_GB2312" w:eastAsia="仿宋_GB2312"/>
          <w:sz w:val="32"/>
          <w:szCs w:val="32"/>
        </w:rPr>
        <w:t xml:space="preserve">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（一）部门职责 </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1、负责贯彻落实卫生法律，法规和部门规章制度，以提高医疗服务质量为主题，提供服务意识，改善服务态度，转变服务作风，注重诚信服务，增进一环沟通，构建和谐医患关系，维护群众利益，保证医疗质量和安全，优化职业环境，降低医药费用，改进服务流程，改善就医环境，方便病人就医，不断提高全乡人民健康水平服务。 </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2、为人民群众提供较高水平的医疗服务。 </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3、承担保健、预防、康复、健康教育等医疗事业发展任务，起到区域性指导的职能。 </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4、承担每年居民健康体检，为全镇人民的身体健康提供藏西医为主的医疗与护理保健服务。 </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5、在卫生行政部门的领导下，负责并配合做好全县突发事件的医疗救援任务。 </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6、贯彻执行传染病预防和管理工作，并做好各种常见病和多发病的诊断治疗工作。 </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7、负责配合做好全镇卫生技术人员（村医）的教学和培训工作，负责做好医院医疗安全、护理安全、消防安全、环境安全、饮食卫生等工作。 </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8、以提高医疗护理质量，降低医疗费用，改善服务流程，改善就医环境，方便病人就医，树立“健康第一、患者第一”的思想，为提高全乡人民的健康水平服务，提供藏医与现代医学技术相结合的医疗服务，为广大患者提供优质的医疗服务。 </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9、贯彻执行党的路线、方针、政策和上级的决议，引导树立正确的政治和良好的职业道德。 </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10、贯彻执行党的卫生方针和中医政策，防治疾病，保障人民健康，为社会主义现代化建设服务。 </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11、树立患者至上，全新全意为人民服务的思想，建设符合国家标准的现代化医院。 机构设置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（二）机构设置 </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江达乡中心卫生院事业编制。</w:t>
      </w:r>
    </w:p>
    <w:p>
      <w:pPr>
        <w:keepNext w:val="0"/>
        <w:keepLines w:val="0"/>
        <w:pageBreakBefore w:val="0"/>
        <w:widowControl/>
        <w:kinsoku/>
        <w:wordWrap/>
        <w:overflowPunct/>
        <w:topLinePunct w:val="0"/>
        <w:autoSpaceDE/>
        <w:autoSpaceDN/>
        <w:bidi w:val="0"/>
        <w:adjustRightInd/>
        <w:snapToGrid/>
        <w:spacing w:line="576" w:lineRule="exact"/>
        <w:ind w:left="0" w:leftChars="0" w:firstLine="480" w:firstLineChars="200"/>
        <w:jc w:val="left"/>
        <w:textAlignment w:val="auto"/>
        <w:rPr>
          <w:rFonts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line="576" w:lineRule="exact"/>
        <w:ind w:left="0" w:leftChars="0" w:firstLine="480" w:firstLineChars="200"/>
        <w:jc w:val="center"/>
        <w:textAlignment w:val="auto"/>
        <w:rPr>
          <w:rFonts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line="576" w:lineRule="exact"/>
        <w:ind w:left="0" w:leftChars="0" w:firstLine="480" w:firstLineChars="200"/>
        <w:jc w:val="center"/>
        <w:textAlignment w:val="auto"/>
        <w:rPr>
          <w:rFonts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line="576" w:lineRule="exact"/>
        <w:ind w:left="0" w:leftChars="0" w:firstLine="480" w:firstLineChars="200"/>
        <w:jc w:val="center"/>
        <w:textAlignment w:val="auto"/>
        <w:rPr>
          <w:rFonts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line="576" w:lineRule="exact"/>
        <w:ind w:left="0" w:leftChars="0" w:firstLine="480" w:firstLineChars="200"/>
        <w:jc w:val="center"/>
        <w:textAlignment w:val="auto"/>
        <w:rPr>
          <w:rFonts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line="576" w:lineRule="exact"/>
        <w:ind w:left="0" w:leftChars="0" w:firstLine="480" w:firstLineChars="200"/>
        <w:jc w:val="center"/>
        <w:textAlignment w:val="auto"/>
        <w:rPr>
          <w:rFonts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line="576" w:lineRule="exact"/>
        <w:ind w:left="0" w:leftChars="0" w:firstLine="480" w:firstLineChars="200"/>
        <w:jc w:val="center"/>
        <w:textAlignment w:val="auto"/>
        <w:rPr>
          <w:rFonts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line="576" w:lineRule="exact"/>
        <w:ind w:left="0" w:leftChars="0" w:firstLine="480" w:firstLineChars="200"/>
        <w:jc w:val="center"/>
        <w:textAlignment w:val="auto"/>
        <w:rPr>
          <w:rFonts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line="576" w:lineRule="exact"/>
        <w:ind w:left="0" w:leftChars="0" w:firstLine="480" w:firstLineChars="200"/>
        <w:jc w:val="center"/>
        <w:textAlignment w:val="auto"/>
        <w:rPr>
          <w:rFonts w:ascii="仿宋" w:hAnsi="仿宋" w:eastAsia="仿宋" w:cs="宋体"/>
          <w:kern w:val="0"/>
          <w:sz w:val="24"/>
        </w:rPr>
      </w:pPr>
    </w:p>
    <w:p>
      <w:pPr>
        <w:keepNext w:val="0"/>
        <w:keepLines w:val="0"/>
        <w:pageBreakBefore w:val="0"/>
        <w:kinsoku/>
        <w:wordWrap/>
        <w:overflowPunct/>
        <w:topLinePunct w:val="0"/>
        <w:autoSpaceDE/>
        <w:autoSpaceDN/>
        <w:bidi w:val="0"/>
        <w:adjustRightInd/>
        <w:snapToGrid/>
        <w:spacing w:line="576" w:lineRule="exact"/>
        <w:ind w:left="0" w:leftChars="0" w:firstLine="880" w:firstLineChars="20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第二部分 工布江达县江达乡卫生院2024年度部门预算明细表</w:t>
      </w:r>
    </w:p>
    <w:p>
      <w:pPr>
        <w:pStyle w:val="2"/>
        <w:spacing w:before="0" w:beforeAutospacing="0" w:after="0" w:afterAutospacing="0"/>
        <w:jc w:val="center"/>
        <w:rPr>
          <w:color w:val="auto"/>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一、</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二、</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收入总表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三、</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支出总表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四、财政拨款收支总表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五、一般公共预算收支总表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lang w:eastAsia="zh-CN"/>
        </w:rPr>
        <w:t>六</w:t>
      </w:r>
      <w:r>
        <w:rPr>
          <w:rFonts w:hint="eastAsia" w:ascii="仿宋" w:hAnsi="仿宋" w:eastAsia="仿宋" w:cs="仿宋"/>
          <w:i w:val="0"/>
          <w:iCs w:val="0"/>
          <w:caps w:val="0"/>
          <w:color w:val="auto"/>
          <w:spacing w:val="0"/>
          <w:sz w:val="32"/>
          <w:szCs w:val="32"/>
          <w:shd w:val="clear" w:color="auto" w:fill="FFFFFF"/>
        </w:rPr>
        <w:t>、一般公共预算财政拨款支出表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lang w:eastAsia="zh-CN"/>
        </w:rPr>
        <w:t>七</w:t>
      </w:r>
      <w:r>
        <w:rPr>
          <w:rFonts w:hint="eastAsia" w:ascii="仿宋" w:hAnsi="仿宋" w:eastAsia="仿宋" w:cs="仿宋"/>
          <w:i w:val="0"/>
          <w:iCs w:val="0"/>
          <w:caps w:val="0"/>
          <w:color w:val="auto"/>
          <w:spacing w:val="0"/>
          <w:sz w:val="32"/>
          <w:szCs w:val="32"/>
          <w:shd w:val="clear" w:color="auto" w:fill="FFFFFF"/>
        </w:rPr>
        <w:t>、一般公共预算财政拨款基本支出表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八</w:t>
      </w:r>
      <w:r>
        <w:rPr>
          <w:rFonts w:hint="eastAsia" w:ascii="仿宋" w:hAnsi="仿宋" w:eastAsia="仿宋" w:cs="仿宋"/>
          <w:i w:val="0"/>
          <w:iCs w:val="0"/>
          <w:caps w:val="0"/>
          <w:color w:val="auto"/>
          <w:spacing w:val="0"/>
          <w:sz w:val="32"/>
          <w:szCs w:val="32"/>
          <w:shd w:val="clear" w:color="auto" w:fill="FFFFFF"/>
        </w:rPr>
        <w:t>、一般公共预算财政拨款“三公”经费支出表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九、项目绩效目标表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十、政府购买服务预算表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十一、政府采购预算表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十二、政府性基金收支总表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十三、政府性基金收支总表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十四、政府性基金基本支出</w:t>
      </w:r>
      <w:r>
        <w:rPr>
          <w:rFonts w:hint="eastAsia" w:ascii="仿宋" w:hAnsi="仿宋" w:eastAsia="仿宋" w:cs="仿宋"/>
          <w:i w:val="0"/>
          <w:iCs w:val="0"/>
          <w:caps w:val="0"/>
          <w:color w:val="auto"/>
          <w:spacing w:val="0"/>
          <w:sz w:val="32"/>
          <w:szCs w:val="32"/>
          <w:shd w:val="clear" w:color="auto" w:fill="FFFFFF"/>
        </w:rPr>
        <w:t>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十五、政府性基金“三公”经费支出表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十六、项目支出表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说明：本单位没有使用国有资本经营预算安排的支出，故相关明细表无数据</w:t>
      </w:r>
    </w:p>
    <w:p>
      <w:pPr>
        <w:pStyle w:val="10"/>
        <w:keepNext w:val="0"/>
        <w:keepLines w:val="0"/>
        <w:pageBreakBefore w:val="0"/>
        <w:kinsoku/>
        <w:wordWrap/>
        <w:overflowPunct/>
        <w:topLinePunct w:val="0"/>
        <w:autoSpaceDE/>
        <w:autoSpaceDN/>
        <w:bidi w:val="0"/>
        <w:adjustRightInd/>
        <w:snapToGrid/>
        <w:spacing w:line="576" w:lineRule="exact"/>
        <w:ind w:left="0" w:leftChars="0" w:firstLine="880" w:firstLineChars="200"/>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10"/>
        <w:keepNext w:val="0"/>
        <w:keepLines w:val="0"/>
        <w:pageBreakBefore w:val="0"/>
        <w:kinsoku/>
        <w:wordWrap/>
        <w:overflowPunct/>
        <w:topLinePunct w:val="0"/>
        <w:autoSpaceDE/>
        <w:autoSpaceDN/>
        <w:bidi w:val="0"/>
        <w:adjustRightInd/>
        <w:snapToGrid/>
        <w:spacing w:line="576" w:lineRule="exact"/>
        <w:ind w:left="0" w:leftChars="0" w:firstLine="0" w:firstLineChars="0"/>
        <w:jc w:val="both"/>
        <w:textAlignment w:val="auto"/>
        <w:rPr>
          <w:rFonts w:hint="eastAsia" w:ascii="方正小标宋简体" w:hAnsi="方正小标宋简体" w:eastAsia="方正小标宋简体" w:cs="方正小标宋简体"/>
          <w:kern w:val="2"/>
          <w:sz w:val="44"/>
          <w:szCs w:val="44"/>
          <w:lang w:val="en-US" w:eastAsia="zh-CN" w:bidi="ar-SA"/>
        </w:rPr>
      </w:pPr>
    </w:p>
    <w:p>
      <w:pPr>
        <w:pStyle w:val="10"/>
        <w:keepNext w:val="0"/>
        <w:keepLines w:val="0"/>
        <w:pageBreakBefore w:val="0"/>
        <w:kinsoku/>
        <w:wordWrap/>
        <w:overflowPunct/>
        <w:topLinePunct w:val="0"/>
        <w:autoSpaceDE/>
        <w:autoSpaceDN/>
        <w:bidi w:val="0"/>
        <w:adjustRightInd/>
        <w:snapToGrid/>
        <w:spacing w:line="576" w:lineRule="exact"/>
        <w:ind w:left="0" w:leftChars="0" w:firstLine="880" w:firstLineChars="200"/>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10"/>
        <w:keepNext w:val="0"/>
        <w:keepLines w:val="0"/>
        <w:pageBreakBefore w:val="0"/>
        <w:kinsoku/>
        <w:wordWrap/>
        <w:overflowPunct/>
        <w:topLinePunct w:val="0"/>
        <w:autoSpaceDE/>
        <w:autoSpaceDN/>
        <w:bidi w:val="0"/>
        <w:adjustRightInd/>
        <w:snapToGrid/>
        <w:spacing w:line="576" w:lineRule="exact"/>
        <w:ind w:firstLine="3960" w:firstLineChars="900"/>
        <w:jc w:val="both"/>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 xml:space="preserve">第三部分 </w:t>
      </w:r>
    </w:p>
    <w:p>
      <w:pPr>
        <w:pStyle w:val="10"/>
        <w:keepNext w:val="0"/>
        <w:keepLines w:val="0"/>
        <w:pageBreakBefore w:val="0"/>
        <w:kinsoku/>
        <w:wordWrap/>
        <w:overflowPunct/>
        <w:topLinePunct w:val="0"/>
        <w:autoSpaceDE/>
        <w:autoSpaceDN/>
        <w:bidi w:val="0"/>
        <w:adjustRightInd/>
        <w:snapToGrid/>
        <w:spacing w:line="576" w:lineRule="exact"/>
        <w:ind w:left="0" w:leftChars="0" w:firstLine="0" w:firstLineChars="0"/>
        <w:jc w:val="both"/>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工布江达县江达乡卫生院2024年度部门预算分析</w:t>
      </w:r>
    </w:p>
    <w:p>
      <w:pPr>
        <w:pStyle w:val="5"/>
        <w:numPr>
          <w:ilvl w:val="0"/>
          <w:numId w:val="2"/>
        </w:numPr>
        <w:spacing w:before="0" w:beforeAutospacing="0" w:after="0" w:afterAutospacing="0" w:line="720" w:lineRule="auto"/>
        <w:ind w:left="570" w:leftChars="0" w:firstLine="480" w:firstLineChars="0"/>
        <w:rPr>
          <w:rFonts w:hint="eastAsia" w:ascii="宋体" w:hAnsi="宋体"/>
          <w:b/>
          <w:color w:val="auto"/>
          <w:sz w:val="32"/>
          <w:szCs w:val="32"/>
          <w:u w:val="none"/>
        </w:rPr>
      </w:pPr>
      <w:r>
        <w:rPr>
          <w:rFonts w:hint="eastAsia" w:ascii="宋体" w:hAnsi="宋体"/>
          <w:b/>
          <w:color w:val="auto"/>
          <w:sz w:val="32"/>
          <w:szCs w:val="32"/>
          <w:u w:val="none"/>
        </w:rPr>
        <w:t>工布江达县</w:t>
      </w:r>
      <w:r>
        <w:rPr>
          <w:rFonts w:hint="eastAsia" w:ascii="宋体" w:hAnsi="宋体"/>
          <w:b/>
          <w:color w:val="auto"/>
          <w:sz w:val="32"/>
          <w:szCs w:val="32"/>
          <w:u w:val="none"/>
          <w:lang w:eastAsia="zh-CN"/>
        </w:rPr>
        <w:t>江达乡卫生院2024</w:t>
      </w:r>
      <w:r>
        <w:rPr>
          <w:rFonts w:hint="eastAsia" w:ascii="宋体" w:hAnsi="宋体"/>
          <w:b/>
          <w:color w:val="auto"/>
          <w:sz w:val="32"/>
          <w:szCs w:val="32"/>
          <w:u w:val="none"/>
        </w:rPr>
        <w:t>年财政拨款收支预算情况的总体说明</w:t>
      </w:r>
    </w:p>
    <w:p>
      <w:pPr>
        <w:pStyle w:val="5"/>
        <w:numPr>
          <w:ilvl w:val="0"/>
          <w:numId w:val="0"/>
        </w:numPr>
        <w:spacing w:before="0" w:beforeAutospacing="0" w:after="0" w:afterAutospacing="0" w:line="720" w:lineRule="auto"/>
        <w:ind w:left="480" w:leftChars="0" w:firstLine="640" w:firstLineChars="200"/>
        <w:rPr>
          <w:rFonts w:hint="eastAsia" w:ascii="仿宋_GB2312" w:eastAsia="仿宋_GB2312" w:cs="Times New Roman" w:hAnsiTheme="minorHAnsi"/>
          <w:kern w:val="0"/>
          <w:sz w:val="32"/>
          <w:szCs w:val="32"/>
          <w:lang w:val="en-US" w:eastAsia="zh-CN" w:bidi="ar-SA"/>
        </w:rPr>
      </w:pPr>
      <w:r>
        <w:rPr>
          <w:rFonts w:hint="eastAsia" w:ascii="仿宋_GB2312" w:eastAsia="仿宋_GB2312" w:cs="Times New Roman" w:hAnsiTheme="minorHAnsi"/>
          <w:kern w:val="0"/>
          <w:sz w:val="32"/>
          <w:szCs w:val="32"/>
          <w:lang w:val="en-US" w:eastAsia="zh-CN" w:bidi="ar-SA"/>
        </w:rPr>
        <w:t>工布江达县江达乡卫生院</w:t>
      </w:r>
      <w:r>
        <w:rPr>
          <w:rFonts w:hint="eastAsia" w:ascii="仿宋_GB2312" w:eastAsia="仿宋_GB2312" w:cs="Times New Roman"/>
          <w:kern w:val="0"/>
          <w:sz w:val="32"/>
          <w:szCs w:val="32"/>
          <w:lang w:val="en-US" w:eastAsia="zh-CN" w:bidi="ar-SA"/>
        </w:rPr>
        <w:t>2024</w:t>
      </w:r>
      <w:r>
        <w:rPr>
          <w:rFonts w:hint="eastAsia" w:ascii="仿宋_GB2312" w:eastAsia="仿宋_GB2312" w:cs="Times New Roman" w:hAnsiTheme="minorHAnsi"/>
          <w:kern w:val="0"/>
          <w:sz w:val="32"/>
          <w:szCs w:val="32"/>
          <w:lang w:val="en-US" w:eastAsia="zh-CN" w:bidi="ar-SA"/>
        </w:rPr>
        <w:t>年度收入合计</w:t>
      </w:r>
      <w:r>
        <w:rPr>
          <w:rFonts w:hint="eastAsia" w:ascii="仿宋_GB2312" w:eastAsia="仿宋_GB2312" w:cs="Times New Roman"/>
          <w:kern w:val="0"/>
          <w:sz w:val="32"/>
          <w:szCs w:val="32"/>
          <w:lang w:val="en-US" w:eastAsia="zh-CN" w:bidi="ar-SA"/>
        </w:rPr>
        <w:t>232.62</w:t>
      </w:r>
      <w:r>
        <w:rPr>
          <w:rFonts w:hint="eastAsia" w:ascii="仿宋_GB2312" w:eastAsia="仿宋_GB2312" w:cs="Times New Roman" w:hAnsiTheme="minorHAnsi"/>
          <w:kern w:val="0"/>
          <w:sz w:val="32"/>
          <w:szCs w:val="32"/>
          <w:lang w:val="en-US" w:eastAsia="zh-CN" w:bidi="ar-SA"/>
        </w:rPr>
        <w:t>万元，比上一年增加</w:t>
      </w:r>
      <w:r>
        <w:rPr>
          <w:rFonts w:hint="eastAsia" w:ascii="仿宋_GB2312" w:eastAsia="仿宋_GB2312" w:cs="Times New Roman"/>
          <w:kern w:val="0"/>
          <w:sz w:val="32"/>
          <w:szCs w:val="32"/>
          <w:lang w:val="en-US" w:eastAsia="zh-CN" w:bidi="ar-SA"/>
        </w:rPr>
        <w:t>27.6</w:t>
      </w:r>
      <w:r>
        <w:rPr>
          <w:rFonts w:hint="eastAsia" w:ascii="仿宋_GB2312" w:eastAsia="仿宋_GB2312" w:cs="Times New Roman" w:hAnsiTheme="minorHAnsi"/>
          <w:kern w:val="0"/>
          <w:sz w:val="32"/>
          <w:szCs w:val="32"/>
          <w:lang w:val="en-US" w:eastAsia="zh-CN" w:bidi="ar-SA"/>
        </w:rPr>
        <w:t>万元，增加</w:t>
      </w:r>
      <w:r>
        <w:rPr>
          <w:rFonts w:hint="eastAsia" w:ascii="仿宋_GB2312" w:eastAsia="仿宋_GB2312" w:cs="Times New Roman"/>
          <w:kern w:val="0"/>
          <w:sz w:val="32"/>
          <w:szCs w:val="32"/>
          <w:lang w:val="en-US" w:eastAsia="zh-CN" w:bidi="ar-SA"/>
        </w:rPr>
        <w:t>11.86</w:t>
      </w:r>
      <w:r>
        <w:rPr>
          <w:rFonts w:hint="eastAsia" w:ascii="仿宋_GB2312" w:eastAsia="仿宋_GB2312" w:cs="Times New Roman" w:hAnsiTheme="minorHAnsi"/>
          <w:kern w:val="0"/>
          <w:sz w:val="32"/>
          <w:szCs w:val="32"/>
          <w:lang w:val="en-US" w:eastAsia="zh-CN" w:bidi="ar-SA"/>
        </w:rPr>
        <w:t>%；增加主要因为单位人员增加、经费增加。支出合计</w:t>
      </w:r>
      <w:r>
        <w:rPr>
          <w:rFonts w:hint="eastAsia" w:ascii="仿宋_GB2312" w:eastAsia="仿宋_GB2312" w:cs="Times New Roman"/>
          <w:kern w:val="0"/>
          <w:sz w:val="32"/>
          <w:szCs w:val="32"/>
          <w:lang w:val="en-US" w:eastAsia="zh-CN" w:bidi="ar-SA"/>
        </w:rPr>
        <w:t>232.62</w:t>
      </w:r>
      <w:r>
        <w:rPr>
          <w:rFonts w:hint="eastAsia" w:ascii="仿宋_GB2312" w:eastAsia="仿宋_GB2312" w:cs="Times New Roman" w:hAnsiTheme="minorHAnsi"/>
          <w:kern w:val="0"/>
          <w:sz w:val="32"/>
          <w:szCs w:val="32"/>
          <w:lang w:val="en-US" w:eastAsia="zh-CN" w:bidi="ar-SA"/>
        </w:rPr>
        <w:t>万元，比上一年将增加</w:t>
      </w:r>
      <w:r>
        <w:rPr>
          <w:rFonts w:hint="eastAsia" w:ascii="仿宋_GB2312" w:eastAsia="仿宋_GB2312" w:cs="Times New Roman"/>
          <w:kern w:val="0"/>
          <w:sz w:val="32"/>
          <w:szCs w:val="32"/>
          <w:lang w:val="en-US" w:eastAsia="zh-CN" w:bidi="ar-SA"/>
        </w:rPr>
        <w:t>27.6</w:t>
      </w:r>
      <w:r>
        <w:rPr>
          <w:rFonts w:hint="eastAsia" w:ascii="仿宋_GB2312" w:eastAsia="仿宋_GB2312" w:cs="Times New Roman" w:hAnsiTheme="minorHAnsi"/>
          <w:kern w:val="0"/>
          <w:sz w:val="32"/>
          <w:szCs w:val="32"/>
          <w:lang w:val="en-US" w:eastAsia="zh-CN" w:bidi="ar-SA"/>
        </w:rPr>
        <w:t>万元，增加</w:t>
      </w:r>
      <w:r>
        <w:rPr>
          <w:rFonts w:hint="eastAsia" w:ascii="仿宋_GB2312" w:eastAsia="仿宋_GB2312" w:cs="Times New Roman"/>
          <w:kern w:val="0"/>
          <w:sz w:val="32"/>
          <w:szCs w:val="32"/>
          <w:lang w:val="en-US" w:eastAsia="zh-CN" w:bidi="ar-SA"/>
        </w:rPr>
        <w:t>11.86</w:t>
      </w:r>
      <w:r>
        <w:rPr>
          <w:rFonts w:hint="eastAsia" w:ascii="仿宋_GB2312" w:eastAsia="仿宋_GB2312" w:cs="Times New Roman" w:hAnsiTheme="minorHAnsi"/>
          <w:kern w:val="0"/>
          <w:sz w:val="32"/>
          <w:szCs w:val="32"/>
          <w:lang w:val="en-US" w:eastAsia="zh-CN" w:bidi="ar-SA"/>
        </w:rPr>
        <w:t>%。收入全部为一般公共预算拨款，无政府性基金预算拨款，包括：当年财政拨款收入</w:t>
      </w:r>
      <w:r>
        <w:rPr>
          <w:rFonts w:hint="eastAsia" w:ascii="仿宋_GB2312" w:eastAsia="仿宋_GB2312" w:cs="Times New Roman"/>
          <w:kern w:val="0"/>
          <w:sz w:val="32"/>
          <w:szCs w:val="32"/>
          <w:lang w:val="en-US" w:eastAsia="zh-CN" w:bidi="ar-SA"/>
        </w:rPr>
        <w:t>232.62</w:t>
      </w:r>
      <w:r>
        <w:rPr>
          <w:rFonts w:hint="eastAsia" w:ascii="仿宋_GB2312" w:eastAsia="仿宋_GB2312" w:cs="Times New Roman" w:hAnsiTheme="minorHAnsi"/>
          <w:kern w:val="0"/>
          <w:sz w:val="32"/>
          <w:szCs w:val="32"/>
          <w:lang w:val="en-US" w:eastAsia="zh-CN" w:bidi="ar-SA"/>
        </w:rPr>
        <w:t>万元；支出包括：社会保障和就业支出</w:t>
      </w:r>
      <w:r>
        <w:rPr>
          <w:rFonts w:hint="eastAsia" w:ascii="仿宋_GB2312" w:eastAsia="仿宋_GB2312" w:cs="Times New Roman"/>
          <w:kern w:val="0"/>
          <w:sz w:val="32"/>
          <w:szCs w:val="32"/>
          <w:lang w:val="en-US" w:eastAsia="zh-CN" w:bidi="ar-SA"/>
        </w:rPr>
        <w:t>24.47</w:t>
      </w:r>
      <w:r>
        <w:rPr>
          <w:rFonts w:hint="eastAsia" w:ascii="仿宋_GB2312" w:eastAsia="仿宋_GB2312" w:cs="Times New Roman" w:hAnsiTheme="minorHAnsi"/>
          <w:kern w:val="0"/>
          <w:sz w:val="32"/>
          <w:szCs w:val="32"/>
          <w:lang w:val="en-US" w:eastAsia="zh-CN" w:bidi="ar-SA"/>
        </w:rPr>
        <w:t>万元、卫生健康支出</w:t>
      </w:r>
      <w:r>
        <w:rPr>
          <w:rFonts w:hint="eastAsia" w:ascii="仿宋_GB2312" w:eastAsia="仿宋_GB2312" w:cs="Times New Roman"/>
          <w:kern w:val="0"/>
          <w:sz w:val="32"/>
          <w:szCs w:val="32"/>
          <w:lang w:val="en-US" w:eastAsia="zh-CN" w:bidi="ar-SA"/>
        </w:rPr>
        <w:t>190.47</w:t>
      </w:r>
      <w:r>
        <w:rPr>
          <w:rFonts w:hint="eastAsia" w:ascii="仿宋_GB2312" w:eastAsia="仿宋_GB2312" w:cs="Times New Roman" w:hAnsiTheme="minorHAnsi"/>
          <w:kern w:val="0"/>
          <w:sz w:val="32"/>
          <w:szCs w:val="32"/>
          <w:lang w:val="en-US" w:eastAsia="zh-CN" w:bidi="ar-SA"/>
        </w:rPr>
        <w:t>万元，住房保障支出</w:t>
      </w:r>
      <w:r>
        <w:rPr>
          <w:rFonts w:hint="eastAsia" w:ascii="仿宋_GB2312" w:eastAsia="仿宋_GB2312" w:cs="Times New Roman"/>
          <w:kern w:val="0"/>
          <w:sz w:val="32"/>
          <w:szCs w:val="32"/>
          <w:lang w:val="en-US" w:eastAsia="zh-CN" w:bidi="ar-SA"/>
        </w:rPr>
        <w:t>17.68</w:t>
      </w:r>
      <w:r>
        <w:rPr>
          <w:rFonts w:hint="eastAsia" w:ascii="仿宋_GB2312" w:eastAsia="仿宋_GB2312" w:cs="Times New Roman" w:hAnsiTheme="minorHAnsi"/>
          <w:kern w:val="0"/>
          <w:sz w:val="32"/>
          <w:szCs w:val="32"/>
          <w:lang w:val="en-US" w:eastAsia="zh-CN" w:bidi="ar-SA"/>
        </w:rPr>
        <w:t>万元，项目支出0万元，比上一年预算数增加</w:t>
      </w:r>
      <w:r>
        <w:rPr>
          <w:rFonts w:hint="eastAsia" w:ascii="仿宋_GB2312" w:eastAsia="仿宋_GB2312" w:cs="Times New Roman"/>
          <w:kern w:val="0"/>
          <w:sz w:val="32"/>
          <w:szCs w:val="32"/>
          <w:lang w:val="en-US" w:eastAsia="zh-CN" w:bidi="ar-SA"/>
        </w:rPr>
        <w:t>27.6</w:t>
      </w:r>
      <w:r>
        <w:rPr>
          <w:rFonts w:hint="eastAsia" w:ascii="仿宋_GB2312" w:eastAsia="仿宋_GB2312" w:cs="Times New Roman" w:hAnsiTheme="minorHAnsi"/>
          <w:kern w:val="0"/>
          <w:sz w:val="32"/>
          <w:szCs w:val="32"/>
          <w:lang w:val="en-US" w:eastAsia="zh-CN" w:bidi="ar-SA"/>
        </w:rPr>
        <w:t>万元。</w:t>
      </w:r>
    </w:p>
    <w:p>
      <w:pPr>
        <w:pStyle w:val="5"/>
        <w:numPr>
          <w:ilvl w:val="0"/>
          <w:numId w:val="2"/>
        </w:numPr>
        <w:spacing w:before="0" w:beforeAutospacing="0" w:after="0" w:afterAutospacing="0" w:line="720" w:lineRule="auto"/>
        <w:ind w:left="570" w:leftChars="0" w:firstLine="480" w:firstLineChars="0"/>
        <w:rPr>
          <w:rFonts w:hint="eastAsia" w:ascii="宋体" w:hAnsi="宋体"/>
          <w:b/>
          <w:color w:val="auto"/>
          <w:sz w:val="32"/>
          <w:szCs w:val="32"/>
          <w:u w:val="none"/>
        </w:rPr>
      </w:pPr>
      <w:r>
        <w:rPr>
          <w:rFonts w:hint="eastAsia" w:ascii="宋体" w:hAnsi="宋体"/>
          <w:b/>
          <w:color w:val="auto"/>
          <w:sz w:val="32"/>
          <w:szCs w:val="32"/>
          <w:u w:val="none"/>
        </w:rPr>
        <w:t>工布江达县</w:t>
      </w:r>
      <w:r>
        <w:rPr>
          <w:rFonts w:hint="eastAsia" w:ascii="宋体" w:hAnsi="宋体"/>
          <w:b/>
          <w:color w:val="auto"/>
          <w:sz w:val="32"/>
          <w:szCs w:val="32"/>
          <w:u w:val="none"/>
          <w:lang w:eastAsia="zh-CN"/>
        </w:rPr>
        <w:t>江达乡卫生院2024</w:t>
      </w:r>
      <w:r>
        <w:rPr>
          <w:rFonts w:hint="eastAsia" w:ascii="宋体" w:hAnsi="宋体"/>
          <w:b/>
          <w:color w:val="auto"/>
          <w:sz w:val="32"/>
          <w:szCs w:val="32"/>
          <w:u w:val="none"/>
        </w:rPr>
        <w:t>年财政拨款收</w:t>
      </w:r>
      <w:r>
        <w:rPr>
          <w:rFonts w:hint="eastAsia" w:ascii="宋体" w:hAnsi="宋体"/>
          <w:b/>
          <w:color w:val="auto"/>
          <w:sz w:val="32"/>
          <w:szCs w:val="32"/>
          <w:u w:val="none"/>
          <w:lang w:eastAsia="zh-CN"/>
        </w:rPr>
        <w:t>入</w:t>
      </w:r>
      <w:r>
        <w:rPr>
          <w:rFonts w:hint="eastAsia" w:ascii="宋体" w:hAnsi="宋体"/>
          <w:b/>
          <w:color w:val="auto"/>
          <w:sz w:val="32"/>
          <w:szCs w:val="32"/>
          <w:u w:val="none"/>
        </w:rPr>
        <w:t>预算情况说明</w:t>
      </w:r>
    </w:p>
    <w:p>
      <w:pPr>
        <w:pStyle w:val="5"/>
        <w:numPr>
          <w:ilvl w:val="0"/>
          <w:numId w:val="0"/>
        </w:numPr>
        <w:spacing w:before="0" w:beforeAutospacing="0" w:after="0" w:afterAutospacing="0" w:line="720" w:lineRule="auto"/>
        <w:ind w:left="480" w:leftChars="0"/>
        <w:rPr>
          <w:rFonts w:hint="eastAsia" w:ascii="仿宋_GB2312" w:eastAsia="仿宋_GB2312" w:cs="Times New Roman" w:hAnsiTheme="minorHAnsi"/>
          <w:kern w:val="0"/>
          <w:sz w:val="32"/>
          <w:szCs w:val="32"/>
          <w:lang w:val="en-US" w:eastAsia="zh-CN" w:bidi="ar-SA"/>
        </w:rPr>
      </w:pPr>
      <w:r>
        <w:rPr>
          <w:rFonts w:hint="eastAsia" w:ascii="仿宋_GB2312" w:eastAsia="仿宋_GB2312" w:cs="Times New Roman" w:hAnsiTheme="minorHAnsi"/>
          <w:kern w:val="0"/>
          <w:sz w:val="32"/>
          <w:szCs w:val="32"/>
          <w:lang w:val="en-US" w:eastAsia="zh-CN" w:bidi="ar-SA"/>
        </w:rPr>
        <w:t>工布江达县</w:t>
      </w:r>
      <w:r>
        <w:rPr>
          <w:rFonts w:hint="eastAsia" w:ascii="仿宋_GB2312" w:eastAsia="仿宋_GB2312" w:cs="Times New Roman"/>
          <w:kern w:val="0"/>
          <w:sz w:val="32"/>
          <w:szCs w:val="32"/>
          <w:lang w:val="en-US" w:eastAsia="zh-CN" w:bidi="ar-SA"/>
        </w:rPr>
        <w:t>江达乡卫生院2024</w:t>
      </w:r>
      <w:r>
        <w:rPr>
          <w:rFonts w:hint="eastAsia" w:ascii="仿宋_GB2312" w:eastAsia="仿宋_GB2312" w:cs="Times New Roman" w:hAnsiTheme="minorHAnsi"/>
          <w:kern w:val="0"/>
          <w:sz w:val="32"/>
          <w:szCs w:val="32"/>
          <w:lang w:val="en-US" w:eastAsia="zh-CN" w:bidi="ar-SA"/>
        </w:rPr>
        <w:t>年财政拨款收入总预算</w:t>
      </w:r>
      <w:r>
        <w:rPr>
          <w:rFonts w:hint="eastAsia" w:ascii="仿宋_GB2312" w:eastAsia="仿宋_GB2312" w:cs="Times New Roman"/>
          <w:kern w:val="0"/>
          <w:sz w:val="32"/>
          <w:szCs w:val="32"/>
          <w:lang w:val="en-US" w:eastAsia="zh-CN" w:bidi="ar-SA"/>
        </w:rPr>
        <w:t>232.62</w:t>
      </w:r>
      <w:r>
        <w:rPr>
          <w:rFonts w:hint="eastAsia" w:ascii="仿宋_GB2312" w:eastAsia="仿宋_GB2312" w:cs="Times New Roman" w:hAnsiTheme="minorHAnsi"/>
          <w:kern w:val="0"/>
          <w:sz w:val="32"/>
          <w:szCs w:val="32"/>
          <w:lang w:val="en-US" w:eastAsia="zh-CN" w:bidi="ar-SA"/>
        </w:rPr>
        <w:t>万元，比上一年预算数增加</w:t>
      </w:r>
      <w:r>
        <w:rPr>
          <w:rFonts w:hint="eastAsia" w:ascii="仿宋_GB2312" w:eastAsia="仿宋_GB2312" w:cs="Times New Roman"/>
          <w:kern w:val="0"/>
          <w:sz w:val="32"/>
          <w:szCs w:val="32"/>
          <w:lang w:val="en-US" w:eastAsia="zh-CN" w:bidi="ar-SA"/>
        </w:rPr>
        <w:t>27.6</w:t>
      </w:r>
      <w:r>
        <w:rPr>
          <w:rFonts w:hint="eastAsia" w:ascii="仿宋_GB2312" w:eastAsia="仿宋_GB2312" w:cs="Times New Roman" w:hAnsiTheme="minorHAnsi"/>
          <w:kern w:val="0"/>
          <w:sz w:val="32"/>
          <w:szCs w:val="32"/>
          <w:lang w:val="en-US" w:eastAsia="zh-CN" w:bidi="ar-SA"/>
        </w:rPr>
        <w:t>万元，增加49.75%，增长主要原因为单位人员经费增加。收入全部为一般公共预算拨款，无政府性基金预算拨款。</w:t>
      </w:r>
    </w:p>
    <w:p>
      <w:pPr>
        <w:keepNext w:val="0"/>
        <w:keepLines w:val="0"/>
        <w:pageBreakBefore w:val="0"/>
        <w:numPr>
          <w:ilvl w:val="0"/>
          <w:numId w:val="2"/>
        </w:numPr>
        <w:kinsoku/>
        <w:wordWrap/>
        <w:overflowPunct/>
        <w:topLinePunct w:val="0"/>
        <w:autoSpaceDE/>
        <w:autoSpaceDN/>
        <w:bidi w:val="0"/>
        <w:adjustRightInd/>
        <w:snapToGrid/>
        <w:spacing w:line="576" w:lineRule="exact"/>
        <w:ind w:left="570" w:leftChars="0" w:firstLine="480" w:firstLineChars="0"/>
        <w:jc w:val="left"/>
        <w:textAlignment w:val="auto"/>
        <w:rPr>
          <w:rFonts w:hint="eastAsia" w:ascii="宋体" w:hAnsi="宋体"/>
          <w:b/>
          <w:color w:val="auto"/>
          <w:sz w:val="32"/>
          <w:szCs w:val="32"/>
          <w:u w:val="none"/>
        </w:rPr>
      </w:pPr>
      <w:r>
        <w:rPr>
          <w:rFonts w:hint="eastAsia" w:ascii="宋体" w:hAnsi="宋体"/>
          <w:b/>
          <w:color w:val="auto"/>
          <w:sz w:val="32"/>
          <w:szCs w:val="32"/>
          <w:u w:val="none"/>
        </w:rPr>
        <w:t>工布江达县</w:t>
      </w:r>
      <w:r>
        <w:rPr>
          <w:rFonts w:hint="eastAsia" w:ascii="宋体" w:hAnsi="宋体"/>
          <w:b/>
          <w:color w:val="auto"/>
          <w:sz w:val="32"/>
          <w:szCs w:val="32"/>
          <w:u w:val="none"/>
          <w:lang w:eastAsia="zh-CN"/>
        </w:rPr>
        <w:t>江达乡卫生院2024</w:t>
      </w:r>
      <w:r>
        <w:rPr>
          <w:rFonts w:hint="eastAsia" w:ascii="宋体" w:hAnsi="宋体"/>
          <w:b/>
          <w:color w:val="auto"/>
          <w:sz w:val="32"/>
          <w:szCs w:val="32"/>
          <w:u w:val="none"/>
        </w:rPr>
        <w:t>年财政拨款</w:t>
      </w:r>
      <w:r>
        <w:rPr>
          <w:rFonts w:hint="eastAsia" w:ascii="宋体" w:hAnsi="宋体"/>
          <w:b/>
          <w:color w:val="auto"/>
          <w:sz w:val="32"/>
          <w:szCs w:val="32"/>
          <w:u w:val="none"/>
          <w:lang w:eastAsia="zh-CN"/>
        </w:rPr>
        <w:t>支出</w:t>
      </w:r>
      <w:r>
        <w:rPr>
          <w:rFonts w:hint="eastAsia" w:ascii="宋体" w:hAnsi="宋体"/>
          <w:b/>
          <w:color w:val="auto"/>
          <w:sz w:val="32"/>
          <w:szCs w:val="32"/>
          <w:u w:val="none"/>
        </w:rPr>
        <w:t>预算情况说明</w:t>
      </w:r>
    </w:p>
    <w:p>
      <w:pPr>
        <w:pStyle w:val="5"/>
        <w:spacing w:before="0" w:beforeAutospacing="0" w:after="0" w:afterAutospacing="0" w:line="720" w:lineRule="auto"/>
        <w:ind w:firstLine="480"/>
        <w:rPr>
          <w:rFonts w:hint="eastAsia" w:ascii="仿宋_GB2312" w:eastAsia="仿宋_GB2312" w:cs="Times New Roman" w:hAnsiTheme="minorHAnsi"/>
          <w:kern w:val="0"/>
          <w:sz w:val="32"/>
          <w:szCs w:val="32"/>
          <w:lang w:val="en-US" w:eastAsia="zh-CN" w:bidi="ar-SA"/>
        </w:rPr>
      </w:pPr>
      <w:r>
        <w:rPr>
          <w:rFonts w:hint="eastAsia" w:ascii="仿宋_GB2312" w:eastAsia="仿宋_GB2312" w:cs="Times New Roman" w:hAnsiTheme="minorHAnsi"/>
          <w:kern w:val="0"/>
          <w:sz w:val="32"/>
          <w:szCs w:val="32"/>
          <w:lang w:val="en-US" w:eastAsia="zh-CN" w:bidi="ar-SA"/>
        </w:rPr>
        <w:t>工布江达县江达乡卫生院</w:t>
      </w:r>
      <w:r>
        <w:rPr>
          <w:rFonts w:hint="eastAsia" w:ascii="仿宋_GB2312" w:eastAsia="仿宋_GB2312" w:cs="Times New Roman"/>
          <w:kern w:val="0"/>
          <w:sz w:val="32"/>
          <w:szCs w:val="32"/>
          <w:lang w:val="en-US" w:eastAsia="zh-CN" w:bidi="ar-SA"/>
        </w:rPr>
        <w:t>2024</w:t>
      </w:r>
      <w:r>
        <w:rPr>
          <w:rFonts w:hint="eastAsia" w:ascii="仿宋_GB2312" w:eastAsia="仿宋_GB2312" w:cs="Times New Roman" w:hAnsiTheme="minorHAnsi"/>
          <w:kern w:val="0"/>
          <w:sz w:val="32"/>
          <w:szCs w:val="32"/>
          <w:lang w:val="en-US" w:eastAsia="zh-CN" w:bidi="ar-SA"/>
        </w:rPr>
        <w:t>年度支出合计</w:t>
      </w:r>
      <w:r>
        <w:rPr>
          <w:rFonts w:hint="eastAsia" w:ascii="仿宋_GB2312" w:eastAsia="仿宋_GB2312" w:cs="Times New Roman"/>
          <w:kern w:val="0"/>
          <w:sz w:val="32"/>
          <w:szCs w:val="32"/>
          <w:lang w:val="en-US" w:eastAsia="zh-CN" w:bidi="ar-SA"/>
        </w:rPr>
        <w:t>232.62</w:t>
      </w:r>
      <w:r>
        <w:rPr>
          <w:rFonts w:hint="eastAsia" w:ascii="仿宋_GB2312" w:eastAsia="仿宋_GB2312" w:cs="Times New Roman" w:hAnsiTheme="minorHAnsi"/>
          <w:kern w:val="0"/>
          <w:sz w:val="32"/>
          <w:szCs w:val="32"/>
          <w:lang w:val="en-US" w:eastAsia="zh-CN" w:bidi="ar-SA"/>
        </w:rPr>
        <w:t>万元，比上一年增加</w:t>
      </w:r>
      <w:r>
        <w:rPr>
          <w:rFonts w:hint="eastAsia" w:ascii="仿宋_GB2312" w:eastAsia="仿宋_GB2312" w:cs="Times New Roman"/>
          <w:kern w:val="0"/>
          <w:sz w:val="32"/>
          <w:szCs w:val="32"/>
          <w:lang w:val="en-US" w:eastAsia="zh-CN" w:bidi="ar-SA"/>
        </w:rPr>
        <w:t>27.6</w:t>
      </w:r>
      <w:r>
        <w:rPr>
          <w:rFonts w:hint="eastAsia" w:ascii="仿宋_GB2312" w:eastAsia="仿宋_GB2312" w:cs="Times New Roman" w:hAnsiTheme="minorHAnsi"/>
          <w:kern w:val="0"/>
          <w:sz w:val="32"/>
          <w:szCs w:val="32"/>
          <w:lang w:val="en-US" w:eastAsia="zh-CN" w:bidi="ar-SA"/>
        </w:rPr>
        <w:t>万元，增加</w:t>
      </w:r>
      <w:r>
        <w:rPr>
          <w:rFonts w:hint="eastAsia" w:ascii="仿宋_GB2312" w:eastAsia="仿宋_GB2312" w:cs="Times New Roman"/>
          <w:kern w:val="0"/>
          <w:sz w:val="32"/>
          <w:szCs w:val="32"/>
          <w:lang w:val="en-US" w:eastAsia="zh-CN" w:bidi="ar-SA"/>
        </w:rPr>
        <w:t>11.86</w:t>
      </w:r>
      <w:r>
        <w:rPr>
          <w:rFonts w:hint="eastAsia" w:ascii="仿宋_GB2312" w:eastAsia="仿宋_GB2312" w:cs="Times New Roman" w:hAnsiTheme="minorHAnsi"/>
          <w:kern w:val="0"/>
          <w:sz w:val="32"/>
          <w:szCs w:val="32"/>
          <w:lang w:val="en-US" w:eastAsia="zh-CN" w:bidi="ar-SA"/>
        </w:rPr>
        <w:t>%，增加主要因为人员增加、经费增加。其中：基本支出</w:t>
      </w:r>
      <w:r>
        <w:rPr>
          <w:rFonts w:hint="eastAsia" w:ascii="仿宋_GB2312" w:eastAsia="仿宋_GB2312" w:cs="Times New Roman"/>
          <w:kern w:val="0"/>
          <w:sz w:val="32"/>
          <w:szCs w:val="32"/>
          <w:lang w:val="en-US" w:eastAsia="zh-CN" w:bidi="ar-SA"/>
        </w:rPr>
        <w:t>232.62</w:t>
      </w:r>
      <w:r>
        <w:rPr>
          <w:rFonts w:hint="eastAsia" w:ascii="仿宋_GB2312" w:eastAsia="仿宋_GB2312" w:cs="Times New Roman" w:hAnsiTheme="minorHAnsi"/>
          <w:kern w:val="0"/>
          <w:sz w:val="32"/>
          <w:szCs w:val="32"/>
          <w:lang w:val="en-US" w:eastAsia="zh-CN" w:bidi="ar-SA"/>
        </w:rPr>
        <w:t>万元，占总支出的100%。按支出经济分，其中：工资福利支出</w:t>
      </w:r>
      <w:r>
        <w:rPr>
          <w:rFonts w:hint="eastAsia" w:ascii="仿宋_GB2312" w:eastAsia="仿宋_GB2312" w:cs="Times New Roman"/>
          <w:kern w:val="0"/>
          <w:sz w:val="32"/>
          <w:szCs w:val="32"/>
          <w:lang w:val="en-US" w:eastAsia="zh-CN" w:bidi="ar-SA"/>
        </w:rPr>
        <w:t>207.73</w:t>
      </w:r>
      <w:r>
        <w:rPr>
          <w:rFonts w:hint="eastAsia" w:ascii="仿宋_GB2312" w:eastAsia="仿宋_GB2312" w:cs="Times New Roman" w:hAnsiTheme="minorHAnsi"/>
          <w:kern w:val="0"/>
          <w:sz w:val="32"/>
          <w:szCs w:val="32"/>
          <w:lang w:val="en-US" w:eastAsia="zh-CN" w:bidi="ar-SA"/>
        </w:rPr>
        <w:t>万元，占总支出的</w:t>
      </w:r>
      <w:r>
        <w:rPr>
          <w:rFonts w:hint="eastAsia" w:ascii="仿宋_GB2312" w:eastAsia="仿宋_GB2312" w:cs="Times New Roman"/>
          <w:kern w:val="0"/>
          <w:sz w:val="32"/>
          <w:szCs w:val="32"/>
          <w:lang w:val="en-US" w:eastAsia="zh-CN" w:bidi="ar-SA"/>
        </w:rPr>
        <w:t>89.3</w:t>
      </w:r>
      <w:r>
        <w:rPr>
          <w:rFonts w:hint="eastAsia" w:ascii="仿宋_GB2312" w:eastAsia="仿宋_GB2312" w:cs="Times New Roman" w:hAnsiTheme="minorHAnsi"/>
          <w:kern w:val="0"/>
          <w:sz w:val="32"/>
          <w:szCs w:val="32"/>
          <w:lang w:val="en-US" w:eastAsia="zh-CN" w:bidi="ar-SA"/>
        </w:rPr>
        <w:t>%；商品和服务支出</w:t>
      </w:r>
      <w:r>
        <w:rPr>
          <w:rFonts w:hint="eastAsia" w:ascii="仿宋_GB2312" w:eastAsia="仿宋_GB2312" w:cs="Times New Roman"/>
          <w:kern w:val="0"/>
          <w:sz w:val="32"/>
          <w:szCs w:val="32"/>
          <w:lang w:val="en-US" w:eastAsia="zh-CN" w:bidi="ar-SA"/>
        </w:rPr>
        <w:t>14.95</w:t>
      </w:r>
      <w:r>
        <w:rPr>
          <w:rFonts w:hint="eastAsia" w:ascii="仿宋_GB2312" w:eastAsia="仿宋_GB2312" w:cs="Times New Roman" w:hAnsiTheme="minorHAnsi"/>
          <w:kern w:val="0"/>
          <w:sz w:val="32"/>
          <w:szCs w:val="32"/>
          <w:lang w:val="en-US" w:eastAsia="zh-CN" w:bidi="ar-SA"/>
        </w:rPr>
        <w:t>万元，占总支出的</w:t>
      </w:r>
      <w:r>
        <w:rPr>
          <w:rFonts w:hint="eastAsia" w:ascii="仿宋_GB2312" w:eastAsia="仿宋_GB2312" w:cs="Times New Roman"/>
          <w:kern w:val="0"/>
          <w:sz w:val="32"/>
          <w:szCs w:val="32"/>
          <w:lang w:val="en-US" w:eastAsia="zh-CN" w:bidi="ar-SA"/>
        </w:rPr>
        <w:t>6.43</w:t>
      </w:r>
      <w:r>
        <w:rPr>
          <w:rFonts w:hint="eastAsia" w:ascii="仿宋_GB2312" w:eastAsia="仿宋_GB2312" w:cs="Times New Roman" w:hAnsiTheme="minorHAnsi"/>
          <w:kern w:val="0"/>
          <w:sz w:val="32"/>
          <w:szCs w:val="32"/>
          <w:lang w:val="en-US" w:eastAsia="zh-CN" w:bidi="ar-SA"/>
        </w:rPr>
        <w:t>%。</w:t>
      </w:r>
      <w:r>
        <w:rPr>
          <w:rFonts w:hint="eastAsia" w:ascii="宋体" w:hAnsi="宋体"/>
          <w:color w:val="auto"/>
          <w:sz w:val="32"/>
          <w:szCs w:val="32"/>
          <w:u w:val="none"/>
        </w:rPr>
        <w:t>项目支出</w:t>
      </w:r>
      <w:r>
        <w:rPr>
          <w:rFonts w:hint="eastAsia" w:ascii="宋体" w:hAnsi="宋体"/>
          <w:color w:val="auto"/>
          <w:sz w:val="32"/>
          <w:szCs w:val="32"/>
          <w:u w:val="none"/>
          <w:lang w:val="en-US" w:eastAsia="zh-CN"/>
        </w:rPr>
        <w:t>9.94</w:t>
      </w:r>
      <w:r>
        <w:rPr>
          <w:rFonts w:hint="eastAsia" w:ascii="宋体" w:hAnsi="宋体" w:eastAsia="宋体"/>
          <w:color w:val="auto"/>
          <w:sz w:val="32"/>
          <w:szCs w:val="32"/>
          <w:u w:val="none"/>
          <w:lang w:eastAsia="zh-CN"/>
        </w:rPr>
        <w:t>万元，占总支出的</w:t>
      </w:r>
      <w:r>
        <w:rPr>
          <w:rFonts w:hint="eastAsia" w:ascii="宋体" w:hAnsi="宋体" w:eastAsia="宋体"/>
          <w:color w:val="auto"/>
          <w:sz w:val="32"/>
          <w:szCs w:val="32"/>
          <w:u w:val="none"/>
          <w:lang w:val="en-US" w:eastAsia="zh-CN"/>
        </w:rPr>
        <w:t>4.27%。</w:t>
      </w:r>
    </w:p>
    <w:p>
      <w:pPr>
        <w:pStyle w:val="5"/>
        <w:numPr>
          <w:ilvl w:val="0"/>
          <w:numId w:val="0"/>
        </w:numPr>
        <w:spacing w:before="0" w:beforeAutospacing="0" w:after="0" w:afterAutospacing="0" w:line="720" w:lineRule="auto"/>
        <w:ind w:left="1050" w:leftChars="0"/>
        <w:rPr>
          <w:rFonts w:hint="default" w:ascii="宋体" w:hAnsi="宋体"/>
          <w:b/>
          <w:color w:val="auto"/>
          <w:sz w:val="32"/>
          <w:szCs w:val="32"/>
          <w:u w:val="none"/>
        </w:rPr>
      </w:pPr>
      <w:r>
        <w:rPr>
          <w:rFonts w:hint="eastAsia" w:ascii="黑体" w:hAnsi="黑体" w:eastAsia="黑体" w:cs="黑体"/>
          <w:b w:val="0"/>
          <w:bCs/>
          <w:sz w:val="32"/>
          <w:szCs w:val="32"/>
        </w:rPr>
        <w:t>四、</w:t>
      </w:r>
      <w:r>
        <w:rPr>
          <w:rFonts w:hint="eastAsia" w:ascii="宋体" w:hAnsi="宋体"/>
          <w:b/>
          <w:color w:val="auto"/>
          <w:sz w:val="32"/>
          <w:szCs w:val="32"/>
          <w:u w:val="none"/>
        </w:rPr>
        <w:t>一般公共预算财政拨款收入支出总体情况说明</w:t>
      </w:r>
    </w:p>
    <w:p>
      <w:pPr>
        <w:pStyle w:val="5"/>
        <w:spacing w:before="0" w:beforeAutospacing="0" w:after="0" w:afterAutospacing="0" w:line="720" w:lineRule="auto"/>
        <w:ind w:firstLine="480"/>
        <w:rPr>
          <w:rFonts w:ascii="仿宋_GB2312" w:eastAsia="仿宋_GB2312"/>
          <w:color w:val="FF0000"/>
          <w:sz w:val="32"/>
          <w:szCs w:val="32"/>
        </w:rPr>
      </w:pPr>
      <w:r>
        <w:rPr>
          <w:rFonts w:hint="eastAsia" w:ascii="仿宋_GB2312" w:eastAsia="仿宋_GB2312"/>
          <w:sz w:val="32"/>
          <w:szCs w:val="32"/>
        </w:rPr>
        <w:t>工</w:t>
      </w:r>
      <w:r>
        <w:rPr>
          <w:rFonts w:hint="eastAsia" w:ascii="仿宋_GB2312" w:eastAsia="仿宋_GB2312" w:hAnsiTheme="minorHAnsi" w:cstheme="minorBidi"/>
          <w:kern w:val="0"/>
          <w:sz w:val="32"/>
          <w:szCs w:val="32"/>
          <w:lang w:val="en-US" w:eastAsia="zh-CN" w:bidi="ar-SA"/>
        </w:rPr>
        <w:t>布江达县江达乡卫生院</w:t>
      </w:r>
      <w:r>
        <w:rPr>
          <w:rFonts w:hint="eastAsia" w:ascii="仿宋_GB2312" w:eastAsia="仿宋_GB2312" w:cstheme="minorBidi"/>
          <w:kern w:val="0"/>
          <w:sz w:val="32"/>
          <w:szCs w:val="32"/>
          <w:lang w:val="en-US" w:eastAsia="zh-CN" w:bidi="ar-SA"/>
        </w:rPr>
        <w:t>2024</w:t>
      </w:r>
      <w:r>
        <w:rPr>
          <w:rFonts w:hint="eastAsia" w:ascii="仿宋_GB2312" w:eastAsia="仿宋_GB2312" w:hAnsiTheme="minorHAnsi" w:cstheme="minorBidi"/>
          <w:kern w:val="0"/>
          <w:sz w:val="32"/>
          <w:szCs w:val="32"/>
          <w:lang w:val="en-US" w:eastAsia="zh-CN" w:bidi="ar-SA"/>
        </w:rPr>
        <w:t>年度一般公共预算财政拨款收入合计</w:t>
      </w:r>
      <w:r>
        <w:rPr>
          <w:rFonts w:hint="eastAsia" w:ascii="仿宋_GB2312" w:eastAsia="仿宋_GB2312" w:cstheme="minorBidi"/>
          <w:kern w:val="0"/>
          <w:sz w:val="32"/>
          <w:szCs w:val="32"/>
          <w:lang w:val="en-US" w:eastAsia="zh-CN" w:bidi="ar-SA"/>
        </w:rPr>
        <w:t>232.62</w:t>
      </w:r>
      <w:r>
        <w:rPr>
          <w:rFonts w:hint="eastAsia" w:ascii="仿宋_GB2312" w:eastAsia="仿宋_GB2312" w:hAnsiTheme="minorHAnsi" w:cstheme="minorBidi"/>
          <w:kern w:val="0"/>
          <w:sz w:val="32"/>
          <w:szCs w:val="32"/>
          <w:lang w:val="en-US" w:eastAsia="zh-CN" w:bidi="ar-SA"/>
        </w:rPr>
        <w:t>万元，比上一年增加</w:t>
      </w:r>
      <w:r>
        <w:rPr>
          <w:rFonts w:hint="eastAsia" w:ascii="仿宋_GB2312" w:eastAsia="仿宋_GB2312" w:cstheme="minorBidi"/>
          <w:kern w:val="0"/>
          <w:sz w:val="32"/>
          <w:szCs w:val="32"/>
          <w:lang w:val="en-US" w:eastAsia="zh-CN" w:bidi="ar-SA"/>
        </w:rPr>
        <w:t>27.6</w:t>
      </w:r>
      <w:r>
        <w:rPr>
          <w:rFonts w:hint="eastAsia" w:ascii="仿宋_GB2312" w:eastAsia="仿宋_GB2312" w:hAnsiTheme="minorHAnsi" w:cstheme="minorBidi"/>
          <w:kern w:val="0"/>
          <w:sz w:val="32"/>
          <w:szCs w:val="32"/>
          <w:lang w:val="en-US" w:eastAsia="zh-CN" w:bidi="ar-SA"/>
        </w:rPr>
        <w:t>万元，增加</w:t>
      </w:r>
      <w:r>
        <w:rPr>
          <w:rFonts w:hint="eastAsia" w:ascii="仿宋_GB2312" w:eastAsia="仿宋_GB2312" w:cstheme="minorBidi"/>
          <w:kern w:val="0"/>
          <w:sz w:val="32"/>
          <w:szCs w:val="32"/>
          <w:lang w:val="en-US" w:eastAsia="zh-CN" w:bidi="ar-SA"/>
        </w:rPr>
        <w:t>11.86</w:t>
      </w:r>
      <w:r>
        <w:rPr>
          <w:rFonts w:hint="eastAsia" w:ascii="仿宋_GB2312" w:eastAsia="仿宋_GB2312" w:hAnsiTheme="minorHAnsi" w:cstheme="minorBidi"/>
          <w:kern w:val="0"/>
          <w:sz w:val="32"/>
          <w:szCs w:val="32"/>
          <w:lang w:val="en-US" w:eastAsia="zh-CN" w:bidi="ar-SA"/>
        </w:rPr>
        <w:t>%，增加主要因为单位人员增加、经费增加。一般公共预算财政拨款支出合计</w:t>
      </w:r>
      <w:r>
        <w:rPr>
          <w:rFonts w:hint="eastAsia" w:ascii="仿宋_GB2312" w:eastAsia="仿宋_GB2312" w:cstheme="minorBidi"/>
          <w:kern w:val="0"/>
          <w:sz w:val="32"/>
          <w:szCs w:val="32"/>
          <w:lang w:val="en-US" w:eastAsia="zh-CN" w:bidi="ar-SA"/>
        </w:rPr>
        <w:t>232.62</w:t>
      </w:r>
      <w:r>
        <w:rPr>
          <w:rFonts w:hint="eastAsia" w:ascii="仿宋_GB2312" w:eastAsia="仿宋_GB2312" w:hAnsiTheme="minorHAnsi" w:cstheme="minorBidi"/>
          <w:kern w:val="0"/>
          <w:sz w:val="32"/>
          <w:szCs w:val="32"/>
          <w:lang w:val="en-US" w:eastAsia="zh-CN" w:bidi="ar-SA"/>
        </w:rPr>
        <w:t>万元，比上一年增加</w:t>
      </w:r>
      <w:r>
        <w:rPr>
          <w:rFonts w:hint="eastAsia" w:ascii="仿宋_GB2312" w:eastAsia="仿宋_GB2312" w:cstheme="minorBidi"/>
          <w:kern w:val="0"/>
          <w:sz w:val="32"/>
          <w:szCs w:val="32"/>
          <w:lang w:val="en-US" w:eastAsia="zh-CN" w:bidi="ar-SA"/>
        </w:rPr>
        <w:t>27.6</w:t>
      </w:r>
      <w:r>
        <w:rPr>
          <w:rFonts w:hint="eastAsia" w:ascii="仿宋_GB2312" w:eastAsia="仿宋_GB2312" w:hAnsiTheme="minorHAnsi" w:cstheme="minorBidi"/>
          <w:kern w:val="0"/>
          <w:sz w:val="32"/>
          <w:szCs w:val="32"/>
          <w:lang w:val="en-US" w:eastAsia="zh-CN" w:bidi="ar-SA"/>
        </w:rPr>
        <w:t>万元，增加</w:t>
      </w:r>
      <w:r>
        <w:rPr>
          <w:rFonts w:hint="eastAsia" w:ascii="仿宋_GB2312" w:eastAsia="仿宋_GB2312" w:cstheme="minorBidi"/>
          <w:kern w:val="0"/>
          <w:sz w:val="32"/>
          <w:szCs w:val="32"/>
          <w:lang w:val="en-US" w:eastAsia="zh-CN" w:bidi="ar-SA"/>
        </w:rPr>
        <w:t>11.86</w:t>
      </w:r>
      <w:r>
        <w:rPr>
          <w:rFonts w:hint="eastAsia" w:ascii="仿宋_GB2312" w:eastAsia="仿宋_GB2312" w:hAnsiTheme="minorHAnsi" w:cstheme="minorBidi"/>
          <w:kern w:val="0"/>
          <w:sz w:val="32"/>
          <w:szCs w:val="32"/>
          <w:lang w:val="en-US" w:eastAsia="zh-CN" w:bidi="ar-SA"/>
        </w:rPr>
        <w:t>%，增加主要因为单位人员增加、经费增加。按照综合预算的原则，工布江</w:t>
      </w:r>
      <w:r>
        <w:rPr>
          <w:rFonts w:hint="eastAsia" w:ascii="仿宋_GB2312" w:eastAsia="仿宋_GB2312" w:cstheme="minorBidi"/>
          <w:kern w:val="0"/>
          <w:sz w:val="32"/>
          <w:szCs w:val="32"/>
          <w:lang w:val="en-US" w:eastAsia="zh-CN" w:bidi="ar-SA"/>
        </w:rPr>
        <w:t>达县江达乡卫生院所有收入和支出总预均纳入部门预算管理。工布江达县江达乡卫生院2024年收支总预算232.62万元，收支平衡。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宋体" w:hAnsi="宋体"/>
          <w:b/>
          <w:color w:val="auto"/>
          <w:sz w:val="32"/>
          <w:szCs w:val="32"/>
          <w:u w:val="none"/>
          <w:lang w:val="en-US" w:eastAsia="zh-CN"/>
        </w:rPr>
        <w:t>五、</w:t>
      </w:r>
      <w:r>
        <w:rPr>
          <w:rFonts w:hint="eastAsia" w:ascii="宋体" w:hAnsi="宋体"/>
          <w:b/>
          <w:color w:val="auto"/>
          <w:sz w:val="32"/>
          <w:szCs w:val="32"/>
          <w:u w:val="none"/>
        </w:rPr>
        <w:t>一般公共预算财政拨款支出情况说明</w:t>
      </w:r>
    </w:p>
    <w:p>
      <w:pPr>
        <w:pStyle w:val="5"/>
        <w:spacing w:before="0" w:beforeAutospacing="0" w:after="0" w:afterAutospacing="0" w:line="720" w:lineRule="auto"/>
        <w:ind w:firstLine="321" w:firstLineChars="100"/>
        <w:rPr>
          <w:rFonts w:hint="eastAsia" w:ascii="宋体" w:hAnsi="宋体"/>
          <w:b/>
          <w:color w:val="auto"/>
          <w:sz w:val="32"/>
          <w:szCs w:val="32"/>
          <w:u w:val="none"/>
        </w:rPr>
      </w:pPr>
      <w:r>
        <w:rPr>
          <w:rFonts w:hint="eastAsia" w:ascii="宋体" w:hAnsi="宋体"/>
          <w:b/>
          <w:color w:val="auto"/>
          <w:sz w:val="32"/>
          <w:szCs w:val="32"/>
          <w:u w:val="none"/>
        </w:rPr>
        <w:t>（一）一般公共预算当年财政预算拨款变化情况</w:t>
      </w:r>
    </w:p>
    <w:p>
      <w:pPr>
        <w:pStyle w:val="5"/>
        <w:spacing w:before="0" w:beforeAutospacing="0" w:after="0" w:afterAutospacing="0" w:line="720" w:lineRule="auto"/>
        <w:ind w:firstLine="480"/>
        <w:rPr>
          <w:rFonts w:hint="eastAsia" w:ascii="仿宋_GB2312" w:eastAsia="仿宋_GB2312" w:hAnsiTheme="minorHAnsi" w:cstheme="minorBidi"/>
          <w:kern w:val="0"/>
          <w:sz w:val="32"/>
          <w:szCs w:val="32"/>
          <w:lang w:val="en-US" w:eastAsia="zh-CN" w:bidi="ar-SA"/>
        </w:rPr>
      </w:pPr>
      <w:r>
        <w:rPr>
          <w:rFonts w:hint="eastAsia" w:ascii="仿宋_GB2312" w:eastAsia="仿宋_GB2312" w:cstheme="minorBidi"/>
          <w:kern w:val="0"/>
          <w:sz w:val="32"/>
          <w:szCs w:val="32"/>
          <w:lang w:val="en-US" w:eastAsia="zh-CN" w:bidi="ar-SA"/>
        </w:rPr>
        <w:t>2024</w:t>
      </w:r>
      <w:r>
        <w:rPr>
          <w:rFonts w:hint="eastAsia" w:ascii="仿宋_GB2312" w:eastAsia="仿宋_GB2312" w:hAnsiTheme="minorHAnsi" w:cstheme="minorBidi"/>
          <w:kern w:val="0"/>
          <w:sz w:val="32"/>
          <w:szCs w:val="32"/>
          <w:lang w:val="en-US" w:eastAsia="zh-CN" w:bidi="ar-SA"/>
        </w:rPr>
        <w:t>年工布江达县</w:t>
      </w:r>
      <w:r>
        <w:rPr>
          <w:rFonts w:hint="eastAsia" w:ascii="仿宋_GB2312" w:eastAsia="仿宋_GB2312" w:cstheme="minorBidi"/>
          <w:kern w:val="0"/>
          <w:sz w:val="32"/>
          <w:szCs w:val="32"/>
          <w:lang w:val="en-US" w:eastAsia="zh-CN" w:bidi="ar-SA"/>
        </w:rPr>
        <w:t>江达乡卫生院</w:t>
      </w:r>
      <w:r>
        <w:rPr>
          <w:rFonts w:hint="eastAsia" w:ascii="仿宋_GB2312" w:eastAsia="仿宋_GB2312" w:hAnsiTheme="minorHAnsi" w:cstheme="minorBidi"/>
          <w:kern w:val="0"/>
          <w:sz w:val="32"/>
          <w:szCs w:val="32"/>
          <w:lang w:val="en-US" w:eastAsia="zh-CN" w:bidi="ar-SA"/>
        </w:rPr>
        <w:t>一般公共预算支出数</w:t>
      </w:r>
      <w:r>
        <w:rPr>
          <w:rFonts w:hint="eastAsia" w:ascii="仿宋_GB2312" w:eastAsia="仿宋_GB2312" w:cstheme="minorBidi"/>
          <w:kern w:val="0"/>
          <w:sz w:val="32"/>
          <w:szCs w:val="32"/>
          <w:lang w:val="en-US" w:eastAsia="zh-CN" w:bidi="ar-SA"/>
        </w:rPr>
        <w:t>232.62</w:t>
      </w:r>
      <w:r>
        <w:rPr>
          <w:rFonts w:hint="eastAsia" w:ascii="仿宋_GB2312" w:eastAsia="仿宋_GB2312" w:hAnsiTheme="minorHAnsi" w:cstheme="minorBidi"/>
          <w:kern w:val="0"/>
          <w:sz w:val="32"/>
          <w:szCs w:val="32"/>
          <w:lang w:val="en-US" w:eastAsia="zh-CN" w:bidi="ar-SA"/>
        </w:rPr>
        <w:t>万元，比上一年预算数增加</w:t>
      </w:r>
      <w:r>
        <w:rPr>
          <w:rFonts w:hint="eastAsia" w:ascii="仿宋_GB2312" w:eastAsia="仿宋_GB2312" w:cstheme="minorBidi"/>
          <w:kern w:val="0"/>
          <w:sz w:val="32"/>
          <w:szCs w:val="32"/>
          <w:lang w:val="en-US" w:eastAsia="zh-CN" w:bidi="ar-SA"/>
        </w:rPr>
        <w:t>27.6</w:t>
      </w:r>
      <w:r>
        <w:rPr>
          <w:rFonts w:hint="eastAsia" w:ascii="仿宋_GB2312" w:eastAsia="仿宋_GB2312" w:hAnsiTheme="minorHAnsi" w:cstheme="minorBidi"/>
          <w:kern w:val="0"/>
          <w:sz w:val="32"/>
          <w:szCs w:val="32"/>
          <w:lang w:val="en-US" w:eastAsia="zh-CN" w:bidi="ar-SA"/>
        </w:rPr>
        <w:t>万元，增加</w:t>
      </w:r>
      <w:r>
        <w:rPr>
          <w:rFonts w:hint="eastAsia" w:ascii="仿宋_GB2312" w:eastAsia="仿宋_GB2312" w:cstheme="minorBidi"/>
          <w:kern w:val="0"/>
          <w:sz w:val="32"/>
          <w:szCs w:val="32"/>
          <w:lang w:val="en-US" w:eastAsia="zh-CN" w:bidi="ar-SA"/>
        </w:rPr>
        <w:t>11.86</w:t>
      </w:r>
      <w:r>
        <w:rPr>
          <w:rFonts w:hint="eastAsia" w:ascii="仿宋_GB2312" w:eastAsia="仿宋_GB2312" w:hAnsiTheme="minorHAnsi" w:cstheme="minorBidi"/>
          <w:kern w:val="0"/>
          <w:sz w:val="32"/>
          <w:szCs w:val="32"/>
          <w:lang w:val="en-US" w:eastAsia="zh-CN" w:bidi="ar-SA"/>
        </w:rPr>
        <w:t>%，主要包括：基本支出</w:t>
      </w:r>
      <w:r>
        <w:rPr>
          <w:rFonts w:hint="eastAsia" w:ascii="仿宋_GB2312" w:eastAsia="仿宋_GB2312" w:cstheme="minorBidi"/>
          <w:kern w:val="0"/>
          <w:sz w:val="32"/>
          <w:szCs w:val="32"/>
          <w:lang w:val="en-US" w:eastAsia="zh-CN" w:bidi="ar-SA"/>
        </w:rPr>
        <w:t>232.62</w:t>
      </w:r>
      <w:r>
        <w:rPr>
          <w:rFonts w:hint="eastAsia" w:ascii="仿宋_GB2312" w:eastAsia="仿宋_GB2312" w:hAnsiTheme="minorHAnsi" w:cstheme="minorBidi"/>
          <w:kern w:val="0"/>
          <w:sz w:val="32"/>
          <w:szCs w:val="32"/>
          <w:lang w:val="en-US" w:eastAsia="zh-CN" w:bidi="ar-SA"/>
        </w:rPr>
        <w:t>万元，比上一年预算数增加</w:t>
      </w:r>
      <w:r>
        <w:rPr>
          <w:rFonts w:hint="eastAsia" w:ascii="仿宋_GB2312" w:eastAsia="仿宋_GB2312" w:cstheme="minorBidi"/>
          <w:kern w:val="0"/>
          <w:sz w:val="32"/>
          <w:szCs w:val="32"/>
          <w:lang w:val="en-US" w:eastAsia="zh-CN" w:bidi="ar-SA"/>
        </w:rPr>
        <w:t>27.6</w:t>
      </w:r>
      <w:r>
        <w:rPr>
          <w:rFonts w:hint="eastAsia" w:ascii="仿宋_GB2312" w:eastAsia="仿宋_GB2312" w:hAnsiTheme="minorHAnsi" w:cstheme="minorBidi"/>
          <w:kern w:val="0"/>
          <w:sz w:val="32"/>
          <w:szCs w:val="32"/>
          <w:lang w:val="en-US" w:eastAsia="zh-CN" w:bidi="ar-SA"/>
        </w:rPr>
        <w:t>万元，增加</w:t>
      </w:r>
      <w:r>
        <w:rPr>
          <w:rFonts w:hint="eastAsia" w:ascii="仿宋_GB2312" w:eastAsia="仿宋_GB2312" w:cstheme="minorBidi"/>
          <w:kern w:val="0"/>
          <w:sz w:val="32"/>
          <w:szCs w:val="32"/>
          <w:lang w:val="en-US" w:eastAsia="zh-CN" w:bidi="ar-SA"/>
        </w:rPr>
        <w:t>11.86</w:t>
      </w:r>
      <w:r>
        <w:rPr>
          <w:rFonts w:hint="eastAsia" w:ascii="仿宋_GB2312" w:eastAsia="仿宋_GB2312" w:hAnsiTheme="minorHAnsi" w:cstheme="minorBidi"/>
          <w:kern w:val="0"/>
          <w:sz w:val="32"/>
          <w:szCs w:val="32"/>
          <w:lang w:val="en-US" w:eastAsia="zh-CN" w:bidi="ar-SA"/>
        </w:rPr>
        <w:t>%，增加主要原因为单位人员增加、经费增加；项目支出0万元，比上一年预算数</w:t>
      </w:r>
      <w:r>
        <w:rPr>
          <w:rFonts w:hint="eastAsia" w:ascii="仿宋_GB2312" w:eastAsia="仿宋_GB2312" w:cstheme="minorBidi"/>
          <w:kern w:val="0"/>
          <w:sz w:val="32"/>
          <w:szCs w:val="32"/>
          <w:lang w:val="en-US" w:eastAsia="zh-CN" w:bidi="ar-SA"/>
        </w:rPr>
        <w:t>增加27.6</w:t>
      </w:r>
      <w:r>
        <w:rPr>
          <w:rFonts w:hint="eastAsia" w:ascii="仿宋_GB2312" w:eastAsia="仿宋_GB2312" w:hAnsiTheme="minorHAnsi" w:cstheme="minorBidi"/>
          <w:kern w:val="0"/>
          <w:sz w:val="32"/>
          <w:szCs w:val="32"/>
          <w:lang w:val="en-US" w:eastAsia="zh-CN" w:bidi="ar-SA"/>
        </w:rPr>
        <w:t>万元。</w:t>
      </w:r>
    </w:p>
    <w:p>
      <w:pPr>
        <w:pStyle w:val="5"/>
        <w:spacing w:before="0" w:beforeAutospacing="0" w:after="0" w:afterAutospacing="0" w:line="720" w:lineRule="auto"/>
        <w:ind w:firstLine="480"/>
        <w:rPr>
          <w:rFonts w:hint="eastAsia" w:ascii="宋体" w:hAnsi="宋体"/>
          <w:b/>
          <w:color w:val="auto"/>
          <w:sz w:val="32"/>
          <w:szCs w:val="32"/>
          <w:u w:val="none"/>
        </w:rPr>
      </w:pPr>
      <w:r>
        <w:rPr>
          <w:rFonts w:hint="eastAsia" w:ascii="宋体" w:hAnsi="宋体"/>
          <w:b/>
          <w:color w:val="auto"/>
          <w:sz w:val="32"/>
          <w:szCs w:val="32"/>
          <w:u w:val="none"/>
        </w:rPr>
        <w:t>（二）一般公共预算当年财政预算拨款结构情况</w:t>
      </w:r>
    </w:p>
    <w:p>
      <w:pPr>
        <w:pStyle w:val="5"/>
        <w:spacing w:before="0" w:beforeAutospacing="0" w:after="0" w:afterAutospacing="0" w:line="720" w:lineRule="auto"/>
        <w:ind w:left="319" w:leftChars="152" w:firstLine="409" w:firstLineChars="128"/>
        <w:rPr>
          <w:rFonts w:hint="default" w:ascii="仿宋_GB2312" w:eastAsia="仿宋_GB2312" w:hAnsiTheme="minorHAnsi" w:cstheme="minorBidi"/>
          <w:kern w:val="0"/>
          <w:sz w:val="32"/>
          <w:szCs w:val="32"/>
          <w:lang w:val="en-US" w:eastAsia="zh-CN" w:bidi="ar-SA"/>
        </w:rPr>
      </w:pPr>
      <w:r>
        <w:rPr>
          <w:rFonts w:hint="eastAsia" w:ascii="仿宋_GB2312" w:eastAsia="仿宋_GB2312" w:hAnsiTheme="minorHAnsi" w:cstheme="minorBidi"/>
          <w:kern w:val="0"/>
          <w:sz w:val="32"/>
          <w:szCs w:val="32"/>
          <w:lang w:val="en-US" w:eastAsia="zh-CN" w:bidi="ar-SA"/>
        </w:rPr>
        <w:t>基本支出</w:t>
      </w:r>
      <w:r>
        <w:rPr>
          <w:rFonts w:hint="eastAsia" w:ascii="仿宋_GB2312" w:eastAsia="仿宋_GB2312" w:cstheme="minorBidi"/>
          <w:kern w:val="0"/>
          <w:sz w:val="32"/>
          <w:szCs w:val="32"/>
          <w:lang w:val="en-US" w:eastAsia="zh-CN" w:bidi="ar-SA"/>
        </w:rPr>
        <w:t>232.62</w:t>
      </w:r>
      <w:r>
        <w:rPr>
          <w:rFonts w:hint="eastAsia" w:ascii="仿宋_GB2312" w:eastAsia="仿宋_GB2312" w:hAnsiTheme="minorHAnsi" w:cstheme="minorBidi"/>
          <w:kern w:val="0"/>
          <w:sz w:val="32"/>
          <w:szCs w:val="32"/>
          <w:lang w:val="en-US" w:eastAsia="zh-CN" w:bidi="ar-SA"/>
        </w:rPr>
        <w:t>万元，占财政预算拨款的100%，其中：工资福利支出</w:t>
      </w:r>
      <w:r>
        <w:rPr>
          <w:rFonts w:hint="eastAsia" w:ascii="仿宋_GB2312" w:eastAsia="仿宋_GB2312" w:cstheme="minorBidi"/>
          <w:kern w:val="0"/>
          <w:sz w:val="32"/>
          <w:szCs w:val="32"/>
          <w:lang w:val="en-US" w:eastAsia="zh-CN" w:bidi="ar-SA"/>
        </w:rPr>
        <w:t>207.73</w:t>
      </w:r>
      <w:r>
        <w:rPr>
          <w:rFonts w:hint="eastAsia" w:ascii="仿宋_GB2312" w:eastAsia="仿宋_GB2312" w:hAnsiTheme="minorHAnsi" w:cstheme="minorBidi"/>
          <w:kern w:val="0"/>
          <w:sz w:val="32"/>
          <w:szCs w:val="32"/>
          <w:lang w:val="en-US" w:eastAsia="zh-CN" w:bidi="ar-SA"/>
        </w:rPr>
        <w:t>万元，占基本支出财政预算拨款的</w:t>
      </w:r>
      <w:r>
        <w:rPr>
          <w:rFonts w:hint="eastAsia" w:ascii="仿宋_GB2312" w:eastAsia="仿宋_GB2312" w:cstheme="minorBidi"/>
          <w:kern w:val="0"/>
          <w:sz w:val="32"/>
          <w:szCs w:val="32"/>
          <w:lang w:val="en-US" w:eastAsia="zh-CN" w:bidi="ar-SA"/>
        </w:rPr>
        <w:t>89.3</w:t>
      </w:r>
      <w:r>
        <w:rPr>
          <w:rFonts w:hint="eastAsia" w:ascii="仿宋_GB2312" w:eastAsia="仿宋_GB2312" w:hAnsiTheme="minorHAnsi" w:cstheme="minorBidi"/>
          <w:kern w:val="0"/>
          <w:sz w:val="32"/>
          <w:szCs w:val="32"/>
          <w:lang w:val="en-US" w:eastAsia="zh-CN" w:bidi="ar-SA"/>
        </w:rPr>
        <w:t>%；商品和服务支出</w:t>
      </w:r>
      <w:r>
        <w:rPr>
          <w:rFonts w:hint="eastAsia" w:ascii="仿宋_GB2312" w:eastAsia="仿宋_GB2312" w:cstheme="minorBidi"/>
          <w:kern w:val="0"/>
          <w:sz w:val="32"/>
          <w:szCs w:val="32"/>
          <w:lang w:val="en-US" w:eastAsia="zh-CN" w:bidi="ar-SA"/>
        </w:rPr>
        <w:t>14.95</w:t>
      </w:r>
      <w:r>
        <w:rPr>
          <w:rFonts w:hint="eastAsia" w:ascii="仿宋_GB2312" w:eastAsia="仿宋_GB2312" w:hAnsiTheme="minorHAnsi" w:cstheme="minorBidi"/>
          <w:kern w:val="0"/>
          <w:sz w:val="32"/>
          <w:szCs w:val="32"/>
          <w:lang w:val="en-US" w:eastAsia="zh-CN" w:bidi="ar-SA"/>
        </w:rPr>
        <w:t>万元，占基本支出财政预算拨款的</w:t>
      </w:r>
      <w:r>
        <w:rPr>
          <w:rFonts w:hint="eastAsia" w:ascii="仿宋_GB2312" w:eastAsia="仿宋_GB2312" w:cstheme="minorBidi"/>
          <w:kern w:val="0"/>
          <w:sz w:val="32"/>
          <w:szCs w:val="32"/>
          <w:lang w:val="en-US" w:eastAsia="zh-CN" w:bidi="ar-SA"/>
        </w:rPr>
        <w:t>6.43</w:t>
      </w:r>
      <w:r>
        <w:rPr>
          <w:rFonts w:hint="eastAsia" w:ascii="仿宋_GB2312" w:eastAsia="仿宋_GB2312" w:hAnsiTheme="minorHAnsi" w:cstheme="minorBidi"/>
          <w:kern w:val="0"/>
          <w:sz w:val="32"/>
          <w:szCs w:val="32"/>
          <w:lang w:val="en-US" w:eastAsia="zh-CN" w:bidi="ar-SA"/>
        </w:rPr>
        <w:t xml:space="preserve"> %。项目支出</w:t>
      </w:r>
      <w:r>
        <w:rPr>
          <w:rFonts w:hint="eastAsia" w:ascii="仿宋_GB2312" w:eastAsia="仿宋_GB2312" w:cstheme="minorBidi"/>
          <w:kern w:val="0"/>
          <w:sz w:val="32"/>
          <w:szCs w:val="32"/>
          <w:lang w:val="en-US" w:eastAsia="zh-CN" w:bidi="ar-SA"/>
        </w:rPr>
        <w:t>9.94</w:t>
      </w:r>
      <w:r>
        <w:rPr>
          <w:rFonts w:hint="eastAsia" w:ascii="仿宋_GB2312" w:eastAsia="仿宋_GB2312" w:hAnsiTheme="minorHAnsi" w:cstheme="minorBidi"/>
          <w:kern w:val="0"/>
          <w:sz w:val="32"/>
          <w:szCs w:val="32"/>
          <w:lang w:val="en-US" w:eastAsia="zh-CN" w:bidi="ar-SA"/>
        </w:rPr>
        <w:t>万元</w:t>
      </w:r>
      <w:r>
        <w:rPr>
          <w:rFonts w:hint="eastAsia" w:ascii="仿宋_GB2312" w:eastAsia="仿宋_GB2312" w:cstheme="minorBidi"/>
          <w:kern w:val="0"/>
          <w:sz w:val="32"/>
          <w:szCs w:val="32"/>
          <w:lang w:val="en-US" w:eastAsia="zh-CN" w:bidi="ar-SA"/>
        </w:rPr>
        <w:t>，</w:t>
      </w:r>
      <w:r>
        <w:rPr>
          <w:rFonts w:hint="eastAsia" w:ascii="仿宋_GB2312" w:eastAsia="仿宋_GB2312"/>
          <w:sz w:val="32"/>
          <w:szCs w:val="32"/>
          <w:lang w:eastAsia="zh-CN"/>
        </w:rPr>
        <w:t>占基本支出财政预算拨款的</w:t>
      </w:r>
      <w:r>
        <w:rPr>
          <w:rFonts w:hint="eastAsia" w:ascii="仿宋_GB2312" w:eastAsia="仿宋_GB2312"/>
          <w:sz w:val="32"/>
          <w:szCs w:val="32"/>
          <w:lang w:val="en-US" w:eastAsia="zh-CN"/>
        </w:rPr>
        <w:t>4.27</w:t>
      </w:r>
      <w:r>
        <w:rPr>
          <w:rFonts w:hint="eastAsia" w:ascii="仿宋_GB2312" w:eastAsia="仿宋_GB2312"/>
          <w:sz w:val="32"/>
          <w:szCs w:val="32"/>
          <w:lang w:eastAsia="zh-CN"/>
        </w:rPr>
        <w:t>%</w:t>
      </w:r>
      <w:r>
        <w:rPr>
          <w:rFonts w:hint="eastAsia" w:ascii="仿宋_GB2312" w:eastAsia="仿宋_GB2312"/>
          <w:sz w:val="32"/>
          <w:szCs w:val="32"/>
          <w:lang w:val="en-US" w:eastAsia="zh-CN"/>
        </w:rPr>
        <w:t>.</w:t>
      </w:r>
    </w:p>
    <w:p>
      <w:pPr>
        <w:pStyle w:val="5"/>
        <w:spacing w:before="0" w:beforeAutospacing="0" w:after="0" w:afterAutospacing="0" w:line="720" w:lineRule="auto"/>
        <w:ind w:firstLine="480"/>
        <w:rPr>
          <w:rFonts w:hint="eastAsia" w:ascii="宋体" w:hAnsi="宋体"/>
          <w:b/>
          <w:color w:val="auto"/>
          <w:sz w:val="32"/>
          <w:szCs w:val="32"/>
          <w:u w:val="none"/>
        </w:rPr>
      </w:pPr>
      <w:r>
        <w:rPr>
          <w:rFonts w:hint="eastAsia" w:ascii="宋体" w:hAnsi="宋体"/>
          <w:b/>
          <w:color w:val="auto"/>
          <w:sz w:val="32"/>
          <w:szCs w:val="32"/>
          <w:u w:val="none"/>
        </w:rPr>
        <w:t>（三）一般公共预算当年财政预算拨款具体情况</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kern w:val="0"/>
          <w:sz w:val="32"/>
          <w:szCs w:val="32"/>
        </w:rPr>
      </w:pPr>
      <w:r>
        <w:rPr>
          <w:rFonts w:hint="eastAsia" w:ascii="仿宋_GB2312" w:eastAsia="仿宋_GB2312"/>
          <w:kern w:val="0"/>
          <w:sz w:val="32"/>
          <w:szCs w:val="32"/>
        </w:rPr>
        <w:t>工布江达县江达乡卫生院</w:t>
      </w:r>
      <w:r>
        <w:rPr>
          <w:rFonts w:hint="eastAsia" w:ascii="仿宋_GB2312" w:eastAsia="仿宋_GB2312"/>
          <w:kern w:val="0"/>
          <w:sz w:val="32"/>
          <w:szCs w:val="32"/>
          <w:lang w:eastAsia="zh-CN"/>
        </w:rPr>
        <w:t>2024</w:t>
      </w:r>
      <w:r>
        <w:rPr>
          <w:rFonts w:hint="eastAsia" w:ascii="仿宋_GB2312" w:eastAsia="仿宋_GB2312"/>
          <w:kern w:val="0"/>
          <w:sz w:val="32"/>
          <w:szCs w:val="32"/>
        </w:rPr>
        <w:t>年度一般公共预算财政拨款支出</w:t>
      </w:r>
      <w:r>
        <w:rPr>
          <w:rFonts w:hint="eastAsia" w:ascii="仿宋_GB2312" w:eastAsia="仿宋_GB2312"/>
          <w:sz w:val="32"/>
          <w:szCs w:val="32"/>
          <w:lang w:val="en-US" w:eastAsia="zh-CN"/>
        </w:rPr>
        <w:t>232.62万</w:t>
      </w:r>
      <w:r>
        <w:rPr>
          <w:rFonts w:hint="eastAsia" w:ascii="仿宋_GB2312" w:eastAsia="仿宋_GB2312"/>
          <w:sz w:val="32"/>
          <w:szCs w:val="32"/>
        </w:rPr>
        <w:t>元</w:t>
      </w:r>
      <w:r>
        <w:rPr>
          <w:rFonts w:hint="eastAsia" w:ascii="仿宋_GB2312" w:eastAsia="仿宋_GB2312"/>
          <w:kern w:val="0"/>
          <w:sz w:val="32"/>
          <w:szCs w:val="32"/>
        </w:rPr>
        <w:t>，主要用于以下方面:社会保障和就业支出</w:t>
      </w:r>
      <w:r>
        <w:rPr>
          <w:rFonts w:hint="eastAsia" w:ascii="仿宋_GB2312" w:eastAsia="仿宋_GB2312"/>
          <w:kern w:val="0"/>
          <w:sz w:val="32"/>
          <w:szCs w:val="32"/>
          <w:lang w:val="en-US" w:eastAsia="zh-CN"/>
        </w:rPr>
        <w:t>24.47</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，占总支出的</w:t>
      </w:r>
      <w:r>
        <w:rPr>
          <w:rFonts w:hint="eastAsia" w:ascii="仿宋_GB2312" w:eastAsia="仿宋_GB2312"/>
          <w:kern w:val="0"/>
          <w:sz w:val="32"/>
          <w:szCs w:val="32"/>
          <w:lang w:val="en-US" w:eastAsia="zh-CN"/>
        </w:rPr>
        <w:t>10.52</w:t>
      </w:r>
      <w:r>
        <w:rPr>
          <w:rFonts w:hint="eastAsia" w:ascii="仿宋_GB2312" w:eastAsia="仿宋_GB2312"/>
          <w:kern w:val="0"/>
          <w:sz w:val="32"/>
          <w:szCs w:val="32"/>
        </w:rPr>
        <w:t>%；卫生健康支出</w:t>
      </w:r>
      <w:r>
        <w:rPr>
          <w:rFonts w:hint="eastAsia" w:ascii="仿宋_GB2312" w:eastAsia="仿宋_GB2312"/>
          <w:kern w:val="0"/>
          <w:sz w:val="32"/>
          <w:szCs w:val="32"/>
          <w:lang w:val="en-US" w:eastAsia="zh-CN"/>
        </w:rPr>
        <w:t>190.47</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，占总支出的</w:t>
      </w:r>
      <w:r>
        <w:rPr>
          <w:rFonts w:hint="eastAsia" w:ascii="仿宋_GB2312" w:eastAsia="仿宋_GB2312"/>
          <w:kern w:val="0"/>
          <w:sz w:val="32"/>
          <w:szCs w:val="32"/>
          <w:lang w:val="en-US" w:eastAsia="zh-CN"/>
        </w:rPr>
        <w:t>81.88</w:t>
      </w:r>
      <w:r>
        <w:rPr>
          <w:rFonts w:hint="eastAsia" w:ascii="仿宋_GB2312" w:eastAsia="仿宋_GB2312"/>
          <w:kern w:val="0"/>
          <w:sz w:val="32"/>
          <w:szCs w:val="32"/>
        </w:rPr>
        <w:t>%；住房保障支出</w:t>
      </w:r>
      <w:r>
        <w:rPr>
          <w:rFonts w:hint="eastAsia" w:ascii="仿宋_GB2312" w:eastAsia="仿宋_GB2312"/>
          <w:kern w:val="0"/>
          <w:sz w:val="32"/>
          <w:szCs w:val="32"/>
          <w:lang w:val="en-US" w:eastAsia="zh-CN"/>
        </w:rPr>
        <w:t>17.68</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，占总支出的</w:t>
      </w:r>
      <w:r>
        <w:rPr>
          <w:rFonts w:hint="eastAsia" w:ascii="仿宋_GB2312" w:eastAsia="仿宋_GB2312"/>
          <w:kern w:val="0"/>
          <w:sz w:val="32"/>
          <w:szCs w:val="32"/>
          <w:lang w:val="en-US" w:eastAsia="zh-CN"/>
        </w:rPr>
        <w:t>7.6</w:t>
      </w:r>
      <w:r>
        <w:rPr>
          <w:rFonts w:hint="eastAsia" w:ascii="仿宋_GB2312" w:eastAsia="仿宋_GB2312"/>
          <w:kern w:val="0"/>
          <w:sz w:val="32"/>
          <w:szCs w:val="32"/>
        </w:rPr>
        <w:t>%。</w:t>
      </w:r>
    </w:p>
    <w:p>
      <w:pPr>
        <w:keepNext w:val="0"/>
        <w:keepLines w:val="0"/>
        <w:pageBreakBefore w:val="0"/>
        <w:kinsoku/>
        <w:wordWrap/>
        <w:overflowPunct/>
        <w:topLinePunct w:val="0"/>
        <w:autoSpaceDE/>
        <w:autoSpaceDN/>
        <w:bidi w:val="0"/>
        <w:adjustRightInd/>
        <w:snapToGrid/>
        <w:spacing w:line="576" w:lineRule="exact"/>
        <w:ind w:left="319" w:leftChars="152" w:firstLine="321" w:firstLineChars="100"/>
        <w:jc w:val="both"/>
        <w:textAlignment w:val="auto"/>
        <w:outlineLvl w:val="9"/>
        <w:rPr>
          <w:rFonts w:hint="eastAsia" w:ascii="仿宋_GB2312" w:eastAsia="仿宋_GB2312"/>
          <w:kern w:val="0"/>
          <w:sz w:val="32"/>
          <w:szCs w:val="32"/>
        </w:rPr>
      </w:pPr>
      <w:r>
        <w:rPr>
          <w:rFonts w:hint="eastAsia" w:ascii="仿宋_GB2312" w:eastAsia="仿宋_GB2312"/>
          <w:b/>
          <w:kern w:val="0"/>
          <w:sz w:val="32"/>
          <w:szCs w:val="32"/>
        </w:rPr>
        <w:t>（一）社会保障和就业支出（类）</w:t>
      </w:r>
      <w:r>
        <w:rPr>
          <w:rFonts w:hint="eastAsia" w:ascii="仿宋_GB2312" w:eastAsia="仿宋_GB2312"/>
          <w:kern w:val="0"/>
          <w:sz w:val="32"/>
          <w:szCs w:val="32"/>
        </w:rPr>
        <w:t>支出</w:t>
      </w:r>
      <w:r>
        <w:rPr>
          <w:rFonts w:hint="eastAsia" w:ascii="仿宋_GB2312" w:eastAsia="仿宋_GB2312"/>
          <w:kern w:val="0"/>
          <w:sz w:val="32"/>
          <w:szCs w:val="32"/>
          <w:lang w:val="en-US" w:eastAsia="zh-CN"/>
        </w:rPr>
        <w:t>24.47</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，比</w:t>
      </w:r>
      <w:r>
        <w:rPr>
          <w:rFonts w:hint="eastAsia" w:ascii="仿宋_GB2312" w:eastAsia="仿宋_GB2312"/>
          <w:kern w:val="0"/>
          <w:sz w:val="32"/>
          <w:szCs w:val="32"/>
          <w:lang w:eastAsia="zh-CN"/>
        </w:rPr>
        <w:t>上一</w:t>
      </w:r>
      <w:r>
        <w:rPr>
          <w:rFonts w:hint="eastAsia" w:ascii="仿宋_GB2312" w:eastAsia="仿宋_GB2312"/>
          <w:kern w:val="0"/>
          <w:sz w:val="32"/>
          <w:szCs w:val="32"/>
        </w:rPr>
        <w:t>年年初预算数</w:t>
      </w:r>
      <w:r>
        <w:rPr>
          <w:rFonts w:hint="eastAsia" w:ascii="仿宋_GB2312" w:eastAsia="仿宋_GB2312"/>
          <w:kern w:val="0"/>
          <w:sz w:val="32"/>
          <w:szCs w:val="32"/>
          <w:lang w:val="en-US" w:eastAsia="zh-CN"/>
        </w:rPr>
        <w:t>18.23</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增加</w:t>
      </w:r>
      <w:r>
        <w:rPr>
          <w:rFonts w:hint="eastAsia" w:ascii="仿宋_GB2312" w:eastAsia="仿宋_GB2312"/>
          <w:kern w:val="0"/>
          <w:sz w:val="32"/>
          <w:szCs w:val="32"/>
          <w:lang w:val="en-US" w:eastAsia="zh-CN"/>
        </w:rPr>
        <w:t>6.24</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w:t>
      </w:r>
      <w:r>
        <w:rPr>
          <w:rFonts w:hint="eastAsia" w:ascii="仿宋_GB2312" w:eastAsia="仿宋_GB2312"/>
          <w:color w:val="000000" w:themeColor="text1"/>
          <w:kern w:val="0"/>
          <w:sz w:val="32"/>
          <w:szCs w:val="32"/>
          <w:lang w:eastAsia="zh-CN"/>
          <w14:textFill>
            <w14:solidFill>
              <w14:schemeClr w14:val="tx1"/>
            </w14:solidFill>
          </w14:textFill>
        </w:rPr>
        <w:t>增长</w:t>
      </w:r>
      <w:r>
        <w:rPr>
          <w:rFonts w:hint="eastAsia" w:ascii="仿宋_GB2312" w:eastAsia="仿宋_GB2312"/>
          <w:color w:val="000000" w:themeColor="text1"/>
          <w:kern w:val="0"/>
          <w:sz w:val="32"/>
          <w:szCs w:val="32"/>
          <w:lang w:val="en-US" w:eastAsia="zh-CN"/>
          <w14:textFill>
            <w14:solidFill>
              <w14:schemeClr w14:val="tx1"/>
            </w14:solidFill>
          </w14:textFill>
        </w:rPr>
        <w:t>25.5</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kern w:val="0"/>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（1）财政对基本养老保险基金的补助（项）2024年一般公共预算支出数为23.58万元，比上一年预算数增加5.46万元，增加23.16%。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eastAsia="仿宋_GB2312" w:cs="Times New Roman"/>
          <w:kern w:val="2"/>
          <w:sz w:val="32"/>
          <w:szCs w:val="32"/>
          <w:highlight w:val="yellow"/>
          <w:lang w:val="en-US" w:eastAsia="zh-CN" w:bidi="ar-SA"/>
        </w:rPr>
      </w:pPr>
      <w:r>
        <w:rPr>
          <w:rFonts w:hint="eastAsia" w:ascii="仿宋_GB2312" w:eastAsia="仿宋_GB2312" w:cs="Times New Roman"/>
          <w:kern w:val="2"/>
          <w:sz w:val="32"/>
          <w:szCs w:val="32"/>
          <w:highlight w:val="none"/>
          <w:lang w:val="en-US" w:eastAsia="zh-CN" w:bidi="ar-SA"/>
        </w:rPr>
        <w:t xml:space="preserve">（2）财政对失业保险基金的补助（项）2024年一般公共预算支出数为0.74万元，比上一年增加0.74万元，增加100%。  </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eastAsia="仿宋_GB2312"/>
          <w:kern w:val="0"/>
          <w:sz w:val="32"/>
          <w:szCs w:val="32"/>
        </w:rPr>
      </w:pPr>
      <w:r>
        <w:rPr>
          <w:rFonts w:hint="eastAsia" w:ascii="仿宋_GB2312" w:eastAsia="仿宋_GB2312" w:cs="Times New Roman"/>
          <w:kern w:val="2"/>
          <w:sz w:val="32"/>
          <w:szCs w:val="32"/>
          <w:highlight w:val="none"/>
          <w:lang w:val="en-US" w:eastAsia="zh-CN" w:bidi="ar-SA"/>
        </w:rPr>
        <w:t>（3）财政对工伤保险基金的补助（项）2024年一般公共预算支出数为0.15万元，比上一年预算数增加0.04万元，增加26.67%。</w:t>
      </w:r>
    </w:p>
    <w:p>
      <w:pPr>
        <w:keepNext w:val="0"/>
        <w:keepLines w:val="0"/>
        <w:pageBreakBefore w:val="0"/>
        <w:kinsoku/>
        <w:wordWrap/>
        <w:overflowPunct/>
        <w:topLinePunct w:val="0"/>
        <w:autoSpaceDE/>
        <w:autoSpaceDN/>
        <w:bidi w:val="0"/>
        <w:adjustRightInd/>
        <w:snapToGrid/>
        <w:spacing w:line="576" w:lineRule="exact"/>
        <w:ind w:left="0" w:firstLine="643" w:firstLineChars="200"/>
        <w:jc w:val="both"/>
        <w:textAlignment w:val="auto"/>
        <w:outlineLvl w:val="9"/>
        <w:rPr>
          <w:rFonts w:ascii="仿宋_GB2312" w:eastAsia="仿宋_GB2312"/>
          <w:kern w:val="0"/>
          <w:sz w:val="32"/>
          <w:szCs w:val="32"/>
        </w:rPr>
      </w:pPr>
      <w:r>
        <w:rPr>
          <w:rFonts w:hint="eastAsia" w:ascii="仿宋_GB2312" w:eastAsia="仿宋_GB2312"/>
          <w:b/>
          <w:kern w:val="0"/>
          <w:sz w:val="32"/>
          <w:szCs w:val="32"/>
        </w:rPr>
        <w:t>（二）卫生健康支出（类）</w:t>
      </w:r>
      <w:r>
        <w:rPr>
          <w:rFonts w:hint="eastAsia" w:ascii="仿宋_GB2312" w:eastAsia="仿宋_GB2312"/>
          <w:kern w:val="0"/>
          <w:sz w:val="32"/>
          <w:szCs w:val="32"/>
        </w:rPr>
        <w:t>支出</w:t>
      </w:r>
      <w:r>
        <w:rPr>
          <w:rFonts w:hint="eastAsia" w:ascii="仿宋_GB2312" w:eastAsia="仿宋_GB2312"/>
          <w:kern w:val="0"/>
          <w:sz w:val="32"/>
          <w:szCs w:val="32"/>
          <w:lang w:val="en-US" w:eastAsia="zh-CN"/>
        </w:rPr>
        <w:t>190.47</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，比</w:t>
      </w:r>
      <w:r>
        <w:rPr>
          <w:rFonts w:hint="eastAsia" w:ascii="仿宋_GB2312" w:eastAsia="仿宋_GB2312"/>
          <w:kern w:val="0"/>
          <w:sz w:val="32"/>
          <w:szCs w:val="32"/>
          <w:lang w:eastAsia="zh-CN"/>
        </w:rPr>
        <w:t>上一</w:t>
      </w:r>
      <w:r>
        <w:rPr>
          <w:rFonts w:hint="eastAsia" w:ascii="仿宋_GB2312" w:eastAsia="仿宋_GB2312"/>
          <w:kern w:val="0"/>
          <w:sz w:val="32"/>
          <w:szCs w:val="32"/>
        </w:rPr>
        <w:t>年年初预算数</w:t>
      </w:r>
      <w:r>
        <w:rPr>
          <w:rFonts w:hint="eastAsia" w:ascii="仿宋_GB2312" w:eastAsia="仿宋_GB2312"/>
          <w:kern w:val="0"/>
          <w:sz w:val="32"/>
          <w:szCs w:val="32"/>
          <w:lang w:val="en-US" w:eastAsia="zh-CN"/>
        </w:rPr>
        <w:t>169.99</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增加</w:t>
      </w:r>
      <w:r>
        <w:rPr>
          <w:rFonts w:hint="eastAsia" w:ascii="仿宋_GB2312" w:eastAsia="仿宋_GB2312"/>
          <w:kern w:val="0"/>
          <w:sz w:val="32"/>
          <w:szCs w:val="32"/>
          <w:lang w:val="en-US" w:eastAsia="zh-CN"/>
        </w:rPr>
        <w:t>20.48</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w:t>
      </w:r>
      <w:r>
        <w:rPr>
          <w:rFonts w:hint="eastAsia" w:ascii="仿宋_GB2312" w:eastAsia="仿宋_GB2312"/>
          <w:color w:val="000000" w:themeColor="text1"/>
          <w:kern w:val="0"/>
          <w:sz w:val="32"/>
          <w:szCs w:val="32"/>
          <w:lang w:eastAsia="zh-CN"/>
          <w14:textFill>
            <w14:solidFill>
              <w14:schemeClr w14:val="tx1"/>
            </w14:solidFill>
          </w14:textFill>
        </w:rPr>
        <w:t>增长</w:t>
      </w:r>
      <w:r>
        <w:rPr>
          <w:rFonts w:hint="eastAsia" w:ascii="仿宋_GB2312" w:eastAsia="仿宋_GB2312"/>
          <w:color w:val="000000" w:themeColor="text1"/>
          <w:kern w:val="0"/>
          <w:sz w:val="32"/>
          <w:szCs w:val="32"/>
          <w:lang w:val="en-US" w:eastAsia="zh-CN"/>
          <w14:textFill>
            <w14:solidFill>
              <w14:schemeClr w14:val="tx1"/>
            </w14:solidFill>
          </w14:textFill>
        </w:rPr>
        <w:t>10.75</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kern w:val="0"/>
          <w:sz w:val="32"/>
          <w:szCs w:val="32"/>
        </w:rPr>
        <w:t>，增长主要原因是人员的增加。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（1）财政对职工基本医疗保险基金的补助（项）2024年一般公共预算支出数为11.35万元，比上一年预算数增2.9万元，增长25.55%。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（2）乡镇卫生院（项）2024年一般公共预算支出数为166.23万元，比上一年预算数增加7.49万元，增加4.5%。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（3）  重大公共卫生服务（项）2024年一般公共预算支出数为6.2万元，比上一年预算数增加6.2万元，增长100%。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（4） 基本公共卫生服务（项）2024年一般公共预算支出数为3.74万元，比上一年预算数增加3.74万元，增长100%。</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eastAsia="仿宋_GB2312"/>
          <w:kern w:val="0"/>
          <w:sz w:val="32"/>
          <w:szCs w:val="32"/>
        </w:rPr>
      </w:pPr>
      <w:r>
        <w:rPr>
          <w:rFonts w:hint="eastAsia" w:ascii="仿宋_GB2312" w:eastAsia="仿宋_GB2312" w:cs="Times New Roman"/>
          <w:kern w:val="2"/>
          <w:sz w:val="32"/>
          <w:szCs w:val="32"/>
          <w:highlight w:val="none"/>
          <w:lang w:val="en-US" w:eastAsia="zh-CN" w:bidi="ar-SA"/>
        </w:rPr>
        <w:t>（5） 公务员医疗补助（项）2024年一般公共预算支出数为2.95万元，比上一年预算数增加0.15万元，增长5.08%。</w:t>
      </w:r>
    </w:p>
    <w:p>
      <w:pPr>
        <w:keepNext w:val="0"/>
        <w:keepLines w:val="0"/>
        <w:pageBreakBefore w:val="0"/>
        <w:kinsoku/>
        <w:wordWrap/>
        <w:overflowPunct/>
        <w:topLinePunct w:val="0"/>
        <w:autoSpaceDE/>
        <w:autoSpaceDN/>
        <w:bidi w:val="0"/>
        <w:adjustRightInd/>
        <w:snapToGrid/>
        <w:spacing w:line="576" w:lineRule="exact"/>
        <w:ind w:left="0" w:firstLine="643" w:firstLineChars="200"/>
        <w:jc w:val="both"/>
        <w:textAlignment w:val="auto"/>
        <w:outlineLvl w:val="9"/>
        <w:rPr>
          <w:rFonts w:hint="eastAsia" w:ascii="仿宋_GB2312" w:eastAsia="仿宋_GB2312"/>
          <w:kern w:val="0"/>
          <w:sz w:val="32"/>
          <w:szCs w:val="32"/>
        </w:rPr>
      </w:pPr>
      <w:r>
        <w:rPr>
          <w:rFonts w:hint="eastAsia" w:ascii="仿宋_GB2312" w:eastAsia="仿宋_GB2312"/>
          <w:b/>
          <w:kern w:val="0"/>
          <w:sz w:val="32"/>
          <w:szCs w:val="32"/>
        </w:rPr>
        <w:t>（三）住房保障支出（类）</w:t>
      </w:r>
      <w:r>
        <w:rPr>
          <w:rFonts w:hint="eastAsia" w:ascii="仿宋_GB2312" w:eastAsia="仿宋_GB2312"/>
          <w:kern w:val="0"/>
          <w:sz w:val="32"/>
          <w:szCs w:val="32"/>
        </w:rPr>
        <w:t>支出</w:t>
      </w:r>
      <w:r>
        <w:rPr>
          <w:rFonts w:hint="eastAsia" w:ascii="仿宋_GB2312" w:eastAsia="仿宋_GB2312"/>
          <w:kern w:val="0"/>
          <w:sz w:val="32"/>
          <w:szCs w:val="32"/>
          <w:lang w:val="en-US" w:eastAsia="zh-CN"/>
        </w:rPr>
        <w:t>17.68</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，比</w:t>
      </w:r>
      <w:r>
        <w:rPr>
          <w:rFonts w:hint="eastAsia" w:ascii="仿宋_GB2312" w:eastAsia="仿宋_GB2312"/>
          <w:kern w:val="0"/>
          <w:sz w:val="32"/>
          <w:szCs w:val="32"/>
          <w:lang w:eastAsia="zh-CN"/>
        </w:rPr>
        <w:t>上一</w:t>
      </w:r>
      <w:r>
        <w:rPr>
          <w:rFonts w:hint="eastAsia" w:ascii="仿宋_GB2312" w:eastAsia="仿宋_GB2312"/>
          <w:kern w:val="0"/>
          <w:sz w:val="32"/>
          <w:szCs w:val="32"/>
        </w:rPr>
        <w:t>年年初预算数</w:t>
      </w:r>
      <w:r>
        <w:rPr>
          <w:rFonts w:hint="eastAsia" w:ascii="仿宋_GB2312" w:eastAsia="仿宋_GB2312"/>
          <w:kern w:val="0"/>
          <w:sz w:val="32"/>
          <w:szCs w:val="32"/>
          <w:lang w:val="en-US" w:eastAsia="zh-CN"/>
        </w:rPr>
        <w:t>16.8</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增加</w:t>
      </w:r>
      <w:r>
        <w:rPr>
          <w:rFonts w:hint="eastAsia" w:ascii="仿宋_GB2312" w:eastAsia="仿宋_GB2312"/>
          <w:kern w:val="0"/>
          <w:sz w:val="32"/>
          <w:szCs w:val="32"/>
          <w:lang w:val="en-US" w:eastAsia="zh-CN"/>
        </w:rPr>
        <w:t>0.88</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w:t>
      </w:r>
      <w:r>
        <w:rPr>
          <w:rFonts w:hint="eastAsia" w:ascii="仿宋_GB2312" w:eastAsia="仿宋_GB2312"/>
          <w:color w:val="000000" w:themeColor="text1"/>
          <w:kern w:val="0"/>
          <w:sz w:val="32"/>
          <w:szCs w:val="32"/>
          <w:lang w:eastAsia="zh-CN"/>
          <w14:textFill>
            <w14:solidFill>
              <w14:schemeClr w14:val="tx1"/>
            </w14:solidFill>
          </w14:textFill>
        </w:rPr>
        <w:t>增长</w:t>
      </w:r>
      <w:r>
        <w:rPr>
          <w:rFonts w:hint="eastAsia" w:ascii="仿宋_GB2312" w:eastAsia="仿宋_GB2312"/>
          <w:color w:val="000000" w:themeColor="text1"/>
          <w:kern w:val="0"/>
          <w:sz w:val="32"/>
          <w:szCs w:val="32"/>
          <w:lang w:val="en-US" w:eastAsia="zh-CN"/>
          <w14:textFill>
            <w14:solidFill>
              <w14:schemeClr w14:val="tx1"/>
            </w14:solidFill>
          </w14:textFill>
        </w:rPr>
        <w:t>5</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kern w:val="0"/>
          <w:sz w:val="32"/>
          <w:szCs w:val="32"/>
        </w:rPr>
        <w:t>，主要原因为人员增加。</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ascii="仿宋_GB2312" w:eastAsia="仿宋_GB2312"/>
          <w:kern w:val="0"/>
          <w:sz w:val="32"/>
          <w:szCs w:val="32"/>
        </w:rPr>
      </w:pPr>
      <w:r>
        <w:rPr>
          <w:rFonts w:hint="eastAsia" w:ascii="仿宋_GB2312" w:eastAsia="仿宋_GB2312" w:cs="Times New Roman"/>
          <w:kern w:val="2"/>
          <w:sz w:val="32"/>
          <w:szCs w:val="32"/>
          <w:highlight w:val="none"/>
          <w:lang w:val="en-US" w:eastAsia="zh-CN" w:bidi="ar-SA"/>
        </w:rPr>
        <w:t>（1）住房公积金（项）2024年一般公共预算支出数为17.68万元，比上一年预算数增加0.88</w:t>
      </w:r>
      <w:r>
        <w:rPr>
          <w:rFonts w:hint="eastAsia" w:ascii="仿宋_GB2312" w:hAnsi="Calibri" w:eastAsia="仿宋_GB2312" w:cs="Times New Roman"/>
          <w:kern w:val="2"/>
          <w:sz w:val="32"/>
          <w:szCs w:val="32"/>
          <w:highlight w:val="none"/>
          <w:lang w:val="en-US" w:eastAsia="zh-CN" w:bidi="ar-SA"/>
        </w:rPr>
        <w:t>万元，</w:t>
      </w:r>
      <w:r>
        <w:rPr>
          <w:rFonts w:hint="eastAsia" w:ascii="仿宋_GB2312" w:eastAsia="仿宋_GB2312" w:cs="Times New Roman"/>
          <w:kern w:val="2"/>
          <w:sz w:val="32"/>
          <w:szCs w:val="32"/>
          <w:highlight w:val="none"/>
          <w:lang w:val="en-US" w:eastAsia="zh-CN" w:bidi="ar-SA"/>
        </w:rPr>
        <w:t>增长5</w:t>
      </w:r>
      <w:r>
        <w:rPr>
          <w:rFonts w:hint="eastAsia" w:ascii="仿宋_GB2312" w:hAnsi="Calibri" w:eastAsia="仿宋_GB2312" w:cs="Times New Roman"/>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w:t>
      </w:r>
      <w:r>
        <w:rPr>
          <w:rFonts w:hint="eastAsia" w:ascii="黑体" w:hAnsi="黑体" w:eastAsia="黑体" w:cs="黑体"/>
          <w:b w:val="0"/>
          <w:bCs/>
          <w:sz w:val="32"/>
          <w:szCs w:val="32"/>
          <w:lang w:eastAsia="zh-CN"/>
        </w:rPr>
        <w:t>2024</w:t>
      </w:r>
      <w:r>
        <w:rPr>
          <w:rFonts w:hint="eastAsia" w:ascii="黑体" w:hAnsi="黑体" w:eastAsia="黑体" w:cs="黑体"/>
          <w:b w:val="0"/>
          <w:bCs/>
          <w:sz w:val="32"/>
          <w:szCs w:val="32"/>
        </w:rPr>
        <w:t>年度一般公共预算财政拨款基本支出情况说明</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工布江达县江达乡卫生院</w:t>
      </w:r>
      <w:r>
        <w:rPr>
          <w:rFonts w:hint="eastAsia" w:ascii="仿宋_GB2312" w:eastAsia="仿宋_GB2312"/>
          <w:sz w:val="32"/>
          <w:szCs w:val="32"/>
          <w:lang w:eastAsia="zh-CN"/>
        </w:rPr>
        <w:t>2024</w:t>
      </w:r>
      <w:r>
        <w:rPr>
          <w:rFonts w:hint="eastAsia" w:ascii="仿宋_GB2312" w:eastAsia="仿宋_GB2312"/>
          <w:sz w:val="32"/>
          <w:szCs w:val="32"/>
        </w:rPr>
        <w:t>年度一般公共预算财政拨款基本支出</w:t>
      </w:r>
      <w:r>
        <w:rPr>
          <w:rFonts w:hint="eastAsia" w:ascii="仿宋_GB2312" w:eastAsia="仿宋_GB2312"/>
          <w:sz w:val="32"/>
          <w:szCs w:val="32"/>
          <w:lang w:val="en-US" w:eastAsia="zh-CN"/>
        </w:rPr>
        <w:t>232.62万</w:t>
      </w:r>
      <w:r>
        <w:rPr>
          <w:rFonts w:hint="eastAsia" w:ascii="仿宋_GB2312" w:eastAsia="仿宋_GB2312"/>
          <w:sz w:val="32"/>
          <w:szCs w:val="32"/>
        </w:rPr>
        <w:t>元，比上一年</w:t>
      </w:r>
      <w:r>
        <w:rPr>
          <w:rFonts w:hint="eastAsia" w:ascii="仿宋_GB2312" w:eastAsia="仿宋_GB2312"/>
          <w:sz w:val="32"/>
          <w:szCs w:val="32"/>
          <w:lang w:eastAsia="zh-CN"/>
        </w:rPr>
        <w:t>增加</w:t>
      </w:r>
      <w:r>
        <w:rPr>
          <w:rFonts w:hint="eastAsia" w:ascii="仿宋_GB2312" w:eastAsia="仿宋_GB2312"/>
          <w:sz w:val="32"/>
          <w:szCs w:val="32"/>
          <w:lang w:val="en-US" w:eastAsia="zh-CN"/>
        </w:rPr>
        <w:t>27.6万</w:t>
      </w:r>
      <w:r>
        <w:rPr>
          <w:rFonts w:hint="eastAsia" w:ascii="仿宋_GB2312" w:eastAsia="仿宋_GB2312"/>
          <w:sz w:val="32"/>
          <w:szCs w:val="32"/>
        </w:rPr>
        <w:t>元，</w:t>
      </w:r>
      <w:r>
        <w:rPr>
          <w:rFonts w:hint="eastAsia" w:ascii="仿宋_GB2312" w:eastAsia="仿宋_GB2312"/>
          <w:sz w:val="32"/>
          <w:szCs w:val="32"/>
          <w:lang w:eastAsia="zh-CN"/>
        </w:rPr>
        <w:t>增加</w:t>
      </w:r>
      <w:r>
        <w:rPr>
          <w:rFonts w:hint="eastAsia" w:ascii="仿宋_GB2312" w:eastAsia="仿宋_GB2312"/>
          <w:sz w:val="32"/>
          <w:szCs w:val="32"/>
          <w:lang w:val="en-US" w:eastAsia="zh-CN"/>
        </w:rPr>
        <w:t>11.86</w:t>
      </w:r>
      <w:r>
        <w:rPr>
          <w:rFonts w:hint="eastAsia" w:ascii="仿宋_GB2312" w:eastAsia="仿宋_GB2312"/>
          <w:sz w:val="32"/>
          <w:szCs w:val="32"/>
        </w:rPr>
        <w:t>%。其中：</w:t>
      </w:r>
      <w:r>
        <w:rPr>
          <w:rFonts w:hint="eastAsia" w:ascii="仿宋_GB2312" w:eastAsia="仿宋_GB2312"/>
          <w:b/>
          <w:sz w:val="32"/>
          <w:szCs w:val="32"/>
        </w:rPr>
        <w:t>人员经费</w:t>
      </w:r>
      <w:r>
        <w:rPr>
          <w:rFonts w:hint="eastAsia" w:ascii="仿宋_GB2312" w:eastAsia="仿宋_GB2312"/>
          <w:sz w:val="32"/>
          <w:szCs w:val="32"/>
        </w:rPr>
        <w:t>支出</w:t>
      </w:r>
      <w:r>
        <w:rPr>
          <w:rFonts w:hint="eastAsia" w:ascii="仿宋_GB2312" w:eastAsia="仿宋_GB2312"/>
          <w:sz w:val="32"/>
          <w:szCs w:val="32"/>
          <w:lang w:val="en-US" w:eastAsia="zh-CN"/>
        </w:rPr>
        <w:t>207.73万</w:t>
      </w:r>
      <w:r>
        <w:rPr>
          <w:rFonts w:hint="eastAsia" w:ascii="仿宋_GB2312" w:eastAsia="仿宋_GB2312"/>
          <w:sz w:val="32"/>
          <w:szCs w:val="32"/>
        </w:rPr>
        <w:t>元，占总支出的</w:t>
      </w:r>
      <w:r>
        <w:rPr>
          <w:rFonts w:hint="eastAsia" w:ascii="仿宋_GB2312" w:eastAsia="仿宋_GB2312"/>
          <w:sz w:val="32"/>
          <w:szCs w:val="32"/>
          <w:lang w:val="en-US" w:eastAsia="zh-CN"/>
        </w:rPr>
        <w:t>89.3</w:t>
      </w:r>
      <w:r>
        <w:rPr>
          <w:rFonts w:hint="eastAsia" w:ascii="仿宋_GB2312" w:eastAsia="仿宋_GB2312"/>
          <w:sz w:val="32"/>
          <w:szCs w:val="32"/>
        </w:rPr>
        <w:t>%，主要包括基本工</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资、津贴补贴、奖金、其他社会保障缴费、其他工资福利支出、住房公积金、提租补贴、购房补贴、其他对个人和家庭的补助</w:t>
      </w:r>
      <w:r>
        <w:rPr>
          <w:rFonts w:hint="eastAsia" w:ascii="仿宋_GB2312" w:eastAsia="仿宋_GB2312"/>
          <w:sz w:val="32"/>
          <w:szCs w:val="32"/>
        </w:rPr>
        <w:t>支出等。</w:t>
      </w:r>
      <w:r>
        <w:rPr>
          <w:rFonts w:hint="eastAsia" w:ascii="仿宋_GB2312" w:eastAsia="仿宋_GB2312"/>
          <w:b/>
          <w:sz w:val="32"/>
          <w:szCs w:val="32"/>
        </w:rPr>
        <w:t>日常公用经费</w:t>
      </w:r>
      <w:r>
        <w:rPr>
          <w:rFonts w:hint="eastAsia" w:ascii="仿宋_GB2312" w:eastAsia="仿宋_GB2312"/>
          <w:sz w:val="32"/>
          <w:szCs w:val="32"/>
        </w:rPr>
        <w:t>支出</w:t>
      </w:r>
      <w:r>
        <w:rPr>
          <w:rFonts w:hint="eastAsia" w:ascii="仿宋_GB2312" w:eastAsia="仿宋_GB2312"/>
          <w:sz w:val="32"/>
          <w:szCs w:val="32"/>
          <w:lang w:val="en-US" w:eastAsia="zh-CN"/>
        </w:rPr>
        <w:t>14.95万</w:t>
      </w:r>
      <w:r>
        <w:rPr>
          <w:rFonts w:hint="eastAsia" w:ascii="仿宋_GB2312" w:eastAsia="仿宋_GB2312"/>
          <w:sz w:val="32"/>
          <w:szCs w:val="32"/>
        </w:rPr>
        <w:t>元，占总支出的</w:t>
      </w:r>
      <w:r>
        <w:rPr>
          <w:rFonts w:hint="eastAsia" w:ascii="仿宋_GB2312" w:eastAsia="仿宋_GB2312"/>
          <w:sz w:val="32"/>
          <w:szCs w:val="32"/>
          <w:lang w:val="en-US" w:eastAsia="zh-CN"/>
        </w:rPr>
        <w:t>6.43</w:t>
      </w:r>
      <w:r>
        <w:rPr>
          <w:rFonts w:hint="eastAsia" w:ascii="仿宋_GB2312" w:eastAsia="仿宋_GB2312"/>
          <w:sz w:val="32"/>
          <w:szCs w:val="32"/>
        </w:rPr>
        <w:t>%。主要包括办公费、电费、福利费、工会经费、公车运行维护费等。</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w:t>
      </w:r>
      <w:r>
        <w:rPr>
          <w:rFonts w:hint="eastAsia" w:ascii="黑体" w:hAnsi="黑体" w:eastAsia="黑体" w:cs="黑体"/>
          <w:b w:val="0"/>
          <w:bCs/>
          <w:sz w:val="32"/>
          <w:szCs w:val="32"/>
          <w:lang w:eastAsia="zh-CN"/>
        </w:rPr>
        <w:t>2024</w:t>
      </w:r>
      <w:r>
        <w:rPr>
          <w:rFonts w:hint="eastAsia" w:ascii="黑体" w:hAnsi="黑体" w:eastAsia="黑体" w:cs="黑体"/>
          <w:b w:val="0"/>
          <w:bCs/>
          <w:sz w:val="32"/>
          <w:szCs w:val="32"/>
        </w:rPr>
        <w:t>年度一般公共预算财政拨款“三公”经费支出情况说明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宋体" w:hAnsi="宋体"/>
          <w:color w:val="auto"/>
          <w:sz w:val="32"/>
          <w:szCs w:val="32"/>
          <w:u w:val="none"/>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工布江达县江达乡卫生院2024年“三公”经费预算数2.2万元，其中：公务用车购置及运行费2.2万元，全部为公务用车运行费；本单位2024年无公务接待费、无因公出国（境）费。</w:t>
      </w:r>
      <w:r>
        <w:rPr>
          <w:rFonts w:hint="eastAsia" w:ascii="仿宋_GB2312" w:eastAsia="仿宋_GB2312" w:cs="Times New Roman"/>
          <w:kern w:val="2"/>
          <w:sz w:val="32"/>
          <w:szCs w:val="32"/>
          <w:highlight w:val="none"/>
          <w:lang w:val="en-US" w:eastAsia="zh-CN" w:bidi="ar-SA"/>
        </w:rPr>
        <w:t>2024</w:t>
      </w:r>
      <w:r>
        <w:rPr>
          <w:rFonts w:hint="eastAsia" w:ascii="仿宋_GB2312" w:hAnsi="Calibri" w:eastAsia="仿宋_GB2312" w:cs="Times New Roman"/>
          <w:kern w:val="2"/>
          <w:sz w:val="32"/>
          <w:szCs w:val="32"/>
          <w:highlight w:val="none"/>
          <w:lang w:val="en-US" w:eastAsia="zh-CN" w:bidi="ar-SA"/>
        </w:rPr>
        <w:t>年“三公”经费预算比上一年预算数</w:t>
      </w:r>
      <w:r>
        <w:rPr>
          <w:rFonts w:hint="eastAsia" w:ascii="仿宋_GB2312" w:eastAsia="仿宋_GB2312" w:cs="Times New Roman"/>
          <w:kern w:val="2"/>
          <w:sz w:val="32"/>
          <w:szCs w:val="32"/>
          <w:highlight w:val="none"/>
          <w:lang w:val="en-US" w:eastAsia="zh-CN" w:bidi="ar-SA"/>
        </w:rPr>
        <w:t>减少63.64</w:t>
      </w:r>
      <w:r>
        <w:rPr>
          <w:rFonts w:hint="eastAsia" w:ascii="仿宋_GB2312" w:hAnsi="Calibri" w:eastAsia="仿宋_GB2312" w:cs="Times New Roman"/>
          <w:kern w:val="2"/>
          <w:sz w:val="32"/>
          <w:szCs w:val="32"/>
          <w:highlight w:val="none"/>
          <w:lang w:val="en-US" w:eastAsia="zh-CN" w:bidi="ar-SA"/>
        </w:rPr>
        <w:t>%。</w:t>
      </w:r>
    </w:p>
    <w:p>
      <w:pPr>
        <w:pStyle w:val="5"/>
        <w:numPr>
          <w:ilvl w:val="0"/>
          <w:numId w:val="3"/>
        </w:numPr>
        <w:spacing w:before="0" w:beforeAutospacing="0" w:after="0" w:afterAutospacing="0" w:line="720" w:lineRule="auto"/>
        <w:ind w:left="-270" w:leftChars="0" w:firstLine="480" w:firstLineChars="0"/>
        <w:rPr>
          <w:rFonts w:hint="eastAsia" w:ascii="宋体" w:hAnsi="宋体"/>
          <w:b/>
          <w:color w:val="auto"/>
          <w:sz w:val="32"/>
          <w:szCs w:val="32"/>
          <w:u w:val="none"/>
          <w:lang w:val="en-US" w:eastAsia="zh-CN"/>
        </w:rPr>
      </w:pPr>
      <w:r>
        <w:rPr>
          <w:rFonts w:hint="eastAsia" w:ascii="宋体" w:hAnsi="宋体"/>
          <w:b/>
          <w:color w:val="auto"/>
          <w:sz w:val="32"/>
          <w:szCs w:val="32"/>
          <w:u w:val="none"/>
          <w:lang w:eastAsia="zh-CN"/>
        </w:rPr>
        <w:t>关于工布江达县江达乡卫生院</w:t>
      </w:r>
      <w:r>
        <w:rPr>
          <w:rFonts w:hint="eastAsia" w:ascii="宋体" w:hAnsi="宋体"/>
          <w:b/>
          <w:color w:val="auto"/>
          <w:sz w:val="32"/>
          <w:szCs w:val="32"/>
          <w:u w:val="none"/>
          <w:lang w:val="en-US" w:eastAsia="zh-CN"/>
        </w:rPr>
        <w:t>2024年国有资本经营预算财政拨款收入支出情况说明</w:t>
      </w:r>
    </w:p>
    <w:p>
      <w:pPr>
        <w:pStyle w:val="5"/>
        <w:numPr>
          <w:ilvl w:val="0"/>
          <w:numId w:val="0"/>
        </w:numPr>
        <w:spacing w:before="0" w:beforeAutospacing="0" w:after="0" w:afterAutospacing="0" w:line="720" w:lineRule="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宋体" w:hAnsi="宋体"/>
          <w:b/>
          <w:color w:val="auto"/>
          <w:sz w:val="32"/>
          <w:szCs w:val="32"/>
          <w:u w:val="none"/>
          <w:lang w:val="en-US" w:eastAsia="zh-CN"/>
        </w:rPr>
        <w:t xml:space="preserve">  </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  工布江达县江达乡卫生院2024年无国有资本经营预算财政拨款收入支出情况。</w:t>
      </w:r>
    </w:p>
    <w:p>
      <w:pPr>
        <w:pStyle w:val="5"/>
        <w:spacing w:before="0" w:beforeAutospacing="0" w:after="0" w:afterAutospacing="0" w:line="720" w:lineRule="auto"/>
        <w:ind w:firstLine="480"/>
        <w:rPr>
          <w:rFonts w:hint="eastAsia" w:ascii="宋体" w:hAnsi="宋体"/>
          <w:b/>
          <w:color w:val="auto"/>
          <w:sz w:val="32"/>
          <w:szCs w:val="32"/>
          <w:u w:val="none"/>
        </w:rPr>
      </w:pPr>
      <w:r>
        <w:rPr>
          <w:rFonts w:hint="eastAsia" w:ascii="宋体" w:hAnsi="宋体"/>
          <w:b/>
          <w:color w:val="auto"/>
          <w:sz w:val="32"/>
          <w:szCs w:val="32"/>
          <w:u w:val="none"/>
          <w:lang w:eastAsia="zh-CN"/>
        </w:rPr>
        <w:t>九</w:t>
      </w:r>
      <w:r>
        <w:rPr>
          <w:rFonts w:hint="eastAsia" w:ascii="宋体" w:hAnsi="宋体"/>
          <w:b/>
          <w:color w:val="auto"/>
          <w:sz w:val="32"/>
          <w:szCs w:val="32"/>
          <w:u w:val="none"/>
        </w:rPr>
        <w:t>、关于工布江达县</w:t>
      </w:r>
      <w:r>
        <w:rPr>
          <w:rFonts w:hint="eastAsia" w:ascii="宋体" w:hAnsi="宋体"/>
          <w:b/>
          <w:color w:val="auto"/>
          <w:sz w:val="32"/>
          <w:szCs w:val="32"/>
          <w:u w:val="none"/>
          <w:lang w:eastAsia="zh-CN"/>
        </w:rPr>
        <w:t>江达乡卫生院2024</w:t>
      </w:r>
      <w:r>
        <w:rPr>
          <w:rFonts w:hint="eastAsia" w:ascii="宋体" w:hAnsi="宋体"/>
          <w:b/>
          <w:color w:val="auto"/>
          <w:sz w:val="32"/>
          <w:szCs w:val="32"/>
          <w:u w:val="none"/>
        </w:rPr>
        <w:t>年政府性基金预算支出情况说明</w:t>
      </w:r>
    </w:p>
    <w:p>
      <w:pPr>
        <w:pStyle w:val="5"/>
        <w:spacing w:before="0" w:beforeAutospacing="0" w:after="0" w:afterAutospacing="0" w:line="720" w:lineRule="auto"/>
        <w:ind w:firstLine="48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工布江达县江达乡卫生院2024年没有使用政府性基金安排的支出。</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十</w:t>
      </w:r>
      <w:r>
        <w:rPr>
          <w:rFonts w:hint="eastAsia" w:ascii="黑体" w:hAnsi="黑体" w:eastAsia="黑体" w:cs="黑体"/>
          <w:b w:val="0"/>
          <w:bCs/>
          <w:sz w:val="32"/>
          <w:szCs w:val="32"/>
        </w:rPr>
        <w:t>、其他重要事项情况说明</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（一）机关运行经费支出情况。工布江达县江达乡卫生院</w:t>
      </w:r>
      <w:r>
        <w:rPr>
          <w:rFonts w:hint="eastAsia" w:ascii="仿宋_GB2312" w:eastAsia="仿宋_GB2312"/>
          <w:color w:val="000000" w:themeColor="text1"/>
          <w:sz w:val="32"/>
          <w:szCs w:val="32"/>
          <w:lang w:eastAsia="zh-CN"/>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年度机关运行经费</w:t>
      </w:r>
      <w:r>
        <w:rPr>
          <w:rFonts w:hint="eastAsia" w:ascii="仿宋_GB2312" w:eastAsia="仿宋_GB2312"/>
          <w:color w:val="000000" w:themeColor="text1"/>
          <w:sz w:val="32"/>
          <w:szCs w:val="32"/>
          <w:lang w:val="en-US" w:eastAsia="zh-CN"/>
          <w14:textFill>
            <w14:solidFill>
              <w14:schemeClr w14:val="tx1"/>
            </w14:solidFill>
          </w14:textFill>
        </w:rPr>
        <w:t>14.95</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color w:val="000000" w:themeColor="text1"/>
          <w:sz w:val="32"/>
          <w:szCs w:val="32"/>
          <w14:textFill>
            <w14:solidFill>
              <w14:schemeClr w14:val="tx1"/>
            </w14:solidFill>
          </w14:textFill>
        </w:rPr>
        <w:t>，比上一年</w:t>
      </w:r>
      <w:r>
        <w:rPr>
          <w:rFonts w:hint="eastAsia" w:ascii="仿宋_GB2312" w:eastAsia="仿宋_GB2312"/>
          <w:color w:val="000000" w:themeColor="text1"/>
          <w:sz w:val="32"/>
          <w:szCs w:val="32"/>
          <w:lang w:eastAsia="zh-CN"/>
          <w14:textFill>
            <w14:solidFill>
              <w14:schemeClr w14:val="tx1"/>
            </w14:solidFill>
          </w14:textFill>
        </w:rPr>
        <w:t>增加</w:t>
      </w:r>
      <w:r>
        <w:rPr>
          <w:rFonts w:hint="eastAsia" w:ascii="仿宋_GB2312" w:eastAsia="仿宋_GB2312"/>
          <w:color w:val="000000" w:themeColor="text1"/>
          <w:sz w:val="32"/>
          <w:szCs w:val="32"/>
          <w:lang w:val="en-US" w:eastAsia="zh-CN"/>
          <w14:textFill>
            <w14:solidFill>
              <w14:schemeClr w14:val="tx1"/>
            </w14:solidFill>
          </w14:textFill>
        </w:rPr>
        <w:t>0.15</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增加</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highlight w:val="none"/>
          <w14:textFill>
            <w14:solidFill>
              <w14:schemeClr w14:val="tx1"/>
            </w14:solidFill>
          </w14:textFill>
        </w:rPr>
        <w:t>国有资产占有使用情况。截止</w:t>
      </w:r>
      <w:r>
        <w:rPr>
          <w:rFonts w:hint="eastAsia" w:ascii="仿宋_GB2312" w:eastAsia="仿宋_GB2312"/>
          <w:color w:val="000000" w:themeColor="text1"/>
          <w:sz w:val="32"/>
          <w:szCs w:val="32"/>
          <w:highlight w:val="none"/>
          <w:lang w:eastAsia="zh-CN"/>
          <w14:textFill>
            <w14:solidFill>
              <w14:schemeClr w14:val="tx1"/>
            </w14:solidFill>
          </w14:textFill>
        </w:rPr>
        <w:t>2023</w:t>
      </w:r>
      <w:r>
        <w:rPr>
          <w:rFonts w:hint="eastAsia" w:ascii="仿宋_GB2312" w:eastAsia="仿宋_GB2312"/>
          <w:color w:val="000000" w:themeColor="text1"/>
          <w:sz w:val="32"/>
          <w:szCs w:val="32"/>
          <w:highlight w:val="none"/>
          <w14:textFill>
            <w14:solidFill>
              <w14:schemeClr w14:val="tx1"/>
            </w14:solidFill>
          </w14:textFill>
        </w:rPr>
        <w:t>年年底，工布江达县江达乡卫生院共有车辆2辆，其中一般公务用车2辆。</w:t>
      </w:r>
      <w:r>
        <w:rPr>
          <w:rFonts w:hint="eastAsia" w:ascii="仿宋_GB2312" w:hAnsi="仿宋_GB2312" w:eastAsia="仿宋_GB2312" w:cs="仿宋_GB2312"/>
          <w:color w:val="000000" w:themeColor="text1"/>
          <w:sz w:val="32"/>
          <w:szCs w:val="32"/>
          <w:highlight w:val="none"/>
          <w14:textFill>
            <w14:solidFill>
              <w14:schemeClr w14:val="tx1"/>
            </w14:solidFill>
          </w14:textFill>
        </w:rPr>
        <w:t>固定资产总额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67.55</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。其中：房屋类固定资产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37</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hAnsi="仿宋_GB2312" w:eastAsia="仿宋_GB2312" w:cs="仿宋_GB2312"/>
          <w:color w:val="000000" w:themeColor="text1"/>
          <w:sz w:val="32"/>
          <w:szCs w:val="32"/>
          <w:highlight w:val="none"/>
          <w14:textFill>
            <w14:solidFill>
              <w14:schemeClr w14:val="tx1"/>
            </w14:solidFill>
          </w14:textFill>
        </w:rPr>
        <w:t>，占资产总额的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54.77</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%；其他固定资产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12.78</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hAnsi="仿宋_GB2312" w:eastAsia="仿宋_GB2312" w:cs="仿宋_GB2312"/>
          <w:color w:val="000000" w:themeColor="text1"/>
          <w:sz w:val="32"/>
          <w:szCs w:val="32"/>
          <w:highlight w:val="none"/>
          <w14:textFill>
            <w14:solidFill>
              <w14:schemeClr w14:val="tx1"/>
            </w14:solidFill>
          </w14:textFill>
        </w:rPr>
        <w:t>，占资产总额的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18.92</w:t>
      </w:r>
      <w:bookmarkStart w:id="0" w:name="_GoBack"/>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（三）政府采购情况。工布江达县江达乡卫生院</w:t>
      </w:r>
      <w:r>
        <w:rPr>
          <w:rFonts w:hint="eastAsia" w:ascii="仿宋_GB2312" w:hAnsi="仿宋_GB2312" w:eastAsia="仿宋_GB2312" w:cs="仿宋_GB2312"/>
          <w:color w:val="000000" w:themeColor="text1"/>
          <w:sz w:val="32"/>
          <w:szCs w:val="32"/>
          <w:lang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年度无政府采购。</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（四）预算绩效情况。1.</w:t>
      </w:r>
      <w:r>
        <w:rPr>
          <w:rFonts w:hint="eastAsia" w:ascii="仿宋_GB2312" w:eastAsia="仿宋_GB2312"/>
          <w:color w:val="000000" w:themeColor="text1"/>
          <w:sz w:val="32"/>
          <w:szCs w:val="32"/>
          <w:highlight w:val="none"/>
          <w:lang w:eastAsia="zh-CN"/>
          <w14:textFill>
            <w14:solidFill>
              <w14:schemeClr w14:val="tx1"/>
            </w14:solidFill>
          </w14:textFill>
        </w:rPr>
        <w:t>2024</w:t>
      </w:r>
      <w:r>
        <w:rPr>
          <w:rFonts w:hint="eastAsia" w:ascii="仿宋_GB2312" w:eastAsia="仿宋_GB2312"/>
          <w:color w:val="000000" w:themeColor="text1"/>
          <w:sz w:val="32"/>
          <w:szCs w:val="32"/>
          <w:highlight w:val="none"/>
          <w14:textFill>
            <w14:solidFill>
              <w14:schemeClr w14:val="tx1"/>
            </w14:solidFill>
          </w14:textFill>
        </w:rPr>
        <w:t>年绩效情况说明：</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本单位按照财政预算绩效管理相关要求，明确预算绩效管理目标，强化预算绩效管理责任，完善预算绩效管理制度，做好本单位</w:t>
      </w:r>
      <w:r>
        <w:rPr>
          <w:rFonts w:hint="eastAsia" w:ascii="仿宋_GB2312" w:eastAsia="仿宋_GB2312"/>
          <w:color w:val="000000" w:themeColor="text1"/>
          <w:sz w:val="32"/>
          <w:szCs w:val="32"/>
          <w:highlight w:val="none"/>
          <w:lang w:eastAsia="zh-CN"/>
          <w14:textFill>
            <w14:solidFill>
              <w14:schemeClr w14:val="tx1"/>
            </w14:solidFill>
          </w14:textFill>
        </w:rPr>
        <w:t>2024</w:t>
      </w:r>
      <w:r>
        <w:rPr>
          <w:rFonts w:hint="eastAsia" w:ascii="仿宋_GB2312" w:eastAsia="仿宋_GB2312"/>
          <w:color w:val="000000" w:themeColor="text1"/>
          <w:sz w:val="32"/>
          <w:szCs w:val="32"/>
          <w:highlight w:val="none"/>
          <w14:textFill>
            <w14:solidFill>
              <w14:schemeClr w14:val="tx1"/>
            </w14:solidFill>
          </w14:textFill>
        </w:rPr>
        <w:t>年度预算资金绩效评价工作,第一步，按照要求将对上一年部门预算做整体绩效自评工作，并做</w:t>
      </w:r>
      <w:r>
        <w:rPr>
          <w:rFonts w:hint="eastAsia" w:ascii="仿宋_GB2312" w:eastAsia="仿宋_GB2312"/>
          <w:color w:val="000000" w:themeColor="text1"/>
          <w:sz w:val="32"/>
          <w:szCs w:val="32"/>
          <w:highlight w:val="none"/>
          <w:lang w:eastAsia="zh-CN"/>
          <w14:textFill>
            <w14:solidFill>
              <w14:schemeClr w14:val="tx1"/>
            </w14:solidFill>
          </w14:textFill>
        </w:rPr>
        <w:t>2024</w:t>
      </w:r>
      <w:r>
        <w:rPr>
          <w:rFonts w:hint="eastAsia" w:ascii="仿宋_GB2312" w:eastAsia="仿宋_GB2312"/>
          <w:color w:val="000000" w:themeColor="text1"/>
          <w:sz w:val="32"/>
          <w:szCs w:val="32"/>
          <w:highlight w:val="none"/>
          <w14:textFill>
            <w14:solidFill>
              <w14:schemeClr w14:val="tx1"/>
            </w14:solidFill>
          </w14:textFill>
        </w:rPr>
        <w:t>年预算资金绩效目标表，并作出详细规划；第二步，在次年上旬根据已经上报的</w:t>
      </w:r>
      <w:r>
        <w:rPr>
          <w:rFonts w:hint="eastAsia" w:ascii="仿宋_GB2312" w:eastAsia="仿宋_GB2312"/>
          <w:color w:val="000000" w:themeColor="text1"/>
          <w:sz w:val="32"/>
          <w:szCs w:val="32"/>
          <w:highlight w:val="none"/>
          <w:lang w:eastAsia="zh-CN"/>
          <w14:textFill>
            <w14:solidFill>
              <w14:schemeClr w14:val="tx1"/>
            </w14:solidFill>
          </w14:textFill>
        </w:rPr>
        <w:t>2024</w:t>
      </w:r>
      <w:r>
        <w:rPr>
          <w:rFonts w:hint="eastAsia" w:ascii="仿宋_GB2312" w:eastAsia="仿宋_GB2312"/>
          <w:color w:val="000000" w:themeColor="text1"/>
          <w:sz w:val="32"/>
          <w:szCs w:val="32"/>
          <w:highlight w:val="none"/>
          <w14:textFill>
            <w14:solidFill>
              <w14:schemeClr w14:val="tx1"/>
            </w14:solidFill>
          </w14:textFill>
        </w:rPr>
        <w:t>预算绩效目标表对目前的预算资金进行跟踪及自评。</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lang w:eastAsia="zh-CN"/>
          <w14:textFill>
            <w14:solidFill>
              <w14:schemeClr w14:val="tx1"/>
            </w14:solidFill>
          </w14:textFill>
        </w:rPr>
        <w:t>2024</w:t>
      </w:r>
      <w:r>
        <w:rPr>
          <w:rFonts w:hint="eastAsia" w:ascii="仿宋_GB2312" w:eastAsia="仿宋_GB2312"/>
          <w:color w:val="000000" w:themeColor="text1"/>
          <w:sz w:val="32"/>
          <w:szCs w:val="32"/>
          <w:highlight w:val="none"/>
          <w14:textFill>
            <w14:solidFill>
              <w14:schemeClr w14:val="tx1"/>
            </w14:solidFill>
          </w14:textFill>
        </w:rPr>
        <w:t>年重点项目预算绩效目标表</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2024</w:t>
      </w:r>
      <w:r>
        <w:rPr>
          <w:rFonts w:hint="eastAsia" w:ascii="仿宋_GB2312" w:eastAsia="仿宋_GB2312"/>
          <w:color w:val="000000" w:themeColor="text1"/>
          <w:sz w:val="32"/>
          <w:szCs w:val="32"/>
          <w:highlight w:val="none"/>
          <w14:textFill>
            <w14:solidFill>
              <w14:schemeClr w14:val="tx1"/>
            </w14:solidFill>
          </w14:textFill>
        </w:rPr>
        <w:t>年本单位无重点项目</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（五）扶贫资金管理使用情况说明及绩效目标</w:t>
      </w:r>
      <w:r>
        <w:rPr>
          <w:rFonts w:hint="eastAsia" w:ascii="仿宋_GB2312" w:eastAsia="仿宋_GB2312"/>
          <w:color w:val="000000" w:themeColor="text1"/>
          <w:sz w:val="32"/>
          <w:szCs w:val="32"/>
          <w:highlight w:val="none"/>
          <w:lang w:eastAsia="zh-CN"/>
          <w14:textFill>
            <w14:solidFill>
              <w14:schemeClr w14:val="tx1"/>
            </w14:solidFill>
          </w14:textFill>
        </w:rPr>
        <w:t>；2024</w:t>
      </w:r>
      <w:r>
        <w:rPr>
          <w:rFonts w:hint="eastAsia" w:ascii="仿宋_GB2312" w:eastAsia="仿宋_GB2312"/>
          <w:color w:val="000000" w:themeColor="text1"/>
          <w:sz w:val="32"/>
          <w:szCs w:val="32"/>
          <w:highlight w:val="none"/>
          <w14:textFill>
            <w14:solidFill>
              <w14:schemeClr w14:val="tx1"/>
            </w14:solidFill>
          </w14:textFill>
        </w:rPr>
        <w:t>年本单位无扶贫资金</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（六）政府债务情况</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截止</w:t>
      </w:r>
      <w:r>
        <w:rPr>
          <w:rFonts w:hint="eastAsia" w:ascii="仿宋_GB2312" w:eastAsia="仿宋_GB2312"/>
          <w:color w:val="000000" w:themeColor="text1"/>
          <w:sz w:val="32"/>
          <w:szCs w:val="32"/>
          <w:highlight w:val="none"/>
          <w:lang w:eastAsia="zh-CN"/>
          <w14:textFill>
            <w14:solidFill>
              <w14:schemeClr w14:val="tx1"/>
            </w14:solidFill>
          </w14:textFill>
        </w:rPr>
        <w:t>2024</w:t>
      </w:r>
      <w:r>
        <w:rPr>
          <w:rFonts w:hint="eastAsia" w:ascii="仿宋_GB2312" w:eastAsia="仿宋_GB2312"/>
          <w:color w:val="000000" w:themeColor="text1"/>
          <w:sz w:val="32"/>
          <w:szCs w:val="32"/>
          <w:highlight w:val="none"/>
          <w14:textFill>
            <w14:solidFill>
              <w14:schemeClr w14:val="tx1"/>
            </w14:solidFill>
          </w14:textFill>
        </w:rPr>
        <w:t>年3月31日，工布江达县</w:t>
      </w:r>
      <w:r>
        <w:rPr>
          <w:rFonts w:hint="eastAsia" w:ascii="仿宋_GB2312" w:eastAsia="仿宋_GB2312"/>
          <w:color w:val="000000" w:themeColor="text1"/>
          <w:sz w:val="32"/>
          <w:szCs w:val="32"/>
          <w:highlight w:val="none"/>
          <w:lang w:eastAsia="zh-CN"/>
          <w14:textFill>
            <w14:solidFill>
              <w14:schemeClr w14:val="tx1"/>
            </w14:solidFill>
          </w14:textFill>
        </w:rPr>
        <w:t>江达乡卫生院</w:t>
      </w:r>
      <w:r>
        <w:rPr>
          <w:rFonts w:hint="eastAsia" w:ascii="仿宋_GB2312" w:eastAsia="仿宋_GB2312"/>
          <w:color w:val="000000" w:themeColor="text1"/>
          <w:sz w:val="32"/>
          <w:szCs w:val="32"/>
          <w:highlight w:val="none"/>
          <w14:textFill>
            <w14:solidFill>
              <w14:schemeClr w14:val="tx1"/>
            </w14:solidFill>
          </w14:textFill>
        </w:rPr>
        <w:t>未曾举借债务，无待回购股权投资和应付工程物资款，并在债务监测平台上按月上报无债务情况。</w:t>
      </w:r>
    </w:p>
    <w:p>
      <w:pPr>
        <w:pStyle w:val="5"/>
        <w:numPr>
          <w:ilvl w:val="0"/>
          <w:numId w:val="0"/>
        </w:numPr>
        <w:spacing w:before="0" w:beforeAutospacing="0" w:after="0" w:afterAutospacing="0" w:line="720" w:lineRule="auto"/>
        <w:ind w:left="480" w:leftChars="0" w:right="0" w:rightChars="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第四部分 名词解释</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rPr>
        <w:t>一、一般公共预算拨款收入，</w:t>
      </w:r>
      <w:r>
        <w:rPr>
          <w:rFonts w:hint="eastAsia" w:ascii="仿宋_GB2312" w:hAnsi="仿宋_GB2312" w:eastAsia="仿宋_GB2312" w:cs="仿宋_GB2312"/>
          <w:sz w:val="32"/>
          <w:szCs w:val="32"/>
        </w:rPr>
        <w:t>指财政当年拨付的资金。</w:t>
      </w:r>
    </w:p>
    <w:p>
      <w:pPr>
        <w:ind w:firstLine="630" w:firstLineChars="196"/>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二、</w:t>
      </w:r>
      <w:r>
        <w:rPr>
          <w:rFonts w:hint="eastAsia" w:ascii="仿宋_GB2312" w:eastAsia="仿宋_GB2312"/>
          <w:b/>
          <w:kern w:val="0"/>
          <w:sz w:val="32"/>
          <w:szCs w:val="32"/>
        </w:rPr>
        <w:t>社会保障和就业支出</w:t>
      </w:r>
      <w:r>
        <w:rPr>
          <w:rFonts w:hint="eastAsia" w:ascii="仿宋_GB2312" w:eastAsia="仿宋_GB2312"/>
          <w:b/>
          <w:kern w:val="0"/>
          <w:sz w:val="32"/>
          <w:szCs w:val="32"/>
          <w:lang w:eastAsia="zh-CN"/>
        </w:rPr>
        <w:t>，</w:t>
      </w:r>
      <w:r>
        <w:rPr>
          <w:rFonts w:hint="eastAsia" w:ascii="仿宋_GB2312" w:hAnsi="仿宋_GB2312" w:eastAsia="仿宋_GB2312" w:cs="仿宋_GB2312"/>
          <w:sz w:val="32"/>
          <w:szCs w:val="32"/>
          <w:lang w:eastAsia="zh-CN"/>
        </w:rPr>
        <w:t>反映政府在社会保障与就业方面的支出。</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三、卫生健康支出</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反映政府</w:t>
      </w:r>
      <w:r>
        <w:rPr>
          <w:rFonts w:hint="eastAsia" w:ascii="仿宋_GB2312" w:hAnsi="仿宋_GB2312" w:eastAsia="仿宋_GB2312" w:cs="仿宋_GB2312"/>
          <w:sz w:val="32"/>
          <w:szCs w:val="32"/>
          <w:lang w:eastAsia="zh-CN"/>
        </w:rPr>
        <w:t>卫生健康方面的支出</w:t>
      </w:r>
      <w:r>
        <w:rPr>
          <w:rFonts w:hint="eastAsia" w:ascii="仿宋_GB2312" w:hAnsi="仿宋_GB2312" w:eastAsia="仿宋_GB2312" w:cs="仿宋_GB2312"/>
          <w:sz w:val="32"/>
          <w:szCs w:val="32"/>
        </w:rPr>
        <w:t>。</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、住房保障支出（类）住房改革支出（款），</w:t>
      </w:r>
      <w:r>
        <w:rPr>
          <w:rFonts w:hint="eastAsia" w:ascii="仿宋_GB2312" w:hAnsi="仿宋_GB2312" w:eastAsia="仿宋_GB2312" w:cs="仿宋_GB2312"/>
          <w:sz w:val="32"/>
          <w:szCs w:val="32"/>
        </w:rPr>
        <w:t>指按照国家政策规定用于住房改革方面的支出。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、基本支出，</w:t>
      </w:r>
      <w:r>
        <w:rPr>
          <w:rFonts w:hint="eastAsia" w:ascii="仿宋_GB2312" w:hAnsi="仿宋_GB2312" w:eastAsia="仿宋_GB2312" w:cs="仿宋_GB2312"/>
          <w:sz w:val="32"/>
          <w:szCs w:val="32"/>
        </w:rPr>
        <w:t>指为保障机构正常运转，完成日常工作任务而发生的人员支出和公用支出。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、项目支出，</w:t>
      </w:r>
      <w:r>
        <w:rPr>
          <w:rFonts w:hint="eastAsia" w:ascii="仿宋_GB2312" w:hAnsi="仿宋_GB2312" w:eastAsia="仿宋_GB2312" w:cs="仿宋_GB2312"/>
          <w:sz w:val="32"/>
          <w:szCs w:val="32"/>
        </w:rPr>
        <w:t>指在基本支出之外为完成特定行政任务和事业发展目标所发生的支出。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七</w:t>
      </w:r>
      <w:r>
        <w:rPr>
          <w:rFonts w:hint="eastAsia" w:ascii="仿宋_GB2312" w:hAnsi="仿宋_GB2312" w:eastAsia="仿宋_GB2312" w:cs="仿宋_GB2312"/>
          <w:b/>
          <w:sz w:val="32"/>
          <w:szCs w:val="32"/>
        </w:rPr>
        <w:t>、</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三公</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经费，</w:t>
      </w:r>
      <w:r>
        <w:rPr>
          <w:rFonts w:hint="eastAsia" w:ascii="仿宋_GB2312" w:hAnsi="仿宋_GB2312" w:eastAsia="仿宋_GB2312" w:cs="仿宋_GB2312"/>
          <w:sz w:val="32"/>
          <w:szCs w:val="32"/>
        </w:rPr>
        <w:t>指纳入中央财政预算管理的“三公</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30" w:firstLineChars="196"/>
        <w:jc w:val="left"/>
        <w:rPr>
          <w:rFonts w:ascii="黑体" w:eastAsia="黑体"/>
          <w:sz w:val="32"/>
          <w:szCs w:val="32"/>
        </w:rPr>
      </w:pP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、机关运行经费，</w:t>
      </w:r>
      <w:r>
        <w:rPr>
          <w:rFonts w:hint="eastAsia" w:ascii="仿宋_GB2312" w:hAnsi="仿宋_GB2312" w:eastAsia="仿宋_GB2312" w:cs="仿宋_GB2312"/>
          <w:sz w:val="32"/>
          <w:szCs w:val="32"/>
        </w:rPr>
        <w:t>指为保障行政单位（包括参照公务员法管理的事业单位）运行用于购买货物和服务的各项资金，包括办公及印刷费、邮电费、差旅费、会议费、福利费、维修（护）费、专用材料及一般设备购置费、办公用房水电费、办公用房取暖费、办公用房物业管理费、公务用车运行维护费以及其他费用。</w:t>
      </w:r>
    </w:p>
    <w:p>
      <w:pPr>
        <w:ind w:left="480"/>
        <w:jc w:val="left"/>
        <w:rPr>
          <w:rFonts w:ascii="黑体" w:eastAsia="黑体"/>
          <w:sz w:val="32"/>
          <w:szCs w:val="32"/>
        </w:rPr>
      </w:pPr>
    </w:p>
    <w:sectPr>
      <w:pgSz w:w="11906" w:h="16838"/>
      <w:pgMar w:top="1587" w:right="1247"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560F0"/>
    <w:multiLevelType w:val="singleLevel"/>
    <w:tmpl w:val="A47560F0"/>
    <w:lvl w:ilvl="0" w:tentative="0">
      <w:start w:val="1"/>
      <w:numFmt w:val="chineseCounting"/>
      <w:suff w:val="space"/>
      <w:lvlText w:val="%1、"/>
      <w:lvlJc w:val="left"/>
      <w:pPr>
        <w:ind w:left="570"/>
      </w:pPr>
      <w:rPr>
        <w:rFonts w:hint="eastAsia"/>
      </w:rPr>
    </w:lvl>
  </w:abstractNum>
  <w:abstractNum w:abstractNumId="1">
    <w:nsid w:val="CD99513B"/>
    <w:multiLevelType w:val="singleLevel"/>
    <w:tmpl w:val="CD99513B"/>
    <w:lvl w:ilvl="0" w:tentative="0">
      <w:start w:val="1"/>
      <w:numFmt w:val="chineseCounting"/>
      <w:suff w:val="space"/>
      <w:lvlText w:val="第%1部分"/>
      <w:lvlJc w:val="left"/>
      <w:rPr>
        <w:rFonts w:hint="eastAsia"/>
      </w:rPr>
    </w:lvl>
  </w:abstractNum>
  <w:abstractNum w:abstractNumId="2">
    <w:nsid w:val="25B3D507"/>
    <w:multiLevelType w:val="singleLevel"/>
    <w:tmpl w:val="25B3D507"/>
    <w:lvl w:ilvl="0" w:tentative="0">
      <w:start w:val="8"/>
      <w:numFmt w:val="chineseCounting"/>
      <w:suff w:val="nothing"/>
      <w:lvlText w:val="%1、"/>
      <w:lvlJc w:val="left"/>
      <w:pPr>
        <w:ind w:left="-27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4NzFiODJmM2I1NmVhMzZjYjdkMWNlMDAyYTY4NWQifQ=="/>
  </w:docVars>
  <w:rsids>
    <w:rsidRoot w:val="00FB05B8"/>
    <w:rsid w:val="0003368D"/>
    <w:rsid w:val="00043D60"/>
    <w:rsid w:val="00054E45"/>
    <w:rsid w:val="00072BA3"/>
    <w:rsid w:val="000A2894"/>
    <w:rsid w:val="000A5378"/>
    <w:rsid w:val="000D29B6"/>
    <w:rsid w:val="000D4985"/>
    <w:rsid w:val="000D6905"/>
    <w:rsid w:val="000F0121"/>
    <w:rsid w:val="000F47C9"/>
    <w:rsid w:val="000F6A73"/>
    <w:rsid w:val="00127E60"/>
    <w:rsid w:val="001317C0"/>
    <w:rsid w:val="0014514F"/>
    <w:rsid w:val="00182F3B"/>
    <w:rsid w:val="001853F5"/>
    <w:rsid w:val="00192643"/>
    <w:rsid w:val="001B30D4"/>
    <w:rsid w:val="001C0F82"/>
    <w:rsid w:val="001C66D2"/>
    <w:rsid w:val="001D7F86"/>
    <w:rsid w:val="001E4DCF"/>
    <w:rsid w:val="001F3F40"/>
    <w:rsid w:val="0020740D"/>
    <w:rsid w:val="00217593"/>
    <w:rsid w:val="00220150"/>
    <w:rsid w:val="00262EA0"/>
    <w:rsid w:val="002775B8"/>
    <w:rsid w:val="002817C5"/>
    <w:rsid w:val="00282EB1"/>
    <w:rsid w:val="002A4653"/>
    <w:rsid w:val="002D72FE"/>
    <w:rsid w:val="002E7870"/>
    <w:rsid w:val="002F4A21"/>
    <w:rsid w:val="002F5DE7"/>
    <w:rsid w:val="0031038C"/>
    <w:rsid w:val="00310CD7"/>
    <w:rsid w:val="00320A35"/>
    <w:rsid w:val="003452F6"/>
    <w:rsid w:val="0036111C"/>
    <w:rsid w:val="00392429"/>
    <w:rsid w:val="003D2184"/>
    <w:rsid w:val="00421658"/>
    <w:rsid w:val="004257BA"/>
    <w:rsid w:val="00426560"/>
    <w:rsid w:val="00433ACE"/>
    <w:rsid w:val="004349E9"/>
    <w:rsid w:val="00440864"/>
    <w:rsid w:val="00441532"/>
    <w:rsid w:val="00445D51"/>
    <w:rsid w:val="00493967"/>
    <w:rsid w:val="004A2C48"/>
    <w:rsid w:val="004A3D10"/>
    <w:rsid w:val="004B3831"/>
    <w:rsid w:val="004C3FAF"/>
    <w:rsid w:val="004D6DBC"/>
    <w:rsid w:val="00503C84"/>
    <w:rsid w:val="00507EAF"/>
    <w:rsid w:val="005142AB"/>
    <w:rsid w:val="00516720"/>
    <w:rsid w:val="00520B00"/>
    <w:rsid w:val="005320AE"/>
    <w:rsid w:val="0053331B"/>
    <w:rsid w:val="00546D0D"/>
    <w:rsid w:val="005733CC"/>
    <w:rsid w:val="005A52FC"/>
    <w:rsid w:val="00604C88"/>
    <w:rsid w:val="00605CFB"/>
    <w:rsid w:val="00642876"/>
    <w:rsid w:val="00662058"/>
    <w:rsid w:val="006A4063"/>
    <w:rsid w:val="00705358"/>
    <w:rsid w:val="00713412"/>
    <w:rsid w:val="00725BB3"/>
    <w:rsid w:val="00730C30"/>
    <w:rsid w:val="00741A8B"/>
    <w:rsid w:val="00743D17"/>
    <w:rsid w:val="00755392"/>
    <w:rsid w:val="007717EF"/>
    <w:rsid w:val="00777A2B"/>
    <w:rsid w:val="0078602E"/>
    <w:rsid w:val="007955C4"/>
    <w:rsid w:val="007D5217"/>
    <w:rsid w:val="007E301B"/>
    <w:rsid w:val="008029FA"/>
    <w:rsid w:val="00803ADC"/>
    <w:rsid w:val="00804F42"/>
    <w:rsid w:val="00815254"/>
    <w:rsid w:val="00821F41"/>
    <w:rsid w:val="008235BF"/>
    <w:rsid w:val="008353D4"/>
    <w:rsid w:val="00872F0E"/>
    <w:rsid w:val="00886BE8"/>
    <w:rsid w:val="008B2AA9"/>
    <w:rsid w:val="008C1908"/>
    <w:rsid w:val="008C4658"/>
    <w:rsid w:val="008C5A9F"/>
    <w:rsid w:val="00900172"/>
    <w:rsid w:val="009028C4"/>
    <w:rsid w:val="009033F7"/>
    <w:rsid w:val="00926570"/>
    <w:rsid w:val="009B0039"/>
    <w:rsid w:val="009B775A"/>
    <w:rsid w:val="009E3CF4"/>
    <w:rsid w:val="00A0051C"/>
    <w:rsid w:val="00A0582B"/>
    <w:rsid w:val="00A20FB5"/>
    <w:rsid w:val="00A26EDD"/>
    <w:rsid w:val="00A33290"/>
    <w:rsid w:val="00A559DA"/>
    <w:rsid w:val="00A6326B"/>
    <w:rsid w:val="00A70E1E"/>
    <w:rsid w:val="00AD7F12"/>
    <w:rsid w:val="00B07069"/>
    <w:rsid w:val="00B20D15"/>
    <w:rsid w:val="00B3446A"/>
    <w:rsid w:val="00B614C3"/>
    <w:rsid w:val="00B716A8"/>
    <w:rsid w:val="00B75A89"/>
    <w:rsid w:val="00B84DBD"/>
    <w:rsid w:val="00B87F89"/>
    <w:rsid w:val="00B971E2"/>
    <w:rsid w:val="00BA5367"/>
    <w:rsid w:val="00BC7346"/>
    <w:rsid w:val="00C122A7"/>
    <w:rsid w:val="00C2739C"/>
    <w:rsid w:val="00C479CE"/>
    <w:rsid w:val="00C50016"/>
    <w:rsid w:val="00C8046F"/>
    <w:rsid w:val="00C94114"/>
    <w:rsid w:val="00CC338D"/>
    <w:rsid w:val="00CD78D5"/>
    <w:rsid w:val="00D06EA8"/>
    <w:rsid w:val="00D41104"/>
    <w:rsid w:val="00D57AA9"/>
    <w:rsid w:val="00D71343"/>
    <w:rsid w:val="00D7224C"/>
    <w:rsid w:val="00DB6465"/>
    <w:rsid w:val="00DF56D0"/>
    <w:rsid w:val="00E30894"/>
    <w:rsid w:val="00E43DB9"/>
    <w:rsid w:val="00E6504C"/>
    <w:rsid w:val="00E66B93"/>
    <w:rsid w:val="00E75F86"/>
    <w:rsid w:val="00E809B6"/>
    <w:rsid w:val="00EA30DA"/>
    <w:rsid w:val="00EB2BB4"/>
    <w:rsid w:val="00EE4400"/>
    <w:rsid w:val="00F24C6F"/>
    <w:rsid w:val="00F541AA"/>
    <w:rsid w:val="00F57203"/>
    <w:rsid w:val="00F63A1A"/>
    <w:rsid w:val="00F93BD0"/>
    <w:rsid w:val="00F9475B"/>
    <w:rsid w:val="00F95DE0"/>
    <w:rsid w:val="00FB05B8"/>
    <w:rsid w:val="00FB76B5"/>
    <w:rsid w:val="00FC022B"/>
    <w:rsid w:val="00FC5851"/>
    <w:rsid w:val="017B3595"/>
    <w:rsid w:val="01C15FF8"/>
    <w:rsid w:val="02E01743"/>
    <w:rsid w:val="03FD6BFE"/>
    <w:rsid w:val="044303B8"/>
    <w:rsid w:val="049245CD"/>
    <w:rsid w:val="05346B88"/>
    <w:rsid w:val="059A3B54"/>
    <w:rsid w:val="063D3DB7"/>
    <w:rsid w:val="06BF5D4E"/>
    <w:rsid w:val="071102D6"/>
    <w:rsid w:val="07F85AA0"/>
    <w:rsid w:val="085B7EA7"/>
    <w:rsid w:val="09E6511D"/>
    <w:rsid w:val="0A25192A"/>
    <w:rsid w:val="0C5D30C5"/>
    <w:rsid w:val="0C760FEF"/>
    <w:rsid w:val="0C915BD8"/>
    <w:rsid w:val="0E284B88"/>
    <w:rsid w:val="0E3D704D"/>
    <w:rsid w:val="0F115209"/>
    <w:rsid w:val="0F7C10B0"/>
    <w:rsid w:val="0F81311E"/>
    <w:rsid w:val="0F9B36D1"/>
    <w:rsid w:val="10B751A3"/>
    <w:rsid w:val="11790C43"/>
    <w:rsid w:val="13FC7FF1"/>
    <w:rsid w:val="158120D4"/>
    <w:rsid w:val="15907DB6"/>
    <w:rsid w:val="15B83670"/>
    <w:rsid w:val="16551E76"/>
    <w:rsid w:val="18125777"/>
    <w:rsid w:val="184067CB"/>
    <w:rsid w:val="188B684F"/>
    <w:rsid w:val="18F40720"/>
    <w:rsid w:val="192F76CC"/>
    <w:rsid w:val="1941336B"/>
    <w:rsid w:val="1A951383"/>
    <w:rsid w:val="1AF86ABC"/>
    <w:rsid w:val="1C416CDB"/>
    <w:rsid w:val="1D470DF6"/>
    <w:rsid w:val="1F6B132C"/>
    <w:rsid w:val="2096797B"/>
    <w:rsid w:val="21036971"/>
    <w:rsid w:val="21CF0222"/>
    <w:rsid w:val="21E1581F"/>
    <w:rsid w:val="2352492C"/>
    <w:rsid w:val="254358AA"/>
    <w:rsid w:val="279B763B"/>
    <w:rsid w:val="28A001F2"/>
    <w:rsid w:val="28D2452F"/>
    <w:rsid w:val="29C83089"/>
    <w:rsid w:val="2B9B389E"/>
    <w:rsid w:val="2C072405"/>
    <w:rsid w:val="2C835F70"/>
    <w:rsid w:val="2CE04549"/>
    <w:rsid w:val="2D56665D"/>
    <w:rsid w:val="2DD06A9C"/>
    <w:rsid w:val="2E2551ED"/>
    <w:rsid w:val="2E445AAD"/>
    <w:rsid w:val="2EBC0FB8"/>
    <w:rsid w:val="2F0A28D2"/>
    <w:rsid w:val="30282C68"/>
    <w:rsid w:val="319530D5"/>
    <w:rsid w:val="31ED48BD"/>
    <w:rsid w:val="31FB10B9"/>
    <w:rsid w:val="32E04894"/>
    <w:rsid w:val="333E16CA"/>
    <w:rsid w:val="34BD0F80"/>
    <w:rsid w:val="355574AF"/>
    <w:rsid w:val="370A6654"/>
    <w:rsid w:val="381029E1"/>
    <w:rsid w:val="385904CE"/>
    <w:rsid w:val="3859269A"/>
    <w:rsid w:val="38E05878"/>
    <w:rsid w:val="3A5E001B"/>
    <w:rsid w:val="3B2904D8"/>
    <w:rsid w:val="3CA46C41"/>
    <w:rsid w:val="3CE14D37"/>
    <w:rsid w:val="3CE87B19"/>
    <w:rsid w:val="3CEA74F1"/>
    <w:rsid w:val="3D7F5691"/>
    <w:rsid w:val="3D8D5FBE"/>
    <w:rsid w:val="3E6A3919"/>
    <w:rsid w:val="3FE41467"/>
    <w:rsid w:val="40C475EC"/>
    <w:rsid w:val="410B24F6"/>
    <w:rsid w:val="41127E00"/>
    <w:rsid w:val="414058A3"/>
    <w:rsid w:val="41E84156"/>
    <w:rsid w:val="43021C73"/>
    <w:rsid w:val="439E149C"/>
    <w:rsid w:val="43AC2291"/>
    <w:rsid w:val="4468076C"/>
    <w:rsid w:val="44A7019C"/>
    <w:rsid w:val="458012DF"/>
    <w:rsid w:val="45BC026F"/>
    <w:rsid w:val="45E124BD"/>
    <w:rsid w:val="46B70AAE"/>
    <w:rsid w:val="475F73C5"/>
    <w:rsid w:val="47D1556B"/>
    <w:rsid w:val="49FE6421"/>
    <w:rsid w:val="4A0C6541"/>
    <w:rsid w:val="4A3D70D8"/>
    <w:rsid w:val="4C1D69DF"/>
    <w:rsid w:val="4C5D4C28"/>
    <w:rsid w:val="4D1B7C66"/>
    <w:rsid w:val="4D7F478B"/>
    <w:rsid w:val="4DB42280"/>
    <w:rsid w:val="4E7B7BB7"/>
    <w:rsid w:val="4ED673C4"/>
    <w:rsid w:val="4EE45524"/>
    <w:rsid w:val="4F015FC4"/>
    <w:rsid w:val="50242B49"/>
    <w:rsid w:val="503F6EA8"/>
    <w:rsid w:val="515D171D"/>
    <w:rsid w:val="51ED47AA"/>
    <w:rsid w:val="51FB517A"/>
    <w:rsid w:val="52AD3572"/>
    <w:rsid w:val="53654C5B"/>
    <w:rsid w:val="53A66F6C"/>
    <w:rsid w:val="53D542CA"/>
    <w:rsid w:val="54231B25"/>
    <w:rsid w:val="55720E03"/>
    <w:rsid w:val="557E396C"/>
    <w:rsid w:val="572E66A8"/>
    <w:rsid w:val="579864F1"/>
    <w:rsid w:val="57E75753"/>
    <w:rsid w:val="58703D6D"/>
    <w:rsid w:val="587F21D9"/>
    <w:rsid w:val="598323F7"/>
    <w:rsid w:val="5A0D02C5"/>
    <w:rsid w:val="5A0F28B9"/>
    <w:rsid w:val="5AD87502"/>
    <w:rsid w:val="5BF72F23"/>
    <w:rsid w:val="5CC727A9"/>
    <w:rsid w:val="5D1E2AB1"/>
    <w:rsid w:val="5E391589"/>
    <w:rsid w:val="5FA6016D"/>
    <w:rsid w:val="608800DB"/>
    <w:rsid w:val="60CB218D"/>
    <w:rsid w:val="610E7530"/>
    <w:rsid w:val="619E492B"/>
    <w:rsid w:val="63E91F09"/>
    <w:rsid w:val="64560FCB"/>
    <w:rsid w:val="64D441DA"/>
    <w:rsid w:val="64E5137B"/>
    <w:rsid w:val="6547193C"/>
    <w:rsid w:val="66146056"/>
    <w:rsid w:val="66492CA2"/>
    <w:rsid w:val="67B10D70"/>
    <w:rsid w:val="67B17C77"/>
    <w:rsid w:val="684D2CB4"/>
    <w:rsid w:val="690B6884"/>
    <w:rsid w:val="6A842E04"/>
    <w:rsid w:val="6C097B81"/>
    <w:rsid w:val="6C9D7ABB"/>
    <w:rsid w:val="6D420543"/>
    <w:rsid w:val="6DBD78B0"/>
    <w:rsid w:val="6E3F73EA"/>
    <w:rsid w:val="6F2F6991"/>
    <w:rsid w:val="728C0807"/>
    <w:rsid w:val="76036C31"/>
    <w:rsid w:val="76361717"/>
    <w:rsid w:val="78BA3B19"/>
    <w:rsid w:val="797C105E"/>
    <w:rsid w:val="7A527387"/>
    <w:rsid w:val="7A6472D3"/>
    <w:rsid w:val="7A717F9D"/>
    <w:rsid w:val="7A951C86"/>
    <w:rsid w:val="7BEC0542"/>
    <w:rsid w:val="7C365A8E"/>
    <w:rsid w:val="7EA419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0"/>
    <w:pPr>
      <w:ind w:firstLine="420" w:firstLineChars="200"/>
    </w:pPr>
    <w:rPr>
      <w:rFonts w:ascii="Calibri" w:hAnsi="Calibri" w:eastAsia="宋体" w:cs="Times New Roman"/>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2">
    <w:name w:val="List Paragraph"/>
    <w:basedOn w:val="1"/>
    <w:qFormat/>
    <w:uiPriority w:val="34"/>
    <w:pPr>
      <w:ind w:firstLine="420" w:firstLineChars="200"/>
    </w:pPr>
  </w:style>
  <w:style w:type="paragraph" w:customStyle="1" w:styleId="13">
    <w:name w:val="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10</Pages>
  <Words>550</Words>
  <Characters>3135</Characters>
  <Lines>26</Lines>
  <Paragraphs>7</Paragraphs>
  <TotalTime>4</TotalTime>
  <ScaleCrop>false</ScaleCrop>
  <LinksUpToDate>false</LinksUpToDate>
  <CharactersWithSpaces>3678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2020-08-07T02:12:00Z</dcterms:created>
  <dc:creator>先红</dc:creator>
  <cp:lastModifiedBy>Administrator</cp:lastModifiedBy>
  <cp:lastPrinted>2022-02-09T04:24:00Z</cp:lastPrinted>
  <dcterms:modified xsi:type="dcterms:W3CDTF">2024-02-05T10:19:01Z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4BBF873B0735440FB2614521C4AFF3C5</vt:lpwstr>
  </property>
</Properties>
</file>