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44"/>
          <w:szCs w:val="44"/>
        </w:rPr>
      </w:pPr>
      <w:r>
        <w:rPr>
          <w:rFonts w:hint="eastAsia" w:ascii="方正小标宋简体" w:hAnsi="仿宋" w:eastAsia="方正小标宋简体"/>
          <w:sz w:val="44"/>
          <w:szCs w:val="44"/>
        </w:rPr>
        <w:t>工布江达县市场监督管理局2024年度部门（单位）预算</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hint="eastAsia" w:ascii="仿宋" w:hAnsi="仿宋" w:eastAsia="仿宋"/>
          <w:sz w:val="32"/>
          <w:szCs w:val="32"/>
        </w:rPr>
      </w:pPr>
    </w:p>
    <w:p>
      <w:pPr>
        <w:jc w:val="center"/>
        <w:rPr>
          <w:rFonts w:hint="eastAsia" w:ascii="仿宋" w:hAnsi="仿宋" w:eastAsia="仿宋"/>
          <w:sz w:val="32"/>
          <w:szCs w:val="32"/>
        </w:rPr>
      </w:pPr>
    </w:p>
    <w:p>
      <w:pPr>
        <w:jc w:val="center"/>
        <w:rPr>
          <w:rFonts w:hint="eastAsia" w:ascii="仿宋" w:hAnsi="仿宋" w:eastAsia="仿宋"/>
          <w:sz w:val="32"/>
          <w:szCs w:val="32"/>
        </w:rPr>
      </w:pPr>
    </w:p>
    <w:p>
      <w:pPr>
        <w:jc w:val="center"/>
        <w:rPr>
          <w:rFonts w:hint="eastAsia" w:ascii="仿宋" w:hAnsi="仿宋" w:eastAsia="仿宋"/>
          <w:sz w:val="32"/>
          <w:szCs w:val="32"/>
        </w:rPr>
      </w:pPr>
    </w:p>
    <w:p>
      <w:pPr>
        <w:jc w:val="center"/>
        <w:rPr>
          <w:rFonts w:hint="eastAsia" w:ascii="方正小标宋简体" w:hAnsi="仿宋" w:eastAsia="方正小标宋简体"/>
          <w:sz w:val="44"/>
          <w:szCs w:val="44"/>
        </w:rPr>
      </w:pPr>
      <w:r>
        <w:rPr>
          <w:rFonts w:hint="eastAsia" w:ascii="仿宋" w:hAnsi="仿宋" w:eastAsia="仿宋"/>
          <w:sz w:val="32"/>
          <w:szCs w:val="32"/>
          <w:lang w:val="en-US" w:eastAsia="zh-CN"/>
        </w:rPr>
        <w:t>二〇二四</w:t>
      </w:r>
      <w:r>
        <w:rPr>
          <w:rFonts w:hint="eastAsia" w:ascii="仿宋" w:hAnsi="仿宋" w:eastAsia="仿宋"/>
          <w:sz w:val="32"/>
          <w:szCs w:val="32"/>
        </w:rPr>
        <w:t>年</w:t>
      </w:r>
      <w:r>
        <w:rPr>
          <w:rFonts w:hint="eastAsia" w:ascii="仿宋" w:hAnsi="仿宋" w:eastAsia="仿宋"/>
          <w:sz w:val="32"/>
          <w:szCs w:val="32"/>
          <w:lang w:val="en-US" w:eastAsia="zh-CN"/>
        </w:rPr>
        <w:t>一</w:t>
      </w:r>
      <w:r>
        <w:rPr>
          <w:rFonts w:hint="eastAsia" w:ascii="仿宋" w:hAnsi="仿宋" w:eastAsia="仿宋"/>
          <w:sz w:val="32"/>
          <w:szCs w:val="32"/>
        </w:rPr>
        <w:t>月</w:t>
      </w:r>
      <w:r>
        <w:rPr>
          <w:rFonts w:hint="eastAsia" w:ascii="仿宋" w:hAnsi="仿宋" w:eastAsia="仿宋"/>
          <w:sz w:val="32"/>
          <w:szCs w:val="32"/>
          <w:lang w:val="en-US" w:eastAsia="zh-CN"/>
        </w:rPr>
        <w:t>三十一</w:t>
      </w:r>
      <w:r>
        <w:rPr>
          <w:rFonts w:hint="eastAsia" w:ascii="仿宋" w:hAnsi="仿宋" w:eastAsia="仿宋"/>
          <w:sz w:val="32"/>
          <w:szCs w:val="32"/>
        </w:rPr>
        <w:t>日</w:t>
      </w:r>
    </w:p>
    <w:p>
      <w:pPr>
        <w:jc w:val="center"/>
        <w:rPr>
          <w:rFonts w:ascii="方正小标宋简体" w:hAnsi="仿宋" w:eastAsia="方正小标宋简体"/>
          <w:sz w:val="44"/>
          <w:szCs w:val="44"/>
        </w:rPr>
      </w:pPr>
      <w:r>
        <w:rPr>
          <w:rFonts w:hint="eastAsia" w:ascii="方正小标宋简体" w:hAnsi="仿宋" w:eastAsia="方正小标宋简体"/>
          <w:sz w:val="44"/>
          <w:szCs w:val="44"/>
        </w:rPr>
        <w:t>目  录</w:t>
      </w:r>
    </w:p>
    <w:p>
      <w:pPr>
        <w:rPr>
          <w:rFonts w:ascii="仿宋" w:hAnsi="仿宋" w:eastAsia="仿宋"/>
          <w:sz w:val="32"/>
          <w:szCs w:val="32"/>
        </w:rPr>
      </w:pPr>
    </w:p>
    <w:p>
      <w:pPr>
        <w:rPr>
          <w:rFonts w:ascii="方正小标宋简体" w:hAnsi="仿宋" w:eastAsia="方正小标宋简体"/>
          <w:sz w:val="32"/>
          <w:szCs w:val="32"/>
        </w:rPr>
      </w:pPr>
      <w:r>
        <w:rPr>
          <w:rFonts w:hint="eastAsia" w:ascii="方正小标宋简体" w:hAnsi="仿宋" w:eastAsia="方正小标宋简体"/>
          <w:sz w:val="32"/>
          <w:szCs w:val="32"/>
        </w:rPr>
        <w:t>第一部分 工布江达县市场监督管理局概况</w:t>
      </w:r>
    </w:p>
    <w:p>
      <w:pPr>
        <w:rPr>
          <w:rFonts w:ascii="黑体" w:hAnsi="黑体" w:eastAsia="黑体"/>
          <w:sz w:val="32"/>
          <w:szCs w:val="32"/>
        </w:rPr>
      </w:pPr>
      <w:r>
        <w:rPr>
          <w:rFonts w:hint="eastAsia" w:ascii="黑体" w:hAnsi="黑体" w:eastAsia="黑体"/>
          <w:sz w:val="32"/>
          <w:szCs w:val="32"/>
        </w:rPr>
        <w:t>一、主要职能</w:t>
      </w:r>
    </w:p>
    <w:p>
      <w:pPr>
        <w:rPr>
          <w:rFonts w:ascii="黑体" w:hAnsi="黑体" w:eastAsia="黑体"/>
          <w:sz w:val="32"/>
          <w:szCs w:val="32"/>
        </w:rPr>
      </w:pPr>
      <w:r>
        <w:rPr>
          <w:rFonts w:hint="eastAsia" w:ascii="黑体" w:hAnsi="黑体" w:eastAsia="黑体"/>
          <w:sz w:val="32"/>
          <w:szCs w:val="32"/>
        </w:rPr>
        <w:t>二、部门（</w:t>
      </w:r>
      <w:r>
        <w:rPr>
          <w:rFonts w:hint="eastAsia" w:ascii="方正小标宋简体" w:hAnsi="仿宋" w:eastAsia="方正小标宋简体"/>
          <w:sz w:val="32"/>
          <w:szCs w:val="32"/>
        </w:rPr>
        <w:t>单位</w:t>
      </w:r>
      <w:r>
        <w:rPr>
          <w:rFonts w:hint="eastAsia" w:ascii="黑体" w:hAnsi="黑体" w:eastAsia="黑体"/>
          <w:sz w:val="32"/>
          <w:szCs w:val="32"/>
        </w:rPr>
        <w:t>）机构设置</w:t>
      </w:r>
      <w:r>
        <w:rPr>
          <w:rFonts w:ascii="黑体" w:hAnsi="黑体" w:eastAsia="黑体"/>
          <w:sz w:val="32"/>
          <w:szCs w:val="32"/>
        </w:rPr>
        <w:t>情况</w:t>
      </w:r>
    </w:p>
    <w:p>
      <w:pPr>
        <w:rPr>
          <w:rFonts w:ascii="方正小标宋简体" w:hAnsi="仿宋" w:eastAsia="方正小标宋简体"/>
          <w:sz w:val="32"/>
          <w:szCs w:val="32"/>
        </w:rPr>
      </w:pPr>
      <w:r>
        <w:rPr>
          <w:rFonts w:hint="eastAsia" w:ascii="方正小标宋简体" w:hAnsi="仿宋" w:eastAsia="方正小标宋简体"/>
          <w:sz w:val="32"/>
          <w:szCs w:val="32"/>
        </w:rPr>
        <w:t>第二部分工布江达县市场监督管理局预算明细表</w:t>
      </w:r>
    </w:p>
    <w:p>
      <w:pPr>
        <w:jc w:val="left"/>
        <w:rPr>
          <w:rFonts w:ascii="方正小标宋简体" w:hAnsi="仿宋" w:eastAsia="方正小标宋简体"/>
          <w:sz w:val="32"/>
          <w:szCs w:val="32"/>
        </w:rPr>
      </w:pPr>
      <w:r>
        <w:rPr>
          <w:rFonts w:hint="eastAsia" w:ascii="方正小标宋简体" w:hAnsi="仿宋" w:eastAsia="方正小标宋简体"/>
          <w:sz w:val="32"/>
          <w:szCs w:val="32"/>
        </w:rPr>
        <w:t>第三部分工布江达县市场监督管理局预算数据分析</w:t>
      </w:r>
    </w:p>
    <w:p>
      <w:pPr>
        <w:rPr>
          <w:rFonts w:ascii="黑体" w:hAnsi="黑体" w:eastAsia="黑体"/>
          <w:sz w:val="32"/>
          <w:szCs w:val="32"/>
        </w:rPr>
      </w:pPr>
      <w:r>
        <w:rPr>
          <w:rFonts w:hint="eastAsia" w:ascii="黑体" w:hAnsi="黑体" w:eastAsia="黑体"/>
          <w:sz w:val="32"/>
          <w:szCs w:val="32"/>
        </w:rPr>
        <w:t>一、部门/单位收支总体情况</w:t>
      </w:r>
    </w:p>
    <w:p>
      <w:pPr>
        <w:rPr>
          <w:rFonts w:ascii="黑体" w:hAnsi="黑体" w:eastAsia="黑体"/>
          <w:sz w:val="32"/>
          <w:szCs w:val="32"/>
        </w:rPr>
      </w:pPr>
      <w:r>
        <w:rPr>
          <w:rFonts w:hint="eastAsia" w:ascii="黑体" w:hAnsi="黑体" w:eastAsia="黑体"/>
          <w:sz w:val="32"/>
          <w:szCs w:val="32"/>
        </w:rPr>
        <w:t>二、部门/单位收入总体情况</w:t>
      </w:r>
    </w:p>
    <w:p>
      <w:pPr>
        <w:rPr>
          <w:rFonts w:ascii="黑体" w:hAnsi="黑体" w:eastAsia="黑体"/>
          <w:sz w:val="32"/>
          <w:szCs w:val="32"/>
        </w:rPr>
      </w:pPr>
      <w:r>
        <w:rPr>
          <w:rFonts w:hint="eastAsia" w:ascii="黑体" w:hAnsi="黑体" w:eastAsia="黑体"/>
          <w:sz w:val="32"/>
          <w:szCs w:val="32"/>
        </w:rPr>
        <w:t>三、部门/单位支出总体情况</w:t>
      </w:r>
    </w:p>
    <w:p>
      <w:pPr>
        <w:rPr>
          <w:rFonts w:ascii="黑体" w:hAnsi="黑体" w:eastAsia="黑体"/>
          <w:sz w:val="32"/>
          <w:szCs w:val="32"/>
        </w:rPr>
      </w:pPr>
      <w:r>
        <w:rPr>
          <w:rFonts w:hint="eastAsia" w:ascii="黑体" w:hAnsi="黑体" w:eastAsia="黑体"/>
          <w:sz w:val="32"/>
          <w:szCs w:val="32"/>
        </w:rPr>
        <w:t>四、财政拨款收支总体情况</w:t>
      </w:r>
    </w:p>
    <w:p>
      <w:pPr>
        <w:rPr>
          <w:rFonts w:ascii="黑体" w:hAnsi="黑体" w:eastAsia="黑体"/>
          <w:sz w:val="32"/>
          <w:szCs w:val="32"/>
        </w:rPr>
      </w:pPr>
      <w:r>
        <w:rPr>
          <w:rFonts w:hint="eastAsia" w:ascii="黑体" w:hAnsi="黑体" w:eastAsia="黑体"/>
          <w:sz w:val="32"/>
          <w:szCs w:val="32"/>
        </w:rPr>
        <w:t>五、一般公共预算支出总体情况（按功能分类科目）</w:t>
      </w:r>
    </w:p>
    <w:p>
      <w:pPr>
        <w:rPr>
          <w:rFonts w:ascii="黑体" w:hAnsi="黑体" w:eastAsia="黑体"/>
          <w:sz w:val="32"/>
          <w:szCs w:val="32"/>
        </w:rPr>
      </w:pPr>
      <w:r>
        <w:rPr>
          <w:rFonts w:hint="eastAsia" w:ascii="黑体" w:hAnsi="黑体" w:eastAsia="黑体"/>
          <w:sz w:val="32"/>
          <w:szCs w:val="32"/>
        </w:rPr>
        <w:t>六、一般公共预算基本支出总体情况（按经济分类款级科目）</w:t>
      </w:r>
    </w:p>
    <w:p>
      <w:pPr>
        <w:rPr>
          <w:rFonts w:ascii="黑体" w:hAnsi="黑体" w:eastAsia="黑体"/>
          <w:sz w:val="32"/>
          <w:szCs w:val="32"/>
        </w:rPr>
      </w:pPr>
      <w:r>
        <w:rPr>
          <w:rFonts w:hint="eastAsia" w:ascii="黑体" w:hAnsi="黑体" w:eastAsia="黑体"/>
          <w:sz w:val="32"/>
          <w:szCs w:val="32"/>
        </w:rPr>
        <w:t>七、一般公共预算“三公”经费支出总体情况</w:t>
      </w:r>
    </w:p>
    <w:p>
      <w:pPr>
        <w:rPr>
          <w:rFonts w:ascii="黑体" w:hAnsi="黑体" w:eastAsia="黑体"/>
          <w:sz w:val="32"/>
          <w:szCs w:val="32"/>
        </w:rPr>
      </w:pPr>
      <w:r>
        <w:rPr>
          <w:rFonts w:hint="eastAsia" w:ascii="黑体" w:hAnsi="黑体" w:eastAsia="黑体"/>
          <w:sz w:val="32"/>
          <w:szCs w:val="32"/>
        </w:rPr>
        <w:t>八、政府性基金预算支出总体情况</w:t>
      </w:r>
    </w:p>
    <w:p>
      <w:pPr>
        <w:rPr>
          <w:rFonts w:ascii="黑体" w:hAnsi="黑体" w:eastAsia="黑体"/>
          <w:sz w:val="32"/>
          <w:szCs w:val="32"/>
        </w:rPr>
      </w:pPr>
      <w:r>
        <w:rPr>
          <w:rFonts w:hint="eastAsia" w:ascii="黑体" w:hAnsi="黑体" w:eastAsia="黑体"/>
          <w:sz w:val="32"/>
          <w:szCs w:val="32"/>
        </w:rPr>
        <w:t>九、政府性基金“三公”经费支出总体情况</w:t>
      </w:r>
    </w:p>
    <w:p>
      <w:pPr>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w:t>
      </w:r>
      <w:r>
        <w:rPr>
          <w:rFonts w:ascii="黑体" w:hAnsi="黑体" w:eastAsia="黑体"/>
          <w:sz w:val="32"/>
          <w:szCs w:val="32"/>
        </w:rPr>
        <w:t>事项情况说明</w:t>
      </w:r>
    </w:p>
    <w:p>
      <w:pPr>
        <w:rPr>
          <w:rFonts w:ascii="方正小标宋简体" w:hAnsi="仿宋" w:eastAsia="方正小标宋简体"/>
          <w:sz w:val="32"/>
          <w:szCs w:val="32"/>
        </w:rPr>
      </w:pPr>
      <w:r>
        <w:rPr>
          <w:rFonts w:hint="eastAsia" w:ascii="方正小标宋简体" w:hAnsi="仿宋" w:eastAsia="方正小标宋简体"/>
          <w:sz w:val="32"/>
          <w:szCs w:val="32"/>
        </w:rPr>
        <w:t>第四部分  名词解释</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第一部分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 xml:space="preserve"> 工布江达县市场监督管理局概况</w:t>
      </w:r>
    </w:p>
    <w:p>
      <w:pPr>
        <w:rPr>
          <w:rFonts w:ascii="仿宋" w:hAnsi="仿宋" w:eastAsia="仿宋"/>
          <w:sz w:val="32"/>
          <w:szCs w:val="32"/>
        </w:rPr>
      </w:pPr>
    </w:p>
    <w:p>
      <w:pPr>
        <w:rPr>
          <w:rFonts w:hint="eastAsia" w:ascii="黑体" w:hAnsi="黑体" w:eastAsia="黑体"/>
          <w:sz w:val="32"/>
          <w:szCs w:val="32"/>
        </w:rPr>
      </w:pPr>
      <w:r>
        <w:rPr>
          <w:rFonts w:hint="eastAsia" w:ascii="黑体" w:hAnsi="黑体" w:eastAsia="黑体"/>
          <w:sz w:val="32"/>
          <w:szCs w:val="32"/>
        </w:rPr>
        <w:t>一、主要职能</w:t>
      </w:r>
    </w:p>
    <w:p>
      <w:pPr>
        <w:rPr>
          <w:rFonts w:hint="eastAsia" w:ascii="黑体" w:hAnsi="黑体" w:eastAsia="黑体"/>
          <w:sz w:val="32"/>
          <w:szCs w:val="32"/>
        </w:rPr>
      </w:pPr>
      <w:r>
        <w:rPr>
          <w:rFonts w:hint="eastAsia" w:ascii="黑体" w:hAnsi="黑体" w:eastAsia="黑体"/>
          <w:sz w:val="32"/>
          <w:szCs w:val="32"/>
        </w:rPr>
        <w:t>（一）部门基本情况</w:t>
      </w:r>
    </w:p>
    <w:p>
      <w:pPr>
        <w:pStyle w:val="3"/>
        <w:ind w:right="0" w:firstLine="560"/>
        <w:outlineLvl w:val="2"/>
        <w:rPr>
          <w:rFonts w:ascii="仿宋" w:hAnsi="仿宋" w:eastAsia="仿宋"/>
          <w:sz w:val="28"/>
          <w:szCs w:val="28"/>
        </w:rPr>
      </w:pPr>
      <w:r>
        <w:rPr>
          <w:rFonts w:ascii="仿宋" w:hAnsi="仿宋" w:eastAsia="仿宋"/>
          <w:sz w:val="28"/>
          <w:szCs w:val="28"/>
        </w:rPr>
        <w:t>1.部门基本职责</w:t>
      </w:r>
    </w:p>
    <w:p>
      <w:pPr>
        <w:ind w:firstLine="640"/>
        <w:rPr>
          <w:rFonts w:ascii="仿宋" w:hAnsi="仿宋" w:eastAsia="仿宋"/>
          <w:sz w:val="28"/>
          <w:szCs w:val="28"/>
        </w:rPr>
      </w:pPr>
      <w:r>
        <w:rPr>
          <w:rFonts w:hint="eastAsia" w:ascii="仿宋" w:hAnsi="仿宋" w:eastAsia="仿宋"/>
          <w:sz w:val="28"/>
          <w:szCs w:val="28"/>
        </w:rPr>
        <w:t>（1）负责市场综合监督管理。贯彻执行国家、自治区、林芝市有关市场监督管理的法律法规和政策、研究起草全县市场监督管理相关法规和政府规章草案，组织落实质量振兴线略、食品安全战略和标准化战略、拟订并组织实施有关规划，组织实施对全县各类市场主体的监督管理、规范和维护市场秩序、营造诚实守信、公平竞争的市场环境。</w:t>
      </w:r>
    </w:p>
    <w:p>
      <w:pPr>
        <w:ind w:firstLine="640"/>
        <w:rPr>
          <w:rFonts w:ascii="仿宋" w:hAnsi="仿宋" w:eastAsia="仿宋"/>
          <w:sz w:val="28"/>
          <w:szCs w:val="28"/>
        </w:rPr>
      </w:pPr>
      <w:r>
        <w:rPr>
          <w:rFonts w:hint="eastAsia" w:ascii="仿宋" w:hAnsi="仿宋" w:eastAsia="仿宋"/>
          <w:sz w:val="28"/>
          <w:szCs w:val="28"/>
        </w:rPr>
        <w:t>（2）负责市场主体统一登记注册。指导全县各类企业、农牧民专业合作社和从事经营活动的单位、个体工商户，及外国（地区）企业常驻代表机构等市场主体的登记注册工作。建立市场主体信息公示和共享机制、依法公示和共享有关信息、加强信用监管、推动市场主体信用体系建设。</w:t>
      </w:r>
    </w:p>
    <w:p>
      <w:pPr>
        <w:ind w:firstLine="640"/>
        <w:rPr>
          <w:rFonts w:ascii="仿宋" w:hAnsi="仿宋" w:eastAsia="仿宋"/>
          <w:sz w:val="28"/>
          <w:szCs w:val="28"/>
        </w:rPr>
      </w:pPr>
      <w:r>
        <w:rPr>
          <w:rFonts w:hint="eastAsia" w:ascii="仿宋" w:hAnsi="仿宋" w:eastAsia="仿宋"/>
          <w:sz w:val="28"/>
          <w:szCs w:val="28"/>
        </w:rPr>
        <w:t>（3）负责指导和监督市场监管综合执法工作。负责全县市场监管综合执法工作，推动实行统一的市场监管。组织查处违法案件。规范市监管行政执法行为。</w:t>
      </w:r>
    </w:p>
    <w:p>
      <w:pPr>
        <w:ind w:firstLine="640"/>
        <w:rPr>
          <w:rFonts w:ascii="仿宋" w:hAnsi="仿宋" w:eastAsia="仿宋"/>
          <w:sz w:val="28"/>
          <w:szCs w:val="28"/>
        </w:rPr>
      </w:pPr>
      <w:r>
        <w:rPr>
          <w:rFonts w:hint="eastAsia" w:ascii="仿宋" w:hAnsi="仿宋" w:eastAsia="仿宋"/>
          <w:sz w:val="28"/>
          <w:szCs w:val="28"/>
        </w:rPr>
        <w:t>（4）负责反垄断统一执法。统筹推进竞争政策实施，实施公平竞争审查制度。依法依授权对经营者集中行为进行反垄断审查，依法依授权负责垄断协议、滥用市场支配地位和滥用行政权力排除、限制竞争等行为的反垄断执法工作。依授权协调全县企业在县外的反垄断应诉工作。</w:t>
      </w:r>
    </w:p>
    <w:p>
      <w:pPr>
        <w:ind w:firstLine="640"/>
        <w:rPr>
          <w:rFonts w:ascii="仿宋" w:hAnsi="仿宋" w:eastAsia="仿宋"/>
          <w:sz w:val="28"/>
          <w:szCs w:val="28"/>
        </w:rPr>
      </w:pPr>
      <w:r>
        <w:rPr>
          <w:rFonts w:hint="eastAsia" w:ascii="仿宋" w:hAnsi="仿宋" w:eastAsia="仿宋"/>
          <w:sz w:val="28"/>
          <w:szCs w:val="28"/>
        </w:rPr>
        <w:t>（5）负责监督管理市场秩序。依法监督管理市场交易网络商品交易及有关服务的行为。组织指导查处价格收费违法违规、不正当竞争、违法直销、传销、侵犯商标专利知识产权和制售假冒伪劣行为、指导广告业发展，监督管理广告活动。指导查处无照生产经营和相关无证生产经营行为。负责消费维权工作。 </w:t>
      </w:r>
    </w:p>
    <w:p>
      <w:pPr>
        <w:ind w:firstLine="640"/>
        <w:rPr>
          <w:rFonts w:ascii="仿宋" w:hAnsi="仿宋" w:eastAsia="仿宋"/>
          <w:sz w:val="28"/>
          <w:szCs w:val="28"/>
        </w:rPr>
      </w:pPr>
      <w:r>
        <w:rPr>
          <w:rFonts w:hint="eastAsia" w:ascii="仿宋" w:hAnsi="仿宋" w:eastAsia="仿宋"/>
          <w:sz w:val="28"/>
          <w:szCs w:val="28"/>
        </w:rPr>
        <w:t>（6）负责宏观质量管理。拟订实施质量发展的制度措施。统等全县质量基础设施协同服务与应用。会同有关部门组织实施重大工程设备质量监理制度，组织重大质量事故调查，贯彻实施缺陷产品召回制度，监督管理产品防伪工作。</w:t>
      </w:r>
    </w:p>
    <w:p>
      <w:pPr>
        <w:ind w:firstLine="640"/>
        <w:rPr>
          <w:rFonts w:ascii="仿宋" w:hAnsi="仿宋" w:eastAsia="仿宋"/>
          <w:sz w:val="28"/>
          <w:szCs w:val="28"/>
        </w:rPr>
      </w:pPr>
      <w:r>
        <w:rPr>
          <w:rFonts w:hint="eastAsia" w:ascii="仿宋" w:hAnsi="仿宋" w:eastAsia="仿宋"/>
          <w:sz w:val="28"/>
          <w:szCs w:val="28"/>
        </w:rPr>
        <w:t>（7）负责产品质量安全监督管理。负责产品质量风险防控和抽查工作。组实施质量分级制度、质量安全追溯制度。负责工业产品生产许可管理。  </w:t>
      </w:r>
    </w:p>
    <w:p>
      <w:pPr>
        <w:ind w:firstLine="640"/>
        <w:rPr>
          <w:rFonts w:ascii="仿宋" w:hAnsi="仿宋" w:eastAsia="仿宋"/>
          <w:sz w:val="28"/>
          <w:szCs w:val="28"/>
        </w:rPr>
      </w:pPr>
      <w:r>
        <w:rPr>
          <w:rFonts w:hint="eastAsia" w:ascii="仿宋" w:hAnsi="仿宋" w:eastAsia="仿宋"/>
          <w:sz w:val="28"/>
          <w:szCs w:val="28"/>
        </w:rPr>
        <w:t>（8）负责特种设备安全监督管理。综合管理特种设备安全监察、监督工作、监督检查高耗能特种设备节能标准和锅炉环境保护标准的执行情况。</w:t>
      </w:r>
    </w:p>
    <w:p>
      <w:pPr>
        <w:ind w:firstLine="640"/>
        <w:rPr>
          <w:rFonts w:ascii="仿宋" w:hAnsi="仿宋" w:eastAsia="仿宋"/>
          <w:sz w:val="28"/>
          <w:szCs w:val="28"/>
        </w:rPr>
      </w:pPr>
      <w:r>
        <w:rPr>
          <w:rFonts w:hint="eastAsia" w:ascii="仿宋" w:hAnsi="仿宋" w:eastAsia="仿宋"/>
          <w:sz w:val="28"/>
          <w:szCs w:val="28"/>
        </w:rPr>
        <w:t>（9）负责食品安全监督管理综合协调。拟订食品安全制度措施并组织实施。负责县食品安全应急体系建设，承担重大食品安全事件应急处置和调查处理工作，建立健全并贯彻执行食品安全重要信息直报制度。承担县食品安全委员会日常工作。</w:t>
      </w:r>
    </w:p>
    <w:p>
      <w:pPr>
        <w:ind w:firstLine="640"/>
        <w:rPr>
          <w:rFonts w:ascii="仿宋" w:hAnsi="仿宋" w:eastAsia="仿宋"/>
          <w:sz w:val="28"/>
          <w:szCs w:val="28"/>
        </w:rPr>
      </w:pPr>
      <w:r>
        <w:rPr>
          <w:rFonts w:hint="eastAsia" w:ascii="仿宋" w:hAnsi="仿宋" w:eastAsia="仿宋"/>
          <w:sz w:val="28"/>
          <w:szCs w:val="28"/>
        </w:rPr>
        <w:t>（10）负责食品安全监督管理、建立全县覆盖食品生产、流通、消费全过程的监督检查和隐患排查治理机制并组织实施，防范区域性、系统性食品安全风险。推动建立食品生产经营者落实主体责任的机制，健全食品安全追溯体系。组织开展食品安全监督抽检、风险监测，检查处置和风险预警、风验交流工作、组织实施特殊食品监督管理工作。</w:t>
      </w:r>
    </w:p>
    <w:p>
      <w:pPr>
        <w:ind w:firstLine="640"/>
        <w:rPr>
          <w:rFonts w:ascii="仿宋" w:hAnsi="仿宋" w:eastAsia="仿宋"/>
          <w:sz w:val="28"/>
          <w:szCs w:val="28"/>
        </w:rPr>
      </w:pPr>
      <w:r>
        <w:rPr>
          <w:rFonts w:hint="eastAsia" w:ascii="仿宋" w:hAnsi="仿宋" w:eastAsia="仿宋"/>
          <w:sz w:val="28"/>
          <w:szCs w:val="28"/>
        </w:rPr>
        <w:t>（11）负责统一管理计量工作。推行国家法定计量单位，执行国家计量制度，管理计量器具及量值传递和比对工作，规范、监督商品量和市场计量行为。</w:t>
      </w:r>
    </w:p>
    <w:p>
      <w:pPr>
        <w:ind w:firstLine="640"/>
        <w:rPr>
          <w:rFonts w:ascii="仿宋" w:hAnsi="仿宋" w:eastAsia="仿宋"/>
          <w:sz w:val="28"/>
          <w:szCs w:val="28"/>
        </w:rPr>
      </w:pPr>
      <w:r>
        <w:rPr>
          <w:rFonts w:hint="eastAsia" w:ascii="仿宋" w:hAnsi="仿宋" w:eastAsia="仿宋"/>
          <w:sz w:val="28"/>
          <w:szCs w:val="28"/>
        </w:rPr>
        <w:t>（12）负责统一管理标准化工作。依法承担地方标准的立项、编号和发布工作。依法协调指导和监督地方标准、团体标准、企业标准制定工作，组织开展标准化执行的监督管理。</w:t>
      </w:r>
    </w:p>
    <w:p>
      <w:pPr>
        <w:ind w:firstLine="640"/>
        <w:rPr>
          <w:rFonts w:ascii="仿宋" w:hAnsi="仿宋" w:eastAsia="仿宋"/>
          <w:sz w:val="28"/>
          <w:szCs w:val="28"/>
        </w:rPr>
      </w:pPr>
      <w:r>
        <w:rPr>
          <w:rFonts w:hint="eastAsia" w:ascii="仿宋" w:hAnsi="仿宋" w:eastAsia="仿宋"/>
          <w:sz w:val="28"/>
          <w:szCs w:val="28"/>
        </w:rPr>
        <w:t>（13）负责统一管理检验检测工作，推进检验检测机构改革，规范检验检测市场，完善检验检测体系、指导协调检验检测行业发展。</w:t>
      </w:r>
    </w:p>
    <w:p>
      <w:pPr>
        <w:ind w:firstLine="640"/>
        <w:rPr>
          <w:rFonts w:ascii="仿宋" w:hAnsi="仿宋" w:eastAsia="仿宋"/>
          <w:sz w:val="28"/>
          <w:szCs w:val="28"/>
        </w:rPr>
      </w:pPr>
      <w:r>
        <w:rPr>
          <w:rFonts w:hint="eastAsia" w:ascii="仿宋" w:hAnsi="仿宋" w:eastAsia="仿宋"/>
          <w:sz w:val="28"/>
          <w:szCs w:val="28"/>
        </w:rPr>
        <w:t>（14）负责统一管理、监督和综合协调认证工作。组织实施国家统一的认证和合格评定监督管理制度。</w:t>
      </w:r>
    </w:p>
    <w:p>
      <w:pPr>
        <w:ind w:firstLine="640"/>
        <w:rPr>
          <w:rFonts w:ascii="仿宋" w:hAnsi="仿宋" w:eastAsia="仿宋"/>
          <w:sz w:val="28"/>
          <w:szCs w:val="28"/>
        </w:rPr>
      </w:pPr>
      <w:r>
        <w:rPr>
          <w:rFonts w:hint="eastAsia" w:ascii="仿宋" w:hAnsi="仿宋" w:eastAsia="仿宋"/>
          <w:sz w:val="28"/>
          <w:szCs w:val="28"/>
        </w:rPr>
        <w:t>（15）负责知识产权工作，组织实施知识产权战略有关政策，负责保护知识产权、促进知识产权运用、建立知识产权公共服务体系。</w:t>
      </w:r>
    </w:p>
    <w:p>
      <w:pPr>
        <w:ind w:firstLine="640"/>
        <w:rPr>
          <w:rFonts w:ascii="仿宋" w:hAnsi="仿宋" w:eastAsia="仿宋"/>
          <w:sz w:val="28"/>
          <w:szCs w:val="28"/>
        </w:rPr>
      </w:pPr>
      <w:r>
        <w:rPr>
          <w:rFonts w:hint="eastAsia" w:ascii="仿宋" w:hAnsi="仿宋" w:eastAsia="仿宋"/>
          <w:sz w:val="28"/>
          <w:szCs w:val="28"/>
        </w:rPr>
        <w:t>（16）负责市场监督管理科技和信息化建设、新闻宣传。按规定承担技术性贸易措施有关工作。</w:t>
      </w:r>
    </w:p>
    <w:p>
      <w:pPr>
        <w:ind w:firstLine="640"/>
        <w:rPr>
          <w:rFonts w:ascii="仿宋" w:hAnsi="仿宋" w:eastAsia="仿宋"/>
          <w:sz w:val="28"/>
          <w:szCs w:val="28"/>
        </w:rPr>
      </w:pPr>
      <w:r>
        <w:rPr>
          <w:rFonts w:hint="eastAsia" w:ascii="仿宋" w:hAnsi="仿宋" w:eastAsia="仿宋"/>
          <w:sz w:val="28"/>
          <w:szCs w:val="28"/>
        </w:rPr>
        <w:t>（17）负责药品（含中药、民族药）、医疗器械和化妆品安全监督管理。监督实施国家药品、医疗器械和化妆品法律部门规章，组织起草相关地方性法规和政府规章草案并监督实施，拟订我县监督管理政策规划。研究拟订鼓励药品、医疗器械和化妆品新技术新产品的管理与服务政策。推动药品、医疗器械和化妆品监督管理体系建设。</w:t>
      </w:r>
    </w:p>
    <w:p>
      <w:pPr>
        <w:ind w:firstLine="640"/>
        <w:rPr>
          <w:rFonts w:ascii="仿宋" w:hAnsi="仿宋" w:eastAsia="仿宋"/>
          <w:sz w:val="28"/>
          <w:szCs w:val="28"/>
        </w:rPr>
      </w:pPr>
      <w:r>
        <w:rPr>
          <w:rFonts w:hint="eastAsia" w:ascii="仿宋" w:hAnsi="仿宋" w:eastAsia="仿宋"/>
          <w:sz w:val="28"/>
          <w:szCs w:val="28"/>
        </w:rPr>
        <w:t>（18）负责监督实施国家药品、医疗器械和化妆品标准。监督实施地方药材标准和医疗机构制剂标准。组织实施中药品种保护制度和药品管理制度相关工作。配合实施基本药物制度。</w:t>
      </w:r>
    </w:p>
    <w:p>
      <w:pPr>
        <w:ind w:firstLine="640"/>
        <w:rPr>
          <w:rFonts w:ascii="仿宋" w:hAnsi="仿宋" w:eastAsia="仿宋"/>
          <w:sz w:val="28"/>
          <w:szCs w:val="28"/>
        </w:rPr>
      </w:pPr>
      <w:r>
        <w:rPr>
          <w:rFonts w:hint="eastAsia" w:ascii="仿宋" w:hAnsi="仿宋" w:eastAsia="仿宋"/>
          <w:sz w:val="28"/>
          <w:szCs w:val="28"/>
        </w:rPr>
        <w:t>（19）负责药品（零售）经营环节的行政许可。</w:t>
      </w:r>
    </w:p>
    <w:p>
      <w:pPr>
        <w:ind w:firstLine="640"/>
        <w:rPr>
          <w:rFonts w:ascii="仿宋" w:hAnsi="仿宋" w:eastAsia="仿宋"/>
          <w:sz w:val="28"/>
          <w:szCs w:val="28"/>
        </w:rPr>
      </w:pPr>
      <w:r>
        <w:rPr>
          <w:rFonts w:hint="eastAsia" w:ascii="仿宋" w:hAnsi="仿宋" w:eastAsia="仿宋"/>
          <w:sz w:val="28"/>
          <w:szCs w:val="28"/>
        </w:rPr>
        <w:t>（20）负责医疗器械（一类）备案管理。负责医疗器械经营环节行政许可及备案。</w:t>
      </w:r>
    </w:p>
    <w:p>
      <w:pPr>
        <w:ind w:firstLine="640"/>
        <w:rPr>
          <w:rFonts w:ascii="仿宋" w:hAnsi="仿宋" w:eastAsia="仿宋"/>
          <w:sz w:val="28"/>
          <w:szCs w:val="28"/>
        </w:rPr>
      </w:pPr>
      <w:r>
        <w:rPr>
          <w:rFonts w:hint="eastAsia" w:ascii="仿宋" w:hAnsi="仿宋" w:eastAsia="仿宋"/>
          <w:sz w:val="28"/>
          <w:szCs w:val="28"/>
        </w:rPr>
        <w:t>（21）负责药品、医疗器械和化妆品质量管理。监督实施药品、医疗器械经营质量管理规范。组织实施全县药品、医疗器械和化妆品经营监督管理制度。</w:t>
      </w:r>
    </w:p>
    <w:p>
      <w:pPr>
        <w:ind w:firstLine="640"/>
        <w:rPr>
          <w:rFonts w:ascii="仿宋" w:hAnsi="仿宋" w:eastAsia="仿宋"/>
          <w:sz w:val="28"/>
          <w:szCs w:val="28"/>
        </w:rPr>
      </w:pPr>
      <w:r>
        <w:rPr>
          <w:rFonts w:hint="eastAsia" w:ascii="仿宋" w:hAnsi="仿宋" w:eastAsia="仿宋"/>
          <w:sz w:val="28"/>
          <w:szCs w:val="28"/>
        </w:rPr>
        <w:t>（22）负责药品、医疗器械和化妆品上市后风险管理。组织开展药品不良反应、医疗器械不良事件和化妆品不良反应的监测、评价和处置工作。负责本行业领域安全生产监督管理和应急处置工作。组织制定并监督实施全县药品、医疗器械和化妆品质量抽查检验计划、发布质量公告、组织排查风险隐患。</w:t>
      </w:r>
    </w:p>
    <w:p>
      <w:pPr>
        <w:ind w:firstLine="640"/>
        <w:rPr>
          <w:rFonts w:ascii="仿宋" w:hAnsi="仿宋" w:eastAsia="仿宋"/>
          <w:sz w:val="28"/>
          <w:szCs w:val="28"/>
        </w:rPr>
      </w:pPr>
      <w:r>
        <w:rPr>
          <w:rFonts w:hint="eastAsia" w:ascii="仿宋" w:hAnsi="仿宋" w:eastAsia="仿宋"/>
          <w:sz w:val="28"/>
          <w:szCs w:val="28"/>
        </w:rPr>
        <w:t>（23）负责组织指导药品、医疗器械和化妆品监督检查，依职责组织指导查处经营使用环节的违法行为。建立问题产品召回和处理制度并监督实施。</w:t>
      </w:r>
    </w:p>
    <w:p>
      <w:pPr>
        <w:ind w:firstLine="640"/>
        <w:rPr>
          <w:rFonts w:ascii="仿宋" w:hAnsi="仿宋" w:eastAsia="仿宋"/>
          <w:sz w:val="28"/>
          <w:szCs w:val="28"/>
        </w:rPr>
      </w:pPr>
      <w:r>
        <w:rPr>
          <w:rFonts w:hint="eastAsia" w:ascii="仿宋" w:hAnsi="仿宋" w:eastAsia="仿宋"/>
          <w:sz w:val="28"/>
          <w:szCs w:val="28"/>
        </w:rPr>
        <w:t>（24）负责组织指导药品、医疗器械和化妆品监督管理领域安全宣传、教育培训。</w:t>
      </w:r>
    </w:p>
    <w:p>
      <w:pPr>
        <w:ind w:firstLine="640"/>
        <w:rPr>
          <w:rFonts w:ascii="仿宋" w:hAnsi="仿宋" w:eastAsia="仿宋"/>
          <w:sz w:val="28"/>
          <w:szCs w:val="28"/>
        </w:rPr>
      </w:pPr>
      <w:r>
        <w:rPr>
          <w:rFonts w:hint="eastAsia" w:ascii="仿宋" w:hAnsi="仿宋" w:eastAsia="仿宋"/>
          <w:sz w:val="28"/>
          <w:szCs w:val="28"/>
        </w:rPr>
        <w:t>（25）负责本行业领域安全生产监督管理和应急处置工作。</w:t>
      </w:r>
    </w:p>
    <w:p>
      <w:pPr>
        <w:ind w:firstLine="640"/>
        <w:rPr>
          <w:rFonts w:ascii="仿宋" w:hAnsi="仿宋" w:eastAsia="仿宋"/>
          <w:sz w:val="28"/>
          <w:szCs w:val="28"/>
        </w:rPr>
      </w:pPr>
      <w:r>
        <w:rPr>
          <w:rFonts w:hint="eastAsia" w:ascii="仿宋" w:hAnsi="仿宋" w:eastAsia="仿宋"/>
          <w:sz w:val="28"/>
          <w:szCs w:val="28"/>
        </w:rPr>
        <w:t>（26）完成县委、政府及上级相关部门交办的其他任务。</w:t>
      </w:r>
    </w:p>
    <w:p>
      <w:pPr>
        <w:adjustRightInd w:val="0"/>
        <w:spacing w:line="560" w:lineRule="exact"/>
        <w:ind w:firstLine="640" w:firstLineChars="200"/>
        <w:jc w:val="left"/>
        <w:rPr>
          <w:rFonts w:ascii="黑体" w:hAnsi="黑体" w:eastAsia="黑体"/>
          <w:sz w:val="32"/>
          <w:szCs w:val="32"/>
        </w:rPr>
      </w:pPr>
      <w:r>
        <w:rPr>
          <w:rFonts w:hint="eastAsia" w:ascii="黑体" w:hAnsi="黑体" w:eastAsia="黑体"/>
          <w:sz w:val="32"/>
          <w:szCs w:val="32"/>
        </w:rPr>
        <w:t>二、部门（</w:t>
      </w:r>
      <w:r>
        <w:rPr>
          <w:rFonts w:hint="eastAsia" w:ascii="方正小标宋简体" w:hAnsi="仿宋" w:eastAsia="方正小标宋简体"/>
          <w:sz w:val="32"/>
          <w:szCs w:val="32"/>
        </w:rPr>
        <w:t>单位</w:t>
      </w:r>
      <w:r>
        <w:rPr>
          <w:rFonts w:hint="eastAsia" w:ascii="黑体" w:hAnsi="黑体" w:eastAsia="黑体"/>
          <w:sz w:val="32"/>
          <w:szCs w:val="32"/>
        </w:rPr>
        <w:t>）机构设置</w:t>
      </w:r>
      <w:r>
        <w:rPr>
          <w:rFonts w:ascii="黑体" w:hAnsi="黑体" w:eastAsia="黑体"/>
          <w:sz w:val="32"/>
          <w:szCs w:val="32"/>
        </w:rPr>
        <w:t>情况</w:t>
      </w:r>
    </w:p>
    <w:p>
      <w:pPr>
        <w:ind w:firstLine="640"/>
        <w:rPr>
          <w:rFonts w:ascii="仿宋" w:hAnsi="仿宋" w:eastAsia="仿宋"/>
          <w:sz w:val="28"/>
          <w:szCs w:val="28"/>
        </w:rPr>
      </w:pPr>
      <w:r>
        <w:rPr>
          <w:rFonts w:ascii="仿宋" w:hAnsi="仿宋" w:eastAsia="仿宋"/>
          <w:sz w:val="28"/>
          <w:szCs w:val="28"/>
        </w:rPr>
        <w:t>市场监督管理局设置</w:t>
      </w:r>
      <w:r>
        <w:rPr>
          <w:rFonts w:hint="eastAsia" w:ascii="仿宋" w:hAnsi="仿宋" w:eastAsia="仿宋"/>
          <w:sz w:val="28"/>
          <w:szCs w:val="28"/>
        </w:rPr>
        <w:t>巴河市场监督管理所、市场监管综合行政执法队、质量监督检测中心</w:t>
      </w:r>
      <w:r>
        <w:rPr>
          <w:rFonts w:ascii="仿宋" w:hAnsi="仿宋" w:eastAsia="仿宋"/>
          <w:sz w:val="28"/>
          <w:szCs w:val="28"/>
        </w:rPr>
        <w:t>等内设机构。</w:t>
      </w:r>
    </w:p>
    <w:p>
      <w:pPr>
        <w:ind w:firstLine="640" w:firstLineChars="200"/>
        <w:rPr>
          <w:rFonts w:hint="eastAsia" w:ascii="仿宋" w:hAnsi="仿宋" w:eastAsia="仿宋"/>
          <w:sz w:val="32"/>
          <w:szCs w:val="32"/>
          <w:lang w:val="en-US" w:eastAsia="zh-CN"/>
        </w:rPr>
      </w:pPr>
    </w:p>
    <w:p>
      <w:pPr>
        <w:adjustRightInd w:val="0"/>
        <w:spacing w:line="560" w:lineRule="exact"/>
        <w:ind w:firstLine="560" w:firstLineChars="200"/>
        <w:jc w:val="left"/>
        <w:rPr>
          <w:rFonts w:ascii="仿宋" w:hAnsi="仿宋" w:eastAsia="仿宋"/>
          <w:sz w:val="28"/>
          <w:szCs w:val="28"/>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pStyle w:val="5"/>
        <w:rPr>
          <w:rFonts w:hint="eastAsia" w:ascii="方正小标宋简体" w:hAnsi="仿宋" w:eastAsia="方正小标宋简体"/>
          <w:sz w:val="32"/>
          <w:szCs w:val="32"/>
        </w:rPr>
      </w:pPr>
    </w:p>
    <w:p>
      <w:pPr>
        <w:pStyle w:val="5"/>
        <w:rPr>
          <w:rFonts w:hint="eastAsia" w:ascii="方正小标宋简体" w:hAnsi="仿宋" w:eastAsia="方正小标宋简体"/>
          <w:sz w:val="32"/>
          <w:szCs w:val="32"/>
        </w:rPr>
      </w:pPr>
    </w:p>
    <w:p>
      <w:pPr>
        <w:pStyle w:val="5"/>
        <w:rPr>
          <w:rFonts w:hint="eastAsia"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第二部分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 xml:space="preserve">  工布江达县市场监督管理局2024年度预算明细表</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（表格详见附件）</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黑体" w:hAnsi="黑体" w:eastAsia="黑体"/>
          <w:sz w:val="32"/>
          <w:szCs w:val="32"/>
        </w:rPr>
      </w:pPr>
    </w:p>
    <w:p>
      <w:pPr>
        <w:jc w:val="center"/>
        <w:rPr>
          <w:rFonts w:ascii="黑体" w:hAnsi="黑体" w:eastAsia="黑体"/>
          <w:sz w:val="32"/>
          <w:szCs w:val="32"/>
        </w:rPr>
      </w:pPr>
    </w:p>
    <w:p>
      <w:pPr>
        <w:jc w:val="center"/>
        <w:rPr>
          <w:rFonts w:hint="eastAsia" w:ascii="黑体" w:hAnsi="黑体" w:eastAsia="黑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第三部分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 xml:space="preserve">  工布江达县市场监督管理局2024年度部门（单位）预算数据分析</w:t>
      </w:r>
    </w:p>
    <w:p>
      <w:pPr>
        <w:jc w:val="center"/>
        <w:rPr>
          <w:rFonts w:ascii="黑体" w:hAnsi="黑体" w:eastAsia="黑体"/>
          <w:sz w:val="32"/>
          <w:szCs w:val="32"/>
        </w:rPr>
      </w:pPr>
    </w:p>
    <w:p>
      <w:pPr>
        <w:ind w:firstLine="640" w:firstLineChars="200"/>
        <w:rPr>
          <w:rFonts w:ascii="黑体" w:hAnsi="黑体" w:eastAsia="黑体"/>
          <w:sz w:val="32"/>
          <w:szCs w:val="32"/>
        </w:rPr>
      </w:pPr>
      <w:r>
        <w:rPr>
          <w:rFonts w:hint="eastAsia" w:ascii="黑体" w:hAnsi="黑体" w:eastAsia="黑体"/>
          <w:sz w:val="32"/>
          <w:szCs w:val="32"/>
        </w:rPr>
        <w:t>一、部门（单位）收支总体情况</w:t>
      </w:r>
    </w:p>
    <w:p>
      <w:pPr>
        <w:ind w:firstLine="640" w:firstLineChars="200"/>
        <w:rPr>
          <w:rFonts w:ascii="仿宋" w:hAnsi="仿宋" w:eastAsia="仿宋"/>
          <w:sz w:val="32"/>
          <w:szCs w:val="32"/>
        </w:rPr>
      </w:pPr>
      <w:r>
        <w:rPr>
          <w:rFonts w:hint="eastAsia" w:ascii="仿宋" w:hAnsi="仿宋" w:eastAsia="仿宋"/>
          <w:sz w:val="32"/>
          <w:szCs w:val="32"/>
        </w:rPr>
        <w:t>收支总预算</w:t>
      </w:r>
      <w:r>
        <w:rPr>
          <w:rFonts w:hint="eastAsia" w:ascii="仿宋" w:hAnsi="仿宋" w:eastAsia="仿宋"/>
          <w:sz w:val="32"/>
          <w:szCs w:val="32"/>
          <w:u w:val="single"/>
          <w:lang w:val="en-US" w:eastAsia="zh-CN"/>
        </w:rPr>
        <w:t>466.31</w:t>
      </w:r>
      <w:r>
        <w:rPr>
          <w:rFonts w:hint="eastAsia" w:ascii="仿宋" w:hAnsi="仿宋" w:eastAsia="仿宋"/>
          <w:sz w:val="32"/>
          <w:szCs w:val="32"/>
          <w:u w:val="single"/>
        </w:rPr>
        <w:t xml:space="preserve"> </w:t>
      </w:r>
      <w:r>
        <w:rPr>
          <w:rFonts w:hint="eastAsia" w:ascii="仿宋" w:hAnsi="仿宋" w:eastAsia="仿宋"/>
          <w:sz w:val="32"/>
          <w:szCs w:val="32"/>
        </w:rPr>
        <w:t>万元。收入包括：一般公共预算拨款收入</w:t>
      </w:r>
      <w:r>
        <w:rPr>
          <w:rFonts w:hint="eastAsia" w:ascii="仿宋" w:hAnsi="仿宋" w:eastAsia="仿宋"/>
          <w:sz w:val="32"/>
          <w:szCs w:val="32"/>
          <w:u w:val="single"/>
          <w:lang w:val="en-US" w:eastAsia="zh-CN"/>
        </w:rPr>
        <w:t>464.51</w:t>
      </w:r>
      <w:r>
        <w:rPr>
          <w:rFonts w:hint="eastAsia" w:ascii="仿宋" w:hAnsi="仿宋" w:eastAsia="仿宋"/>
          <w:sz w:val="32"/>
          <w:szCs w:val="32"/>
          <w:lang w:val="en-US" w:eastAsia="zh-CN"/>
        </w:rPr>
        <w:t>万元、上年结余</w:t>
      </w:r>
      <w:r>
        <w:rPr>
          <w:rFonts w:hint="eastAsia" w:ascii="仿宋" w:hAnsi="仿宋" w:eastAsia="仿宋"/>
          <w:sz w:val="32"/>
          <w:szCs w:val="32"/>
          <w:u w:val="single"/>
          <w:lang w:val="en-US" w:eastAsia="zh-CN"/>
        </w:rPr>
        <w:t>1.8</w:t>
      </w:r>
      <w:r>
        <w:rPr>
          <w:rFonts w:hint="eastAsia" w:ascii="仿宋" w:hAnsi="仿宋" w:eastAsia="仿宋"/>
          <w:sz w:val="32"/>
          <w:szCs w:val="32"/>
          <w:lang w:val="en-US" w:eastAsia="zh-CN"/>
        </w:rPr>
        <w:t>万元</w:t>
      </w:r>
      <w:r>
        <w:rPr>
          <w:rFonts w:hint="eastAsia" w:ascii="仿宋" w:hAnsi="仿宋" w:eastAsia="仿宋"/>
          <w:sz w:val="32"/>
          <w:szCs w:val="32"/>
        </w:rPr>
        <w:t>；支出包括：一般公共服务支出</w:t>
      </w:r>
      <w:r>
        <w:rPr>
          <w:rFonts w:hint="eastAsia" w:ascii="仿宋" w:hAnsi="仿宋" w:eastAsia="仿宋"/>
          <w:sz w:val="32"/>
          <w:szCs w:val="32"/>
          <w:u w:val="single"/>
          <w:lang w:val="en-US" w:eastAsia="zh-CN"/>
        </w:rPr>
        <w:t>360.85</w:t>
      </w:r>
      <w:r>
        <w:rPr>
          <w:rFonts w:hint="eastAsia" w:ascii="仿宋" w:hAnsi="仿宋" w:eastAsia="仿宋"/>
          <w:sz w:val="32"/>
          <w:szCs w:val="32"/>
          <w:lang w:val="en-US" w:eastAsia="zh-CN"/>
        </w:rPr>
        <w:t>万元、社会保障和就业支出</w:t>
      </w:r>
      <w:r>
        <w:rPr>
          <w:rFonts w:hint="eastAsia" w:ascii="仿宋" w:hAnsi="仿宋" w:eastAsia="仿宋"/>
          <w:sz w:val="32"/>
          <w:szCs w:val="32"/>
          <w:u w:val="single"/>
          <w:lang w:val="en-US" w:eastAsia="zh-CN"/>
        </w:rPr>
        <w:t>45.83</w:t>
      </w:r>
      <w:r>
        <w:rPr>
          <w:rFonts w:hint="eastAsia" w:ascii="仿宋" w:hAnsi="仿宋" w:eastAsia="仿宋"/>
          <w:sz w:val="32"/>
          <w:szCs w:val="32"/>
          <w:lang w:val="en-US" w:eastAsia="zh-CN"/>
        </w:rPr>
        <w:t>万元、</w:t>
      </w:r>
      <w:r>
        <w:rPr>
          <w:rFonts w:hint="eastAsia" w:ascii="仿宋" w:hAnsi="仿宋" w:eastAsia="仿宋"/>
          <w:sz w:val="32"/>
          <w:szCs w:val="32"/>
        </w:rPr>
        <w:t>卫生健康支出</w:t>
      </w:r>
      <w:r>
        <w:rPr>
          <w:rFonts w:hint="eastAsia" w:ascii="仿宋" w:hAnsi="仿宋" w:eastAsia="仿宋"/>
          <w:sz w:val="32"/>
          <w:szCs w:val="32"/>
          <w:u w:val="single"/>
          <w:lang w:val="en-US" w:eastAsia="zh-CN"/>
        </w:rPr>
        <w:t>26.66</w:t>
      </w:r>
      <w:r>
        <w:rPr>
          <w:rFonts w:hint="eastAsia" w:ascii="仿宋" w:hAnsi="仿宋" w:eastAsia="仿宋"/>
          <w:sz w:val="32"/>
          <w:szCs w:val="32"/>
          <w:lang w:val="en-US" w:eastAsia="zh-CN"/>
        </w:rPr>
        <w:t>万元</w:t>
      </w:r>
      <w:r>
        <w:rPr>
          <w:rFonts w:hint="eastAsia" w:ascii="仿宋" w:hAnsi="仿宋" w:eastAsia="仿宋"/>
          <w:sz w:val="32"/>
          <w:szCs w:val="32"/>
        </w:rPr>
        <w:t>、住房保障支出</w:t>
      </w:r>
      <w:r>
        <w:rPr>
          <w:rFonts w:hint="eastAsia" w:ascii="仿宋" w:hAnsi="仿宋" w:eastAsia="仿宋"/>
          <w:sz w:val="32"/>
          <w:szCs w:val="32"/>
          <w:u w:val="single"/>
          <w:lang w:val="en-US" w:eastAsia="zh-CN"/>
        </w:rPr>
        <w:t>32.97</w:t>
      </w:r>
      <w:r>
        <w:rPr>
          <w:rFonts w:hint="eastAsia" w:ascii="仿宋" w:hAnsi="仿宋" w:eastAsia="仿宋"/>
          <w:sz w:val="32"/>
          <w:szCs w:val="32"/>
          <w:lang w:val="en-US" w:eastAsia="zh-CN"/>
        </w:rPr>
        <w:t>万元</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二、部门（单位）收入总体情况</w:t>
      </w:r>
    </w:p>
    <w:p>
      <w:pPr>
        <w:ind w:firstLine="640" w:firstLineChars="200"/>
        <w:rPr>
          <w:rFonts w:ascii="仿宋" w:hAnsi="仿宋" w:eastAsia="仿宋"/>
          <w:sz w:val="32"/>
          <w:szCs w:val="32"/>
        </w:rPr>
      </w:pPr>
      <w:r>
        <w:rPr>
          <w:rFonts w:hint="eastAsia" w:ascii="仿宋" w:hAnsi="仿宋" w:eastAsia="仿宋"/>
          <w:sz w:val="32"/>
          <w:szCs w:val="32"/>
        </w:rPr>
        <w:t>收入预算总量</w:t>
      </w:r>
      <w:r>
        <w:rPr>
          <w:rFonts w:hint="eastAsia" w:ascii="仿宋" w:hAnsi="仿宋" w:eastAsia="仿宋"/>
          <w:sz w:val="32"/>
          <w:szCs w:val="32"/>
          <w:u w:val="single"/>
          <w:lang w:val="en-US" w:eastAsia="zh-CN"/>
        </w:rPr>
        <w:t>466.31</w:t>
      </w:r>
      <w:r>
        <w:rPr>
          <w:rFonts w:hint="eastAsia" w:ascii="仿宋" w:hAnsi="仿宋" w:eastAsia="仿宋"/>
          <w:sz w:val="32"/>
          <w:szCs w:val="32"/>
          <w:u w:val="single"/>
        </w:rPr>
        <w:t xml:space="preserve"> </w:t>
      </w:r>
      <w:r>
        <w:rPr>
          <w:rFonts w:hint="eastAsia" w:ascii="仿宋" w:hAnsi="仿宋" w:eastAsia="仿宋"/>
          <w:sz w:val="32"/>
          <w:szCs w:val="32"/>
        </w:rPr>
        <w:t>万元，同比减少</w:t>
      </w:r>
      <w:r>
        <w:rPr>
          <w:rFonts w:hint="eastAsia" w:ascii="仿宋" w:hAnsi="仿宋" w:eastAsia="仿宋"/>
          <w:sz w:val="32"/>
          <w:szCs w:val="32"/>
          <w:u w:val="single"/>
          <w:lang w:val="en-US" w:eastAsia="zh-CN"/>
        </w:rPr>
        <w:t>79.68</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lang w:eastAsia="zh-CN"/>
        </w:rPr>
        <w:t>一般公共预算拨款收入减少</w:t>
      </w:r>
      <w:r>
        <w:rPr>
          <w:rFonts w:hint="eastAsia" w:ascii="仿宋" w:hAnsi="仿宋" w:eastAsia="仿宋"/>
          <w:sz w:val="32"/>
          <w:szCs w:val="32"/>
        </w:rPr>
        <w:t>。其中：2</w:t>
      </w:r>
      <w:r>
        <w:rPr>
          <w:rFonts w:ascii="仿宋" w:hAnsi="仿宋" w:eastAsia="仿宋"/>
          <w:sz w:val="32"/>
          <w:szCs w:val="32"/>
        </w:rPr>
        <w:t>024</w:t>
      </w:r>
      <w:r>
        <w:rPr>
          <w:rFonts w:hint="eastAsia" w:ascii="仿宋" w:hAnsi="仿宋" w:eastAsia="仿宋"/>
          <w:sz w:val="32"/>
          <w:szCs w:val="32"/>
        </w:rPr>
        <w:t>年一般公共预算拨款收入</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464.51</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99.62</w:t>
      </w:r>
      <w:r>
        <w:rPr>
          <w:rFonts w:hint="eastAsia" w:ascii="仿宋" w:hAnsi="仿宋" w:eastAsia="仿宋"/>
          <w:sz w:val="32"/>
          <w:szCs w:val="32"/>
          <w:u w:val="single"/>
        </w:rPr>
        <w:t xml:space="preserve"> </w:t>
      </w:r>
      <w:r>
        <w:rPr>
          <w:rFonts w:hint="eastAsia" w:ascii="仿宋" w:hAnsi="仿宋" w:eastAsia="仿宋"/>
          <w:sz w:val="32"/>
          <w:szCs w:val="32"/>
        </w:rPr>
        <w:t>%</w:t>
      </w:r>
      <w:r>
        <w:rPr>
          <w:rFonts w:hint="eastAsia" w:ascii="仿宋" w:hAnsi="仿宋" w:eastAsia="仿宋"/>
          <w:sz w:val="32"/>
          <w:szCs w:val="32"/>
          <w:lang w:eastAsia="zh-CN"/>
        </w:rPr>
        <w:t>；上年结余</w:t>
      </w:r>
      <w:r>
        <w:rPr>
          <w:rFonts w:hint="eastAsia" w:ascii="仿宋" w:hAnsi="仿宋" w:eastAsia="仿宋"/>
          <w:sz w:val="32"/>
          <w:szCs w:val="32"/>
          <w:u w:val="single"/>
          <w:lang w:val="en-US" w:eastAsia="zh-CN"/>
        </w:rPr>
        <w:t>1.8</w:t>
      </w:r>
      <w:r>
        <w:rPr>
          <w:rFonts w:hint="eastAsia" w:ascii="仿宋" w:hAnsi="仿宋" w:eastAsia="仿宋"/>
          <w:sz w:val="32"/>
          <w:szCs w:val="32"/>
          <w:lang w:val="en-US" w:eastAsia="zh-CN"/>
        </w:rPr>
        <w:t>万元，占</w:t>
      </w:r>
      <w:r>
        <w:rPr>
          <w:rFonts w:hint="eastAsia" w:ascii="仿宋" w:hAnsi="仿宋" w:eastAsia="仿宋"/>
          <w:sz w:val="32"/>
          <w:szCs w:val="32"/>
          <w:u w:val="single"/>
          <w:lang w:val="en-US" w:eastAsia="zh-CN"/>
        </w:rPr>
        <w:t>0.38</w:t>
      </w:r>
      <w:r>
        <w:rPr>
          <w:rFonts w:hint="eastAsia" w:ascii="仿宋" w:hAnsi="仿宋" w:eastAsia="仿宋"/>
          <w:sz w:val="32"/>
          <w:szCs w:val="32"/>
          <w:lang w:val="en-US" w:eastAsia="zh-CN"/>
        </w:rPr>
        <w:t>%</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三、部门（单位）支出总体情况</w:t>
      </w:r>
    </w:p>
    <w:p>
      <w:pPr>
        <w:ind w:firstLine="640" w:firstLineChars="200"/>
        <w:rPr>
          <w:rFonts w:ascii="仿宋" w:hAnsi="仿宋" w:eastAsia="仿宋"/>
          <w:sz w:val="32"/>
          <w:szCs w:val="32"/>
        </w:rPr>
      </w:pPr>
      <w:r>
        <w:rPr>
          <w:rFonts w:hint="eastAsia" w:ascii="仿宋" w:hAnsi="仿宋" w:eastAsia="仿宋"/>
          <w:sz w:val="32"/>
          <w:szCs w:val="32"/>
        </w:rPr>
        <w:t>支出预算总量</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466.31</w:t>
      </w:r>
      <w:r>
        <w:rPr>
          <w:rFonts w:hint="eastAsia" w:ascii="仿宋" w:hAnsi="仿宋" w:eastAsia="仿宋"/>
          <w:sz w:val="32"/>
          <w:szCs w:val="32"/>
          <w:u w:val="single"/>
        </w:rPr>
        <w:t xml:space="preserve"> </w:t>
      </w:r>
      <w:r>
        <w:rPr>
          <w:rFonts w:hint="eastAsia" w:ascii="仿宋" w:hAnsi="仿宋" w:eastAsia="仿宋"/>
          <w:sz w:val="32"/>
          <w:szCs w:val="32"/>
        </w:rPr>
        <w:t>万元，同比减少</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79.68</w:t>
      </w:r>
      <w:r>
        <w:rPr>
          <w:rFonts w:ascii="仿宋" w:hAnsi="仿宋" w:eastAsia="仿宋"/>
          <w:sz w:val="32"/>
          <w:szCs w:val="32"/>
          <w:u w:val="single"/>
        </w:rPr>
        <w:t xml:space="preserve"> </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rPr>
        <w:t xml:space="preserve"> </w:t>
      </w:r>
      <w:r>
        <w:rPr>
          <w:rFonts w:hint="eastAsia" w:ascii="仿宋" w:hAnsi="仿宋" w:eastAsia="仿宋"/>
          <w:sz w:val="32"/>
          <w:szCs w:val="32"/>
          <w:u w:val="single"/>
          <w:lang w:eastAsia="zh-CN"/>
        </w:rPr>
        <w:t>一般公共服务支出减少</w:t>
      </w:r>
      <w:r>
        <w:rPr>
          <w:rFonts w:hint="eastAsia" w:ascii="仿宋" w:hAnsi="仿宋" w:eastAsia="仿宋"/>
          <w:sz w:val="32"/>
          <w:szCs w:val="32"/>
        </w:rPr>
        <w:t>。其中：基本支出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625.45</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93.08</w:t>
      </w:r>
      <w:r>
        <w:rPr>
          <w:rFonts w:hint="eastAsia" w:ascii="仿宋" w:hAnsi="仿宋" w:eastAsia="仿宋"/>
          <w:sz w:val="32"/>
          <w:szCs w:val="32"/>
          <w:u w:val="single"/>
        </w:rPr>
        <w:t xml:space="preserve">  </w:t>
      </w:r>
      <w:r>
        <w:rPr>
          <w:rFonts w:hint="eastAsia" w:ascii="仿宋" w:hAnsi="仿宋" w:eastAsia="仿宋"/>
          <w:sz w:val="32"/>
          <w:szCs w:val="32"/>
        </w:rPr>
        <w:t>%；项目支出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46.5</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6.92</w:t>
      </w:r>
      <w:r>
        <w:rPr>
          <w:rFonts w:hint="eastAsia" w:ascii="仿宋" w:hAnsi="仿宋" w:eastAsia="仿宋"/>
          <w:sz w:val="32"/>
          <w:szCs w:val="32"/>
          <w:u w:val="single"/>
        </w:rPr>
        <w:t xml:space="preserve"> </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四、财政拨款收支总体情况</w:t>
      </w:r>
    </w:p>
    <w:p>
      <w:pPr>
        <w:ind w:firstLine="640" w:firstLineChars="200"/>
        <w:jc w:val="left"/>
        <w:rPr>
          <w:rFonts w:ascii="仿宋" w:hAnsi="仿宋" w:eastAsia="仿宋"/>
          <w:sz w:val="32"/>
          <w:szCs w:val="32"/>
        </w:rPr>
      </w:pPr>
      <w:r>
        <w:rPr>
          <w:rFonts w:hint="eastAsia" w:ascii="仿宋" w:hAnsi="仿宋" w:eastAsia="仿宋"/>
          <w:sz w:val="32"/>
          <w:szCs w:val="32"/>
        </w:rPr>
        <w:t>财政拨款收支总预算</w:t>
      </w:r>
      <w:r>
        <w:rPr>
          <w:rFonts w:hint="eastAsia" w:ascii="仿宋" w:hAnsi="仿宋" w:eastAsia="仿宋"/>
          <w:sz w:val="32"/>
          <w:szCs w:val="32"/>
          <w:u w:val="single"/>
          <w:lang w:val="en-US" w:eastAsia="zh-CN"/>
        </w:rPr>
        <w:t>466.31</w:t>
      </w:r>
      <w:r>
        <w:rPr>
          <w:rFonts w:hint="eastAsia" w:ascii="仿宋" w:hAnsi="仿宋" w:eastAsia="仿宋"/>
          <w:sz w:val="32"/>
          <w:szCs w:val="32"/>
          <w:u w:val="single"/>
        </w:rPr>
        <w:t xml:space="preserve"> </w:t>
      </w:r>
      <w:r>
        <w:rPr>
          <w:rFonts w:hint="eastAsia" w:ascii="仿宋" w:hAnsi="仿宋" w:eastAsia="仿宋"/>
          <w:sz w:val="32"/>
          <w:szCs w:val="32"/>
        </w:rPr>
        <w:t>万元，同比减少</w:t>
      </w:r>
      <w:r>
        <w:rPr>
          <w:rFonts w:hint="eastAsia" w:ascii="仿宋" w:hAnsi="仿宋" w:eastAsia="仿宋"/>
          <w:sz w:val="32"/>
          <w:szCs w:val="32"/>
          <w:u w:val="single"/>
          <w:lang w:val="en-US" w:eastAsia="zh-CN"/>
        </w:rPr>
        <w:t>79.68</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rPr>
        <w:t xml:space="preserve"> </w:t>
      </w:r>
      <w:r>
        <w:rPr>
          <w:rFonts w:hint="eastAsia" w:ascii="仿宋" w:hAnsi="仿宋" w:eastAsia="仿宋"/>
          <w:sz w:val="32"/>
          <w:szCs w:val="32"/>
          <w:u w:val="single"/>
          <w:lang w:eastAsia="zh-CN"/>
        </w:rPr>
        <w:t>一般公共预算资金和一般公共服务支出的减少</w:t>
      </w:r>
      <w:r>
        <w:rPr>
          <w:rFonts w:hint="eastAsia" w:ascii="仿宋" w:hAnsi="仿宋" w:eastAsia="仿宋"/>
          <w:sz w:val="32"/>
          <w:szCs w:val="32"/>
        </w:rPr>
        <w:t>。收入包括：：一般公共预算拨款收入</w:t>
      </w:r>
      <w:r>
        <w:rPr>
          <w:rFonts w:hint="eastAsia" w:ascii="仿宋" w:hAnsi="仿宋" w:eastAsia="仿宋"/>
          <w:sz w:val="32"/>
          <w:szCs w:val="32"/>
          <w:u w:val="single"/>
          <w:lang w:val="en-US" w:eastAsia="zh-CN"/>
        </w:rPr>
        <w:t>464.51</w:t>
      </w:r>
      <w:r>
        <w:rPr>
          <w:rFonts w:hint="eastAsia" w:ascii="仿宋" w:hAnsi="仿宋" w:eastAsia="仿宋"/>
          <w:sz w:val="32"/>
          <w:szCs w:val="32"/>
          <w:lang w:val="en-US" w:eastAsia="zh-CN"/>
        </w:rPr>
        <w:t>万元、上年结余</w:t>
      </w:r>
      <w:r>
        <w:rPr>
          <w:rFonts w:hint="eastAsia" w:ascii="仿宋" w:hAnsi="仿宋" w:eastAsia="仿宋"/>
          <w:sz w:val="32"/>
          <w:szCs w:val="32"/>
          <w:u w:val="single"/>
          <w:lang w:val="en-US" w:eastAsia="zh-CN"/>
        </w:rPr>
        <w:t>1.8</w:t>
      </w:r>
      <w:r>
        <w:rPr>
          <w:rFonts w:hint="eastAsia" w:ascii="仿宋" w:hAnsi="仿宋" w:eastAsia="仿宋"/>
          <w:sz w:val="32"/>
          <w:szCs w:val="32"/>
          <w:lang w:val="en-US" w:eastAsia="zh-CN"/>
        </w:rPr>
        <w:t>万元</w:t>
      </w:r>
      <w:r>
        <w:rPr>
          <w:rFonts w:hint="eastAsia" w:ascii="仿宋" w:hAnsi="仿宋" w:eastAsia="仿宋"/>
          <w:sz w:val="32"/>
          <w:szCs w:val="32"/>
        </w:rPr>
        <w:t>；支出包括：一般公共服务支出</w:t>
      </w:r>
      <w:r>
        <w:rPr>
          <w:rFonts w:hint="eastAsia" w:ascii="仿宋" w:hAnsi="仿宋" w:eastAsia="仿宋"/>
          <w:sz w:val="32"/>
          <w:szCs w:val="32"/>
          <w:u w:val="single"/>
          <w:lang w:val="en-US" w:eastAsia="zh-CN"/>
        </w:rPr>
        <w:t>360.85</w:t>
      </w:r>
      <w:r>
        <w:rPr>
          <w:rFonts w:hint="eastAsia" w:ascii="仿宋" w:hAnsi="仿宋" w:eastAsia="仿宋"/>
          <w:sz w:val="32"/>
          <w:szCs w:val="32"/>
        </w:rPr>
        <w:t>万元、社会保障和就业支出</w:t>
      </w:r>
      <w:r>
        <w:rPr>
          <w:rFonts w:hint="eastAsia" w:ascii="仿宋" w:hAnsi="仿宋" w:eastAsia="仿宋"/>
          <w:sz w:val="32"/>
          <w:szCs w:val="32"/>
          <w:u w:val="single"/>
          <w:lang w:val="en-US" w:eastAsia="zh-CN"/>
        </w:rPr>
        <w:t>45.83</w:t>
      </w:r>
      <w:r>
        <w:rPr>
          <w:rFonts w:hint="eastAsia" w:ascii="仿宋" w:hAnsi="仿宋" w:eastAsia="仿宋"/>
          <w:sz w:val="32"/>
          <w:szCs w:val="32"/>
          <w:u w:val="single"/>
        </w:rPr>
        <w:t xml:space="preserve">  </w:t>
      </w:r>
      <w:r>
        <w:rPr>
          <w:rFonts w:hint="eastAsia" w:ascii="仿宋" w:hAnsi="仿宋" w:eastAsia="仿宋"/>
          <w:sz w:val="32"/>
          <w:szCs w:val="32"/>
        </w:rPr>
        <w:t>万元、卫生健康支出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26.66</w:t>
      </w:r>
      <w:r>
        <w:rPr>
          <w:rFonts w:hint="eastAsia" w:ascii="仿宋" w:hAnsi="仿宋" w:eastAsia="仿宋"/>
          <w:sz w:val="32"/>
          <w:szCs w:val="32"/>
          <w:u w:val="single"/>
        </w:rPr>
        <w:t xml:space="preserve"> </w:t>
      </w:r>
      <w:r>
        <w:rPr>
          <w:rFonts w:hint="eastAsia" w:ascii="仿宋" w:hAnsi="仿宋" w:eastAsia="仿宋"/>
          <w:sz w:val="32"/>
          <w:szCs w:val="32"/>
        </w:rPr>
        <w:t>万元、住房保障支出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32.97</w:t>
      </w:r>
      <w:r>
        <w:rPr>
          <w:rFonts w:hint="eastAsia" w:ascii="仿宋" w:hAnsi="仿宋" w:eastAsia="仿宋"/>
          <w:sz w:val="32"/>
          <w:szCs w:val="32"/>
          <w:u w:val="single"/>
        </w:rPr>
        <w:t xml:space="preserve"> </w:t>
      </w:r>
      <w:r>
        <w:rPr>
          <w:rFonts w:hint="eastAsia" w:ascii="仿宋" w:hAnsi="仿宋" w:eastAsia="仿宋"/>
          <w:sz w:val="32"/>
          <w:szCs w:val="32"/>
        </w:rPr>
        <w:t>万元。</w:t>
      </w:r>
    </w:p>
    <w:p>
      <w:pPr>
        <w:ind w:firstLine="640" w:firstLineChars="200"/>
        <w:rPr>
          <w:rFonts w:ascii="黑体" w:hAnsi="黑体" w:eastAsia="黑体"/>
          <w:sz w:val="32"/>
          <w:szCs w:val="32"/>
        </w:rPr>
      </w:pPr>
      <w:r>
        <w:rPr>
          <w:rFonts w:hint="eastAsia" w:ascii="黑体" w:hAnsi="黑体" w:eastAsia="黑体"/>
          <w:sz w:val="32"/>
          <w:szCs w:val="32"/>
        </w:rPr>
        <w:t>五、一般公共预算支出总体情况</w:t>
      </w:r>
    </w:p>
    <w:p>
      <w:pPr>
        <w:ind w:firstLine="640" w:firstLineChars="200"/>
        <w:rPr>
          <w:rFonts w:ascii="楷体" w:hAnsi="楷体" w:eastAsia="楷体"/>
          <w:sz w:val="32"/>
          <w:szCs w:val="32"/>
        </w:rPr>
      </w:pPr>
      <w:r>
        <w:rPr>
          <w:rFonts w:hint="eastAsia" w:ascii="楷体" w:hAnsi="楷体" w:eastAsia="楷体"/>
          <w:sz w:val="32"/>
          <w:szCs w:val="32"/>
        </w:rPr>
        <w:t>（一）一般公共预算当年拨款规模变化情况。</w:t>
      </w:r>
    </w:p>
    <w:p>
      <w:pPr>
        <w:ind w:firstLine="640" w:firstLineChars="200"/>
        <w:rPr>
          <w:rFonts w:ascii="仿宋" w:hAnsi="仿宋" w:eastAsia="仿宋"/>
          <w:sz w:val="32"/>
          <w:szCs w:val="32"/>
        </w:rPr>
      </w:pPr>
      <w:r>
        <w:rPr>
          <w:rFonts w:hint="eastAsia" w:ascii="仿宋" w:hAnsi="仿宋" w:eastAsia="仿宋"/>
          <w:sz w:val="32"/>
          <w:szCs w:val="32"/>
        </w:rPr>
        <w:t>一般公共预算当年拨款</w:t>
      </w:r>
      <w:r>
        <w:rPr>
          <w:rFonts w:hint="eastAsia" w:ascii="仿宋" w:hAnsi="仿宋" w:eastAsia="仿宋"/>
          <w:sz w:val="32"/>
          <w:szCs w:val="32"/>
          <w:u w:val="single"/>
          <w:lang w:val="en-US" w:eastAsia="zh-CN"/>
        </w:rPr>
        <w:t>466.31</w:t>
      </w:r>
      <w:r>
        <w:rPr>
          <w:rFonts w:hint="eastAsia" w:ascii="仿宋" w:hAnsi="仿宋" w:eastAsia="仿宋"/>
          <w:sz w:val="32"/>
          <w:szCs w:val="32"/>
        </w:rPr>
        <w:t>万元,比2023 年执行数减少</w:t>
      </w:r>
      <w:r>
        <w:rPr>
          <w:rFonts w:hint="eastAsia" w:ascii="仿宋" w:hAnsi="仿宋" w:eastAsia="仿宋"/>
          <w:sz w:val="32"/>
          <w:szCs w:val="32"/>
          <w:u w:val="single"/>
          <w:lang w:val="en-US" w:eastAsia="zh-CN"/>
        </w:rPr>
        <w:t>79.68</w:t>
      </w:r>
      <w:r>
        <w:rPr>
          <w:rFonts w:hint="eastAsia" w:ascii="仿宋" w:hAnsi="仿宋" w:eastAsia="仿宋"/>
          <w:sz w:val="32"/>
          <w:szCs w:val="32"/>
        </w:rPr>
        <w:t>万元，主要原因：</w:t>
      </w:r>
      <w:r>
        <w:rPr>
          <w:rFonts w:hint="eastAsia" w:ascii="仿宋" w:hAnsi="仿宋" w:eastAsia="仿宋"/>
          <w:sz w:val="32"/>
          <w:szCs w:val="32"/>
          <w:u w:val="single"/>
          <w:lang w:eastAsia="zh-CN"/>
        </w:rPr>
        <w:t>一般公共</w:t>
      </w:r>
      <w:r>
        <w:rPr>
          <w:rFonts w:hint="eastAsia" w:ascii="仿宋" w:hAnsi="仿宋" w:eastAsia="仿宋"/>
          <w:sz w:val="32"/>
          <w:szCs w:val="32"/>
          <w:u w:val="single"/>
          <w:lang w:val="en-US" w:eastAsia="zh-CN"/>
        </w:rPr>
        <w:t>预算拨款收入</w:t>
      </w:r>
      <w:r>
        <w:rPr>
          <w:rFonts w:hint="eastAsia" w:ascii="仿宋" w:hAnsi="仿宋" w:eastAsia="仿宋"/>
          <w:sz w:val="32"/>
          <w:szCs w:val="32"/>
          <w:u w:val="single"/>
          <w:lang w:eastAsia="zh-CN"/>
        </w:rPr>
        <w:t>的减少</w:t>
      </w:r>
      <w:r>
        <w:rPr>
          <w:rFonts w:hint="eastAsia" w:ascii="仿宋" w:hAnsi="仿宋" w:eastAsia="仿宋"/>
          <w:sz w:val="32"/>
          <w:szCs w:val="32"/>
        </w:rPr>
        <w:t>。</w:t>
      </w:r>
    </w:p>
    <w:p>
      <w:pPr>
        <w:ind w:firstLine="640" w:firstLineChars="200"/>
        <w:rPr>
          <w:rFonts w:ascii="楷体" w:hAnsi="楷体" w:eastAsia="楷体"/>
          <w:sz w:val="32"/>
          <w:szCs w:val="32"/>
        </w:rPr>
      </w:pPr>
      <w:r>
        <w:rPr>
          <w:rFonts w:hint="eastAsia" w:ascii="楷体" w:hAnsi="楷体" w:eastAsia="楷体"/>
          <w:sz w:val="32"/>
          <w:szCs w:val="32"/>
        </w:rPr>
        <w:t>（二）一般公共预算当年拨款结构情况。</w:t>
      </w:r>
    </w:p>
    <w:p>
      <w:pPr>
        <w:ind w:firstLine="640" w:firstLineChars="200"/>
        <w:rPr>
          <w:rFonts w:hint="eastAsia" w:ascii="仿宋" w:hAnsi="仿宋" w:eastAsia="仿宋"/>
          <w:sz w:val="32"/>
          <w:szCs w:val="32"/>
          <w:lang w:eastAsia="zh-CN"/>
        </w:rPr>
      </w:pPr>
      <w:r>
        <w:rPr>
          <w:rFonts w:hint="eastAsia" w:ascii="仿宋" w:hAnsi="仿宋" w:eastAsia="仿宋"/>
          <w:sz w:val="32"/>
          <w:szCs w:val="32"/>
        </w:rPr>
        <w:t>一般公共预算当年拨款</w:t>
      </w:r>
      <w:r>
        <w:rPr>
          <w:rFonts w:hint="eastAsia" w:ascii="仿宋" w:hAnsi="仿宋" w:eastAsia="仿宋"/>
          <w:sz w:val="32"/>
          <w:szCs w:val="32"/>
          <w:u w:val="single"/>
          <w:lang w:val="en-US" w:eastAsia="zh-CN"/>
        </w:rPr>
        <w:t>466.31</w:t>
      </w:r>
      <w:r>
        <w:rPr>
          <w:rFonts w:hint="eastAsia" w:ascii="仿宋" w:hAnsi="仿宋" w:eastAsia="仿宋"/>
          <w:sz w:val="32"/>
          <w:szCs w:val="32"/>
        </w:rPr>
        <w:t>万元,主要</w:t>
      </w:r>
      <w:r>
        <w:rPr>
          <w:rFonts w:ascii="仿宋" w:hAnsi="仿宋" w:eastAsia="仿宋"/>
          <w:sz w:val="32"/>
          <w:szCs w:val="32"/>
        </w:rPr>
        <w:t>用于以下方面：</w:t>
      </w:r>
      <w:r>
        <w:rPr>
          <w:rFonts w:hint="eastAsia" w:ascii="仿宋" w:hAnsi="仿宋" w:eastAsia="仿宋"/>
          <w:sz w:val="32"/>
          <w:szCs w:val="32"/>
        </w:rPr>
        <w:t>一般公共服务支出</w:t>
      </w:r>
      <w:r>
        <w:rPr>
          <w:rFonts w:hint="eastAsia" w:ascii="仿宋" w:hAnsi="仿宋" w:eastAsia="仿宋"/>
          <w:sz w:val="32"/>
          <w:szCs w:val="32"/>
          <w:u w:val="single"/>
          <w:lang w:val="en-US" w:eastAsia="zh-CN"/>
        </w:rPr>
        <w:t>360.85</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lang w:val="en-US" w:eastAsia="zh-CN"/>
        </w:rPr>
        <w:t>77.38</w:t>
      </w:r>
      <w:r>
        <w:rPr>
          <w:rFonts w:hint="eastAsia" w:ascii="仿宋" w:hAnsi="仿宋" w:eastAsia="仿宋"/>
          <w:sz w:val="32"/>
          <w:szCs w:val="32"/>
        </w:rPr>
        <w:t>%；</w:t>
      </w:r>
      <w:r>
        <w:rPr>
          <w:rFonts w:hint="eastAsia" w:ascii="仿宋" w:hAnsi="仿宋" w:eastAsia="仿宋"/>
          <w:sz w:val="32"/>
          <w:szCs w:val="32"/>
          <w:lang w:eastAsia="zh-CN"/>
        </w:rPr>
        <w:t>社会保障和就业支出</w:t>
      </w:r>
      <w:r>
        <w:rPr>
          <w:rFonts w:hint="eastAsia" w:ascii="仿宋" w:hAnsi="仿宋" w:eastAsia="仿宋"/>
          <w:sz w:val="32"/>
          <w:szCs w:val="32"/>
          <w:u w:val="single"/>
          <w:lang w:val="en-US" w:eastAsia="zh-CN"/>
        </w:rPr>
        <w:t>45.83</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9.83</w:t>
      </w:r>
      <w:r>
        <w:rPr>
          <w:rFonts w:hint="eastAsia" w:ascii="仿宋" w:hAnsi="仿宋" w:eastAsia="仿宋"/>
          <w:sz w:val="32"/>
          <w:szCs w:val="32"/>
          <w:u w:val="single"/>
        </w:rPr>
        <w:t xml:space="preserve"> </w:t>
      </w:r>
      <w:r>
        <w:rPr>
          <w:rFonts w:hint="eastAsia" w:ascii="仿宋" w:hAnsi="仿宋" w:eastAsia="仿宋"/>
          <w:sz w:val="32"/>
          <w:szCs w:val="32"/>
        </w:rPr>
        <w:t>%；</w:t>
      </w:r>
      <w:r>
        <w:rPr>
          <w:rFonts w:hint="eastAsia" w:ascii="仿宋" w:hAnsi="仿宋" w:eastAsia="仿宋"/>
          <w:sz w:val="32"/>
          <w:szCs w:val="32"/>
          <w:lang w:eastAsia="zh-CN"/>
        </w:rPr>
        <w:t>卫生健康</w:t>
      </w:r>
      <w:r>
        <w:rPr>
          <w:rFonts w:hint="eastAsia" w:ascii="仿宋" w:hAnsi="仿宋" w:eastAsia="仿宋"/>
          <w:sz w:val="32"/>
          <w:szCs w:val="32"/>
        </w:rPr>
        <w:t>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26.66</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5.71</w:t>
      </w:r>
      <w:r>
        <w:rPr>
          <w:rFonts w:hint="eastAsia" w:ascii="仿宋" w:hAnsi="仿宋" w:eastAsia="仿宋"/>
          <w:sz w:val="32"/>
          <w:szCs w:val="32"/>
          <w:u w:val="single"/>
        </w:rPr>
        <w:t xml:space="preserve">  </w:t>
      </w:r>
      <w:r>
        <w:rPr>
          <w:rFonts w:hint="eastAsia" w:ascii="仿宋" w:hAnsi="仿宋" w:eastAsia="仿宋"/>
          <w:sz w:val="32"/>
          <w:szCs w:val="32"/>
        </w:rPr>
        <w:t>%；</w:t>
      </w:r>
      <w:r>
        <w:rPr>
          <w:rFonts w:hint="eastAsia" w:ascii="仿宋" w:hAnsi="仿宋" w:eastAsia="仿宋"/>
          <w:sz w:val="32"/>
          <w:szCs w:val="32"/>
          <w:lang w:eastAsia="zh-CN"/>
        </w:rPr>
        <w:t>住房保障</w:t>
      </w:r>
      <w:r>
        <w:rPr>
          <w:rFonts w:hint="eastAsia" w:ascii="仿宋" w:hAnsi="仿宋" w:eastAsia="仿宋"/>
          <w:sz w:val="32"/>
          <w:szCs w:val="32"/>
        </w:rPr>
        <w:t>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32.97</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7.08</w:t>
      </w:r>
      <w:r>
        <w:rPr>
          <w:rFonts w:hint="eastAsia" w:ascii="仿宋" w:hAnsi="仿宋" w:eastAsia="仿宋"/>
          <w:sz w:val="32"/>
          <w:szCs w:val="32"/>
          <w:u w:val="single"/>
        </w:rPr>
        <w:t xml:space="preserve"> </w:t>
      </w:r>
      <w:r>
        <w:rPr>
          <w:rFonts w:hint="eastAsia" w:ascii="仿宋" w:hAnsi="仿宋" w:eastAsia="仿宋"/>
          <w:sz w:val="32"/>
          <w:szCs w:val="32"/>
        </w:rPr>
        <w:t>%</w:t>
      </w:r>
      <w:r>
        <w:rPr>
          <w:rFonts w:hint="eastAsia" w:ascii="仿宋" w:hAnsi="仿宋" w:eastAsia="仿宋"/>
          <w:sz w:val="32"/>
          <w:szCs w:val="32"/>
          <w:lang w:eastAsia="zh-CN"/>
        </w:rPr>
        <w:t>。</w:t>
      </w:r>
    </w:p>
    <w:p>
      <w:pPr>
        <w:ind w:firstLine="640" w:firstLineChars="200"/>
        <w:rPr>
          <w:rFonts w:ascii="楷体" w:hAnsi="楷体" w:eastAsia="楷体"/>
          <w:sz w:val="32"/>
          <w:szCs w:val="32"/>
        </w:rPr>
      </w:pPr>
      <w:r>
        <w:rPr>
          <w:rFonts w:hint="eastAsia" w:ascii="楷体" w:hAnsi="楷体" w:eastAsia="楷体"/>
          <w:sz w:val="32"/>
          <w:szCs w:val="32"/>
        </w:rPr>
        <w:t>（三）一般公共预算当年拨款具体使用情况。</w:t>
      </w:r>
    </w:p>
    <w:p>
      <w:pPr>
        <w:ind w:firstLine="640" w:firstLineChars="200"/>
        <w:rPr>
          <w:rFonts w:ascii="仿宋" w:hAnsi="仿宋" w:eastAsia="仿宋"/>
          <w:sz w:val="32"/>
          <w:szCs w:val="32"/>
        </w:rPr>
      </w:pPr>
      <w:r>
        <w:rPr>
          <w:rFonts w:hint="eastAsia" w:ascii="仿宋" w:hAnsi="仿宋" w:eastAsia="仿宋"/>
          <w:sz w:val="32"/>
          <w:szCs w:val="32"/>
        </w:rPr>
        <w:t>对</w:t>
      </w:r>
      <w:r>
        <w:rPr>
          <w:rFonts w:ascii="仿宋" w:hAnsi="仿宋" w:eastAsia="仿宋"/>
          <w:sz w:val="32"/>
          <w:szCs w:val="32"/>
        </w:rPr>
        <w:t>本部门</w:t>
      </w:r>
      <w:r>
        <w:rPr>
          <w:rFonts w:hint="eastAsia" w:ascii="仿宋" w:hAnsi="仿宋" w:eastAsia="仿宋"/>
          <w:sz w:val="32"/>
          <w:szCs w:val="32"/>
        </w:rPr>
        <w:t>（单位）一般</w:t>
      </w:r>
      <w:r>
        <w:rPr>
          <w:rFonts w:ascii="仿宋" w:hAnsi="仿宋" w:eastAsia="仿宋"/>
          <w:sz w:val="32"/>
          <w:szCs w:val="32"/>
        </w:rPr>
        <w:t>公共预算支出</w:t>
      </w:r>
      <w:r>
        <w:rPr>
          <w:rFonts w:hint="eastAsia" w:ascii="仿宋" w:hAnsi="仿宋" w:eastAsia="仿宋"/>
          <w:sz w:val="32"/>
          <w:szCs w:val="32"/>
        </w:rPr>
        <w:t>功能分类项级</w:t>
      </w:r>
      <w:r>
        <w:rPr>
          <w:rFonts w:ascii="仿宋" w:hAnsi="仿宋" w:eastAsia="仿宋"/>
          <w:sz w:val="32"/>
          <w:szCs w:val="32"/>
        </w:rPr>
        <w:t>科目</w:t>
      </w:r>
      <w:r>
        <w:rPr>
          <w:rFonts w:hint="eastAsia" w:ascii="仿宋" w:hAnsi="仿宋" w:eastAsia="仿宋"/>
          <w:sz w:val="32"/>
          <w:szCs w:val="32"/>
        </w:rPr>
        <w:t>增减变化进行</w:t>
      </w:r>
      <w:r>
        <w:rPr>
          <w:rFonts w:ascii="仿宋" w:hAnsi="仿宋" w:eastAsia="仿宋"/>
          <w:sz w:val="32"/>
          <w:szCs w:val="32"/>
        </w:rPr>
        <w:t>说明。</w:t>
      </w:r>
    </w:p>
    <w:p>
      <w:pPr>
        <w:numPr>
          <w:ilvl w:val="0"/>
          <w:numId w:val="1"/>
        </w:numPr>
        <w:ind w:firstLine="640" w:firstLineChars="200"/>
        <w:rPr>
          <w:rFonts w:hint="eastAsia" w:ascii="仿宋_GB2312" w:hAnsi="仿宋_GB2312" w:eastAsia="仿宋_GB2312" w:cs="仿宋_GB2312"/>
          <w:sz w:val="32"/>
          <w:szCs w:val="32"/>
          <w:lang w:eastAsia="zh-CN"/>
        </w:rPr>
      </w:pPr>
      <w:r>
        <w:rPr>
          <w:rFonts w:hint="eastAsia" w:ascii="仿宋" w:hAnsi="仿宋" w:eastAsia="仿宋"/>
          <w:sz w:val="32"/>
          <w:szCs w:val="32"/>
        </w:rPr>
        <w:t>一般公共服务支出（类）</w:t>
      </w:r>
      <w:r>
        <w:rPr>
          <w:rFonts w:hint="eastAsia" w:ascii="仿宋" w:hAnsi="仿宋" w:eastAsia="仿宋"/>
          <w:sz w:val="32"/>
          <w:szCs w:val="32"/>
          <w:lang w:eastAsia="zh-CN"/>
        </w:rPr>
        <w:t>市场监督管理事务（款）行政运行</w:t>
      </w:r>
      <w:r>
        <w:rPr>
          <w:rFonts w:hint="eastAsia" w:ascii="仿宋" w:hAnsi="仿宋" w:eastAsia="仿宋"/>
          <w:sz w:val="32"/>
          <w:szCs w:val="32"/>
        </w:rPr>
        <w:t>（项）预算数为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317.35</w:t>
      </w:r>
      <w:r>
        <w:rPr>
          <w:rFonts w:hint="eastAsia" w:ascii="仿宋" w:hAnsi="仿宋" w:eastAsia="仿宋"/>
          <w:sz w:val="32"/>
          <w:szCs w:val="32"/>
          <w:u w:val="single"/>
        </w:rPr>
        <w:t xml:space="preserve"> </w:t>
      </w:r>
      <w:r>
        <w:rPr>
          <w:rFonts w:hint="eastAsia" w:ascii="仿宋" w:hAnsi="仿宋" w:eastAsia="仿宋"/>
          <w:sz w:val="32"/>
          <w:szCs w:val="32"/>
        </w:rPr>
        <w:t>万元，比2023年执行数减少</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58.64</w:t>
      </w:r>
      <w:r>
        <w:rPr>
          <w:rFonts w:hint="eastAsia" w:ascii="仿宋" w:hAnsi="仿宋" w:eastAsia="仿宋"/>
          <w:sz w:val="32"/>
          <w:szCs w:val="32"/>
          <w:u w:val="single"/>
        </w:rPr>
        <w:t xml:space="preserve"> </w:t>
      </w:r>
      <w:r>
        <w:rPr>
          <w:rFonts w:hint="eastAsia" w:ascii="仿宋" w:hAnsi="仿宋" w:eastAsia="仿宋"/>
          <w:sz w:val="32"/>
          <w:szCs w:val="32"/>
        </w:rPr>
        <w:t>万元，下降</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15.61</w:t>
      </w:r>
      <w:r>
        <w:rPr>
          <w:rFonts w:hint="eastAsia" w:ascii="仿宋" w:hAnsi="仿宋" w:eastAsia="仿宋"/>
          <w:sz w:val="32"/>
          <w:szCs w:val="32"/>
          <w:u w:val="single"/>
        </w:rPr>
        <w:t xml:space="preserve">  </w:t>
      </w:r>
      <w:r>
        <w:rPr>
          <w:rFonts w:hint="eastAsia" w:ascii="仿宋" w:hAnsi="仿宋" w:eastAsia="仿宋"/>
          <w:sz w:val="32"/>
          <w:szCs w:val="32"/>
        </w:rPr>
        <w:t>%。</w:t>
      </w:r>
      <w:r>
        <w:rPr>
          <w:rFonts w:hint="eastAsia" w:ascii="仿宋_GB2312" w:hAnsi="仿宋_GB2312" w:eastAsia="仿宋_GB2312" w:cs="仿宋_GB2312"/>
          <w:sz w:val="32"/>
          <w:szCs w:val="32"/>
        </w:rPr>
        <w:t>主要是</w:t>
      </w:r>
      <w:r>
        <w:rPr>
          <w:rFonts w:hint="eastAsia" w:ascii="仿宋_GB2312" w:hAnsi="仿宋_GB2312" w:eastAsia="仿宋_GB2312" w:cs="仿宋_GB2312"/>
          <w:sz w:val="32"/>
          <w:szCs w:val="32"/>
          <w:lang w:eastAsia="zh-CN"/>
        </w:rPr>
        <w:t>行政运行需求费用减少。</w:t>
      </w:r>
    </w:p>
    <w:p>
      <w:pPr>
        <w:numPr>
          <w:ilvl w:val="0"/>
          <w:numId w:val="1"/>
        </w:numPr>
        <w:ind w:firstLine="640" w:firstLineChars="200"/>
        <w:rPr>
          <w:rFonts w:hint="eastAsia" w:ascii="仿宋_GB2312" w:hAnsi="仿宋_GB2312" w:eastAsia="仿宋_GB2312" w:cs="仿宋_GB2312"/>
          <w:sz w:val="32"/>
          <w:szCs w:val="32"/>
          <w:lang w:eastAsia="zh-CN"/>
        </w:rPr>
      </w:pPr>
      <w:r>
        <w:rPr>
          <w:rFonts w:hint="eastAsia" w:ascii="仿宋" w:hAnsi="仿宋" w:eastAsia="仿宋"/>
          <w:sz w:val="32"/>
          <w:szCs w:val="32"/>
        </w:rPr>
        <w:t>一般公共服务支出（类）</w:t>
      </w:r>
      <w:r>
        <w:rPr>
          <w:rFonts w:hint="eastAsia" w:ascii="仿宋" w:hAnsi="仿宋" w:eastAsia="仿宋"/>
          <w:sz w:val="32"/>
          <w:szCs w:val="32"/>
          <w:lang w:eastAsia="zh-CN"/>
        </w:rPr>
        <w:t>市场监督管理事务（款）其他市场监督管理事务</w:t>
      </w:r>
      <w:r>
        <w:rPr>
          <w:rFonts w:hint="eastAsia" w:ascii="仿宋" w:hAnsi="仿宋" w:eastAsia="仿宋"/>
          <w:sz w:val="32"/>
          <w:szCs w:val="32"/>
        </w:rPr>
        <w:t>（项）预算数为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1.2</w:t>
      </w:r>
      <w:r>
        <w:rPr>
          <w:rFonts w:hint="eastAsia" w:ascii="仿宋" w:hAnsi="仿宋" w:eastAsia="仿宋"/>
          <w:sz w:val="32"/>
          <w:szCs w:val="32"/>
          <w:u w:val="single"/>
        </w:rPr>
        <w:t xml:space="preserve"> </w:t>
      </w:r>
      <w:r>
        <w:rPr>
          <w:rFonts w:hint="eastAsia" w:ascii="仿宋" w:hAnsi="仿宋" w:eastAsia="仿宋"/>
          <w:sz w:val="32"/>
          <w:szCs w:val="32"/>
        </w:rPr>
        <w:t>万元，比2023年执行数</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1.2</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_GB2312" w:hAnsi="仿宋_GB2312" w:eastAsia="仿宋_GB2312" w:cs="仿宋_GB2312"/>
          <w:sz w:val="32"/>
          <w:szCs w:val="32"/>
        </w:rPr>
        <w:t>主要是</w:t>
      </w:r>
      <w:r>
        <w:rPr>
          <w:rFonts w:hint="eastAsia" w:ascii="仿宋" w:hAnsi="仿宋" w:eastAsia="仿宋"/>
          <w:sz w:val="32"/>
          <w:szCs w:val="32"/>
          <w:lang w:eastAsia="zh-CN"/>
        </w:rPr>
        <w:t>其他市场监督管理事务</w:t>
      </w:r>
      <w:r>
        <w:rPr>
          <w:rFonts w:hint="eastAsia" w:ascii="仿宋_GB2312" w:hAnsi="仿宋_GB2312" w:eastAsia="仿宋_GB2312" w:cs="仿宋_GB2312"/>
          <w:sz w:val="32"/>
          <w:szCs w:val="32"/>
          <w:lang w:eastAsia="zh-CN"/>
        </w:rPr>
        <w:t>需求费用增加。</w:t>
      </w:r>
    </w:p>
    <w:p>
      <w:pPr>
        <w:numPr>
          <w:ilvl w:val="0"/>
          <w:numId w:val="1"/>
        </w:numPr>
        <w:ind w:firstLine="640" w:firstLineChars="200"/>
        <w:rPr>
          <w:rFonts w:hint="eastAsia" w:ascii="仿宋_GB2312" w:hAnsi="仿宋_GB2312" w:eastAsia="仿宋_GB2312" w:cs="仿宋_GB2312"/>
          <w:sz w:val="32"/>
          <w:szCs w:val="32"/>
          <w:lang w:eastAsia="zh-CN"/>
        </w:rPr>
      </w:pPr>
      <w:r>
        <w:rPr>
          <w:rFonts w:hint="eastAsia" w:ascii="仿宋" w:hAnsi="仿宋" w:eastAsia="仿宋"/>
          <w:sz w:val="32"/>
          <w:szCs w:val="32"/>
        </w:rPr>
        <w:t>一般公共服务支出（类）</w:t>
      </w:r>
      <w:r>
        <w:rPr>
          <w:rFonts w:hint="eastAsia" w:ascii="仿宋" w:hAnsi="仿宋" w:eastAsia="仿宋"/>
          <w:sz w:val="32"/>
          <w:szCs w:val="32"/>
          <w:lang w:eastAsia="zh-CN"/>
        </w:rPr>
        <w:t>市场监督管理事务（款）药品事务</w:t>
      </w:r>
      <w:r>
        <w:rPr>
          <w:rFonts w:hint="eastAsia" w:ascii="仿宋" w:hAnsi="仿宋" w:eastAsia="仿宋"/>
          <w:sz w:val="32"/>
          <w:szCs w:val="32"/>
        </w:rPr>
        <w:t>（项）预算数为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0.3</w:t>
      </w:r>
      <w:r>
        <w:rPr>
          <w:rFonts w:hint="eastAsia" w:ascii="仿宋" w:hAnsi="仿宋" w:eastAsia="仿宋"/>
          <w:sz w:val="32"/>
          <w:szCs w:val="32"/>
        </w:rPr>
        <w:t>万元，比2023年执行数</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0.3</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_GB2312" w:hAnsi="仿宋_GB2312" w:eastAsia="仿宋_GB2312" w:cs="仿宋_GB2312"/>
          <w:sz w:val="32"/>
          <w:szCs w:val="32"/>
        </w:rPr>
        <w:t>主要是</w:t>
      </w:r>
      <w:r>
        <w:rPr>
          <w:rFonts w:hint="eastAsia" w:ascii="仿宋" w:hAnsi="仿宋" w:eastAsia="仿宋"/>
          <w:sz w:val="32"/>
          <w:szCs w:val="32"/>
          <w:lang w:eastAsia="zh-CN"/>
        </w:rPr>
        <w:t>药品事务</w:t>
      </w:r>
      <w:r>
        <w:rPr>
          <w:rFonts w:hint="eastAsia" w:ascii="仿宋_GB2312" w:hAnsi="仿宋_GB2312" w:eastAsia="仿宋_GB2312" w:cs="仿宋_GB2312"/>
          <w:sz w:val="32"/>
          <w:szCs w:val="32"/>
          <w:lang w:eastAsia="zh-CN"/>
        </w:rPr>
        <w:t>需求费用增加。</w:t>
      </w:r>
    </w:p>
    <w:p>
      <w:pPr>
        <w:numPr>
          <w:ilvl w:val="0"/>
          <w:numId w:val="1"/>
        </w:numPr>
        <w:ind w:firstLine="640" w:firstLineChars="200"/>
        <w:rPr>
          <w:rFonts w:hint="eastAsia" w:ascii="仿宋_GB2312" w:hAnsi="仿宋_GB2312" w:eastAsia="仿宋_GB2312" w:cs="仿宋_GB2312"/>
          <w:sz w:val="32"/>
          <w:szCs w:val="32"/>
          <w:lang w:eastAsia="zh-CN"/>
        </w:rPr>
      </w:pPr>
      <w:r>
        <w:rPr>
          <w:rFonts w:hint="eastAsia" w:ascii="仿宋" w:hAnsi="仿宋" w:eastAsia="仿宋"/>
          <w:sz w:val="32"/>
          <w:szCs w:val="32"/>
        </w:rPr>
        <w:t>一般公共服务支出（类）</w:t>
      </w:r>
      <w:r>
        <w:rPr>
          <w:rFonts w:hint="eastAsia" w:ascii="仿宋" w:hAnsi="仿宋" w:eastAsia="仿宋"/>
          <w:sz w:val="32"/>
          <w:szCs w:val="32"/>
          <w:lang w:eastAsia="zh-CN"/>
        </w:rPr>
        <w:t>市场监督管理事务（款）信息化建设</w:t>
      </w:r>
      <w:r>
        <w:rPr>
          <w:rFonts w:hint="eastAsia" w:ascii="仿宋" w:hAnsi="仿宋" w:eastAsia="仿宋"/>
          <w:sz w:val="32"/>
          <w:szCs w:val="32"/>
        </w:rPr>
        <w:t>（项）预算数为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5</w:t>
      </w:r>
      <w:r>
        <w:rPr>
          <w:rFonts w:hint="eastAsia" w:ascii="仿宋" w:hAnsi="仿宋" w:eastAsia="仿宋"/>
          <w:sz w:val="32"/>
          <w:szCs w:val="32"/>
        </w:rPr>
        <w:t>万元，比2023年执行数</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5</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_GB2312" w:hAnsi="仿宋_GB2312" w:eastAsia="仿宋_GB2312" w:cs="仿宋_GB2312"/>
          <w:sz w:val="32"/>
          <w:szCs w:val="32"/>
        </w:rPr>
        <w:t>主要是</w:t>
      </w:r>
      <w:r>
        <w:rPr>
          <w:rFonts w:hint="eastAsia" w:ascii="仿宋" w:hAnsi="仿宋" w:eastAsia="仿宋"/>
          <w:sz w:val="32"/>
          <w:szCs w:val="32"/>
          <w:lang w:eastAsia="zh-CN"/>
        </w:rPr>
        <w:t>信息化建设</w:t>
      </w:r>
      <w:r>
        <w:rPr>
          <w:rFonts w:hint="eastAsia" w:ascii="仿宋_GB2312" w:hAnsi="仿宋_GB2312" w:eastAsia="仿宋_GB2312" w:cs="仿宋_GB2312"/>
          <w:sz w:val="32"/>
          <w:szCs w:val="32"/>
          <w:lang w:eastAsia="zh-CN"/>
        </w:rPr>
        <w:t>需求费用增加。</w:t>
      </w:r>
    </w:p>
    <w:p>
      <w:pPr>
        <w:numPr>
          <w:ilvl w:val="0"/>
          <w:numId w:val="1"/>
        </w:numPr>
        <w:ind w:firstLine="640" w:firstLineChars="200"/>
        <w:rPr>
          <w:rFonts w:hint="eastAsia" w:ascii="仿宋_GB2312" w:hAnsi="仿宋_GB2312" w:eastAsia="仿宋_GB2312" w:cs="仿宋_GB2312"/>
          <w:sz w:val="32"/>
          <w:szCs w:val="32"/>
          <w:lang w:eastAsia="zh-CN"/>
        </w:rPr>
      </w:pPr>
      <w:r>
        <w:rPr>
          <w:rFonts w:hint="eastAsia" w:ascii="仿宋" w:hAnsi="仿宋" w:eastAsia="仿宋"/>
          <w:sz w:val="32"/>
          <w:szCs w:val="32"/>
        </w:rPr>
        <w:t>一般公共服务支出（类）</w:t>
      </w:r>
      <w:r>
        <w:rPr>
          <w:rFonts w:hint="eastAsia" w:ascii="仿宋" w:hAnsi="仿宋" w:eastAsia="仿宋"/>
          <w:sz w:val="32"/>
          <w:szCs w:val="32"/>
          <w:lang w:eastAsia="zh-CN"/>
        </w:rPr>
        <w:t>市场监督管理事务（款）质量安全监管</w:t>
      </w:r>
      <w:r>
        <w:rPr>
          <w:rFonts w:hint="eastAsia" w:ascii="仿宋" w:hAnsi="仿宋" w:eastAsia="仿宋"/>
          <w:sz w:val="32"/>
          <w:szCs w:val="32"/>
        </w:rPr>
        <w:t>（项）预算数为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5</w:t>
      </w:r>
      <w:r>
        <w:rPr>
          <w:rFonts w:hint="eastAsia" w:ascii="仿宋" w:hAnsi="仿宋" w:eastAsia="仿宋"/>
          <w:sz w:val="32"/>
          <w:szCs w:val="32"/>
        </w:rPr>
        <w:t>万元，比2023年执行数</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5</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_GB2312" w:hAnsi="仿宋_GB2312" w:eastAsia="仿宋_GB2312" w:cs="仿宋_GB2312"/>
          <w:sz w:val="32"/>
          <w:szCs w:val="32"/>
        </w:rPr>
        <w:t>主要是</w:t>
      </w:r>
      <w:r>
        <w:rPr>
          <w:rFonts w:hint="eastAsia" w:ascii="仿宋" w:hAnsi="仿宋" w:eastAsia="仿宋"/>
          <w:sz w:val="32"/>
          <w:szCs w:val="32"/>
          <w:lang w:eastAsia="zh-CN"/>
        </w:rPr>
        <w:t>质量安全监管</w:t>
      </w:r>
      <w:r>
        <w:rPr>
          <w:rFonts w:hint="eastAsia" w:ascii="仿宋_GB2312" w:hAnsi="仿宋_GB2312" w:eastAsia="仿宋_GB2312" w:cs="仿宋_GB2312"/>
          <w:sz w:val="32"/>
          <w:szCs w:val="32"/>
          <w:lang w:eastAsia="zh-CN"/>
        </w:rPr>
        <w:t>需求费用增加。</w:t>
      </w:r>
    </w:p>
    <w:p>
      <w:pPr>
        <w:numPr>
          <w:ilvl w:val="0"/>
          <w:numId w:val="1"/>
        </w:numPr>
        <w:ind w:firstLine="640" w:firstLineChars="200"/>
        <w:rPr>
          <w:rFonts w:hint="eastAsia" w:ascii="仿宋_GB2312" w:hAnsi="仿宋_GB2312" w:eastAsia="仿宋_GB2312" w:cs="仿宋_GB2312"/>
          <w:sz w:val="32"/>
          <w:szCs w:val="32"/>
          <w:lang w:eastAsia="zh-CN"/>
        </w:rPr>
      </w:pPr>
      <w:r>
        <w:rPr>
          <w:rFonts w:hint="eastAsia" w:ascii="仿宋" w:hAnsi="仿宋" w:eastAsia="仿宋"/>
          <w:sz w:val="32"/>
          <w:szCs w:val="32"/>
        </w:rPr>
        <w:t>一般公共服务支出（类）</w:t>
      </w:r>
      <w:r>
        <w:rPr>
          <w:rFonts w:hint="eastAsia" w:ascii="仿宋" w:hAnsi="仿宋" w:eastAsia="仿宋"/>
          <w:sz w:val="32"/>
          <w:szCs w:val="32"/>
          <w:lang w:eastAsia="zh-CN"/>
        </w:rPr>
        <w:t>市场监督管理事务（款）食品安全监管</w:t>
      </w:r>
      <w:r>
        <w:rPr>
          <w:rFonts w:hint="eastAsia" w:ascii="仿宋" w:hAnsi="仿宋" w:eastAsia="仿宋"/>
          <w:sz w:val="32"/>
          <w:szCs w:val="32"/>
        </w:rPr>
        <w:t>（项）预算数为</w:t>
      </w:r>
      <w:r>
        <w:rPr>
          <w:rFonts w:hint="eastAsia" w:ascii="仿宋" w:hAnsi="仿宋" w:eastAsia="仿宋"/>
          <w:sz w:val="32"/>
          <w:szCs w:val="32"/>
          <w:u w:val="single"/>
          <w:lang w:val="en-US" w:eastAsia="zh-CN"/>
        </w:rPr>
        <w:t>32</w:t>
      </w:r>
      <w:r>
        <w:rPr>
          <w:rFonts w:hint="eastAsia" w:ascii="仿宋" w:hAnsi="仿宋" w:eastAsia="仿宋"/>
          <w:sz w:val="32"/>
          <w:szCs w:val="32"/>
          <w:u w:val="single"/>
        </w:rPr>
        <w:t xml:space="preserve"> </w:t>
      </w:r>
      <w:r>
        <w:rPr>
          <w:rFonts w:hint="eastAsia" w:ascii="仿宋" w:hAnsi="仿宋" w:eastAsia="仿宋"/>
          <w:sz w:val="32"/>
          <w:szCs w:val="32"/>
        </w:rPr>
        <w:t>万元，比2023年执行数减少</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22</w:t>
      </w:r>
      <w:r>
        <w:rPr>
          <w:rFonts w:hint="eastAsia" w:ascii="仿宋" w:hAnsi="仿宋" w:eastAsia="仿宋"/>
          <w:sz w:val="32"/>
          <w:szCs w:val="32"/>
          <w:u w:val="single"/>
        </w:rPr>
        <w:t xml:space="preserve"> </w:t>
      </w:r>
      <w:r>
        <w:rPr>
          <w:rFonts w:hint="eastAsia" w:ascii="仿宋" w:hAnsi="仿宋" w:eastAsia="仿宋"/>
          <w:sz w:val="32"/>
          <w:szCs w:val="32"/>
        </w:rPr>
        <w:t>万元，下降</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40.74</w:t>
      </w:r>
      <w:r>
        <w:rPr>
          <w:rFonts w:hint="eastAsia" w:ascii="仿宋" w:hAnsi="仿宋" w:eastAsia="仿宋"/>
          <w:sz w:val="32"/>
          <w:szCs w:val="32"/>
          <w:u w:val="single"/>
        </w:rPr>
        <w:t xml:space="preserve">  </w:t>
      </w:r>
      <w:r>
        <w:rPr>
          <w:rFonts w:hint="eastAsia" w:ascii="仿宋" w:hAnsi="仿宋" w:eastAsia="仿宋"/>
          <w:sz w:val="32"/>
          <w:szCs w:val="32"/>
        </w:rPr>
        <w:t>%。</w:t>
      </w:r>
      <w:r>
        <w:rPr>
          <w:rFonts w:hint="eastAsia" w:ascii="仿宋_GB2312" w:hAnsi="仿宋_GB2312" w:eastAsia="仿宋_GB2312" w:cs="仿宋_GB2312"/>
          <w:sz w:val="32"/>
          <w:szCs w:val="32"/>
        </w:rPr>
        <w:t>主要是</w:t>
      </w:r>
      <w:r>
        <w:rPr>
          <w:rFonts w:hint="eastAsia" w:ascii="仿宋" w:hAnsi="仿宋" w:eastAsia="仿宋"/>
          <w:sz w:val="32"/>
          <w:szCs w:val="32"/>
          <w:lang w:eastAsia="zh-CN"/>
        </w:rPr>
        <w:t>食品安全监管</w:t>
      </w:r>
      <w:r>
        <w:rPr>
          <w:rFonts w:hint="eastAsia" w:ascii="仿宋_GB2312" w:hAnsi="仿宋_GB2312" w:eastAsia="仿宋_GB2312" w:cs="仿宋_GB2312"/>
          <w:sz w:val="32"/>
          <w:szCs w:val="32"/>
          <w:lang w:eastAsia="zh-CN"/>
        </w:rPr>
        <w:t>需求费用减少。</w:t>
      </w:r>
    </w:p>
    <w:p>
      <w:pPr>
        <w:pStyle w:val="5"/>
        <w:rPr>
          <w:rFonts w:hint="eastAsia"/>
          <w:lang w:eastAsia="zh-CN"/>
        </w:rPr>
      </w:pPr>
    </w:p>
    <w:p>
      <w:pPr>
        <w:ind w:firstLine="640" w:firstLineChars="200"/>
        <w:rPr>
          <w:rFonts w:hint="eastAsia" w:ascii="仿宋_GB2312" w:hAnsi="仿宋_GB2312" w:eastAsia="仿宋_GB2312" w:cs="仿宋_GB2312"/>
          <w:color w:val="5B9BD5" w:themeColor="accent1"/>
          <w:sz w:val="32"/>
          <w:szCs w:val="32"/>
          <w:lang w:eastAsia="zh-CN"/>
          <w14:textFill>
            <w14:solidFill>
              <w14:schemeClr w14:val="accent1"/>
            </w14:solidFill>
          </w14:textFill>
        </w:rPr>
      </w:pPr>
      <w:r>
        <w:rPr>
          <w:rFonts w:hint="eastAsia" w:ascii="仿宋" w:hAnsi="仿宋" w:eastAsia="仿宋"/>
          <w:sz w:val="32"/>
          <w:szCs w:val="32"/>
          <w:lang w:val="en-US" w:eastAsia="zh-CN"/>
        </w:rPr>
        <w:t>7.</w:t>
      </w:r>
      <w:r>
        <w:rPr>
          <w:rFonts w:hint="eastAsia" w:ascii="仿宋" w:hAnsi="仿宋" w:eastAsia="仿宋"/>
          <w:sz w:val="32"/>
          <w:szCs w:val="32"/>
          <w:lang w:eastAsia="zh-CN"/>
        </w:rPr>
        <w:t>社会保障和就业支出</w:t>
      </w:r>
      <w:r>
        <w:rPr>
          <w:rFonts w:hint="eastAsia" w:ascii="仿宋" w:hAnsi="仿宋" w:eastAsia="仿宋"/>
          <w:sz w:val="32"/>
          <w:szCs w:val="32"/>
        </w:rPr>
        <w:t>（类）</w:t>
      </w:r>
      <w:r>
        <w:rPr>
          <w:rFonts w:hint="eastAsia" w:ascii="仿宋" w:hAnsi="仿宋" w:eastAsia="仿宋"/>
          <w:sz w:val="32"/>
          <w:szCs w:val="32"/>
          <w:lang w:eastAsia="zh-CN"/>
        </w:rPr>
        <w:t>财政对基本养老保险基金的补助</w:t>
      </w:r>
      <w:r>
        <w:rPr>
          <w:rFonts w:hint="eastAsia" w:ascii="仿宋" w:hAnsi="仿宋" w:eastAsia="仿宋"/>
          <w:sz w:val="32"/>
          <w:szCs w:val="32"/>
        </w:rPr>
        <w:t>（款）</w:t>
      </w:r>
      <w:r>
        <w:rPr>
          <w:rFonts w:hint="eastAsia" w:ascii="仿宋" w:hAnsi="仿宋" w:eastAsia="仿宋"/>
          <w:sz w:val="32"/>
          <w:szCs w:val="32"/>
          <w:lang w:eastAsia="zh-CN"/>
        </w:rPr>
        <w:t>财政对其他基本养老保险基金的补助</w:t>
      </w:r>
      <w:r>
        <w:rPr>
          <w:rFonts w:hint="eastAsia" w:ascii="仿宋" w:hAnsi="仿宋" w:eastAsia="仿宋"/>
          <w:sz w:val="32"/>
          <w:szCs w:val="32"/>
        </w:rPr>
        <w:t>（项）预算数为</w:t>
      </w:r>
      <w:r>
        <w:rPr>
          <w:rFonts w:hint="eastAsia" w:ascii="仿宋" w:hAnsi="仿宋" w:eastAsia="仿宋"/>
          <w:sz w:val="32"/>
          <w:szCs w:val="32"/>
          <w:u w:val="single"/>
          <w:lang w:val="en-US" w:eastAsia="zh-CN"/>
        </w:rPr>
        <w:t>45.2</w:t>
      </w:r>
      <w:r>
        <w:rPr>
          <w:rFonts w:hint="eastAsia" w:ascii="仿宋" w:hAnsi="仿宋" w:eastAsia="仿宋"/>
          <w:sz w:val="32"/>
          <w:szCs w:val="32"/>
          <w:u w:val="single"/>
        </w:rPr>
        <w:t xml:space="preserve"> </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1.9</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4.03</w:t>
      </w:r>
      <w:r>
        <w:rPr>
          <w:rFonts w:hint="eastAsia" w:ascii="仿宋" w:hAnsi="仿宋" w:eastAsia="仿宋"/>
          <w:sz w:val="32"/>
          <w:szCs w:val="32"/>
          <w:u w:val="single"/>
        </w:rPr>
        <w:t xml:space="preserve"> </w:t>
      </w:r>
      <w:r>
        <w:rPr>
          <w:rFonts w:hint="eastAsia" w:ascii="仿宋" w:hAnsi="仿宋" w:eastAsia="仿宋"/>
          <w:sz w:val="32"/>
          <w:szCs w:val="32"/>
        </w:rPr>
        <w:t xml:space="preserve"> %。主要是</w:t>
      </w:r>
      <w:r>
        <w:rPr>
          <w:rFonts w:hint="eastAsia" w:ascii="仿宋" w:hAnsi="仿宋" w:eastAsia="仿宋"/>
          <w:sz w:val="32"/>
          <w:szCs w:val="32"/>
          <w:lang w:eastAsia="zh-CN"/>
        </w:rPr>
        <w:t>基数变动。</w:t>
      </w:r>
    </w:p>
    <w:p>
      <w:pPr>
        <w:ind w:firstLine="640" w:firstLineChars="200"/>
        <w:rPr>
          <w:rFonts w:hint="eastAsia" w:ascii="仿宋" w:hAnsi="仿宋" w:eastAsia="仿宋"/>
          <w:sz w:val="32"/>
          <w:szCs w:val="32"/>
          <w:lang w:eastAsia="zh-CN"/>
        </w:rPr>
      </w:pPr>
      <w:r>
        <w:rPr>
          <w:rFonts w:hint="eastAsia" w:ascii="仿宋" w:hAnsi="仿宋" w:eastAsia="仿宋"/>
          <w:sz w:val="32"/>
          <w:szCs w:val="32"/>
          <w:lang w:val="en-US" w:eastAsia="zh-CN"/>
        </w:rPr>
        <w:t>8.</w:t>
      </w:r>
      <w:r>
        <w:rPr>
          <w:rFonts w:hint="eastAsia" w:ascii="仿宋" w:hAnsi="仿宋" w:eastAsia="仿宋"/>
          <w:sz w:val="32"/>
          <w:szCs w:val="32"/>
          <w:lang w:eastAsia="zh-CN"/>
        </w:rPr>
        <w:t>社会保障和就业支出</w:t>
      </w:r>
      <w:r>
        <w:rPr>
          <w:rFonts w:hint="eastAsia" w:ascii="仿宋" w:hAnsi="仿宋" w:eastAsia="仿宋"/>
          <w:sz w:val="32"/>
          <w:szCs w:val="32"/>
        </w:rPr>
        <w:t>（类）</w:t>
      </w:r>
      <w:r>
        <w:rPr>
          <w:rFonts w:hint="eastAsia" w:ascii="仿宋" w:hAnsi="仿宋" w:eastAsia="仿宋"/>
          <w:sz w:val="32"/>
          <w:szCs w:val="32"/>
          <w:lang w:eastAsia="zh-CN"/>
        </w:rPr>
        <w:t>财政对其他社会保险基金的补助</w:t>
      </w:r>
      <w:r>
        <w:rPr>
          <w:rFonts w:hint="eastAsia" w:ascii="仿宋" w:hAnsi="仿宋" w:eastAsia="仿宋"/>
          <w:sz w:val="32"/>
          <w:szCs w:val="32"/>
        </w:rPr>
        <w:t>（款）</w:t>
      </w:r>
      <w:r>
        <w:rPr>
          <w:rFonts w:hint="eastAsia" w:ascii="仿宋" w:hAnsi="仿宋" w:eastAsia="仿宋"/>
          <w:sz w:val="32"/>
          <w:szCs w:val="32"/>
          <w:lang w:eastAsia="zh-CN"/>
        </w:rPr>
        <w:t>财政对失业保险基金的补助</w:t>
      </w:r>
      <w:r>
        <w:rPr>
          <w:rFonts w:hint="eastAsia" w:ascii="仿宋" w:hAnsi="仿宋" w:eastAsia="仿宋"/>
          <w:sz w:val="32"/>
          <w:szCs w:val="32"/>
        </w:rPr>
        <w:t>（项）预算数为</w:t>
      </w:r>
      <w:r>
        <w:rPr>
          <w:rFonts w:hint="eastAsia" w:ascii="仿宋" w:hAnsi="仿宋" w:eastAsia="仿宋"/>
          <w:sz w:val="32"/>
          <w:szCs w:val="32"/>
          <w:u w:val="single"/>
          <w:lang w:val="en-US" w:eastAsia="zh-CN"/>
        </w:rPr>
        <w:t>0.35</w:t>
      </w:r>
      <w:r>
        <w:rPr>
          <w:rFonts w:hint="eastAsia" w:ascii="仿宋" w:hAnsi="仿宋" w:eastAsia="仿宋"/>
          <w:sz w:val="32"/>
          <w:szCs w:val="32"/>
          <w:u w:val="single"/>
        </w:rPr>
        <w:t xml:space="preserve"> </w:t>
      </w:r>
      <w:r>
        <w:rPr>
          <w:rFonts w:hint="eastAsia" w:ascii="仿宋" w:hAnsi="仿宋" w:eastAsia="仿宋"/>
          <w:sz w:val="32"/>
          <w:szCs w:val="32"/>
        </w:rPr>
        <w:t>万元，比2023 年执行数</w:t>
      </w:r>
      <w:r>
        <w:rPr>
          <w:rFonts w:hint="eastAsia" w:ascii="仿宋" w:hAnsi="仿宋" w:eastAsia="仿宋"/>
          <w:sz w:val="32"/>
          <w:szCs w:val="32"/>
          <w:lang w:eastAsia="zh-CN"/>
        </w:rPr>
        <w:t>减少</w:t>
      </w:r>
      <w:r>
        <w:rPr>
          <w:rFonts w:hint="eastAsia" w:ascii="仿宋" w:hAnsi="仿宋" w:eastAsia="仿宋"/>
          <w:sz w:val="32"/>
          <w:szCs w:val="32"/>
          <w:u w:val="single"/>
          <w:lang w:val="en-US" w:eastAsia="zh-CN"/>
        </w:rPr>
        <w:t>0.01</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减少</w:t>
      </w:r>
      <w:r>
        <w:rPr>
          <w:rFonts w:hint="eastAsia" w:ascii="仿宋" w:hAnsi="仿宋" w:eastAsia="仿宋"/>
          <w:sz w:val="32"/>
          <w:szCs w:val="32"/>
          <w:u w:val="single"/>
          <w:lang w:val="en-US" w:eastAsia="zh-CN"/>
        </w:rPr>
        <w:t>2.86</w:t>
      </w:r>
      <w:r>
        <w:rPr>
          <w:rFonts w:hint="eastAsia" w:ascii="仿宋" w:hAnsi="仿宋" w:eastAsia="仿宋"/>
          <w:sz w:val="32"/>
          <w:szCs w:val="32"/>
          <w:u w:val="single"/>
        </w:rPr>
        <w:t xml:space="preserve"> </w:t>
      </w:r>
      <w:r>
        <w:rPr>
          <w:rFonts w:hint="eastAsia" w:ascii="仿宋" w:hAnsi="仿宋" w:eastAsia="仿宋"/>
          <w:sz w:val="32"/>
          <w:szCs w:val="32"/>
        </w:rPr>
        <w:t xml:space="preserve"> %。主要是</w:t>
      </w:r>
      <w:r>
        <w:rPr>
          <w:rFonts w:hint="eastAsia" w:ascii="仿宋" w:hAnsi="仿宋" w:eastAsia="仿宋"/>
          <w:sz w:val="32"/>
          <w:szCs w:val="32"/>
          <w:lang w:eastAsia="zh-CN"/>
        </w:rPr>
        <w:t>基数变动。</w:t>
      </w:r>
    </w:p>
    <w:p>
      <w:pPr>
        <w:ind w:firstLine="640" w:firstLineChars="200"/>
        <w:rPr>
          <w:rFonts w:hint="default" w:ascii="仿宋" w:hAnsi="仿宋" w:eastAsia="仿宋"/>
          <w:sz w:val="32"/>
          <w:szCs w:val="32"/>
          <w:lang w:val="en-US" w:eastAsia="zh-CN"/>
        </w:rPr>
      </w:pPr>
      <w:r>
        <w:rPr>
          <w:rFonts w:hint="eastAsia" w:ascii="仿宋" w:hAnsi="仿宋" w:eastAsia="仿宋"/>
          <w:sz w:val="32"/>
          <w:szCs w:val="32"/>
          <w:lang w:val="en-US" w:eastAsia="zh-CN"/>
        </w:rPr>
        <w:t>9.</w:t>
      </w:r>
      <w:r>
        <w:rPr>
          <w:rFonts w:hint="eastAsia" w:ascii="仿宋" w:hAnsi="仿宋" w:eastAsia="仿宋"/>
          <w:sz w:val="32"/>
          <w:szCs w:val="32"/>
          <w:lang w:eastAsia="zh-CN"/>
        </w:rPr>
        <w:t>社会保障和就业支出</w:t>
      </w:r>
      <w:r>
        <w:rPr>
          <w:rFonts w:hint="eastAsia" w:ascii="仿宋" w:hAnsi="仿宋" w:eastAsia="仿宋"/>
          <w:sz w:val="32"/>
          <w:szCs w:val="32"/>
        </w:rPr>
        <w:t>（类）</w:t>
      </w:r>
      <w:r>
        <w:rPr>
          <w:rFonts w:hint="eastAsia" w:ascii="仿宋" w:hAnsi="仿宋" w:eastAsia="仿宋"/>
          <w:sz w:val="32"/>
          <w:szCs w:val="32"/>
          <w:lang w:eastAsia="zh-CN"/>
        </w:rPr>
        <w:t>财政对其他社会保险基金的补助</w:t>
      </w:r>
      <w:r>
        <w:rPr>
          <w:rFonts w:hint="eastAsia" w:ascii="仿宋" w:hAnsi="仿宋" w:eastAsia="仿宋"/>
          <w:sz w:val="32"/>
          <w:szCs w:val="32"/>
        </w:rPr>
        <w:t>（款）</w:t>
      </w:r>
      <w:r>
        <w:rPr>
          <w:rFonts w:hint="eastAsia" w:ascii="仿宋" w:hAnsi="仿宋" w:eastAsia="仿宋"/>
          <w:sz w:val="32"/>
          <w:szCs w:val="32"/>
          <w:lang w:eastAsia="zh-CN"/>
        </w:rPr>
        <w:t>财政对工伤保险基金的补助</w:t>
      </w:r>
      <w:r>
        <w:rPr>
          <w:rFonts w:hint="eastAsia" w:ascii="仿宋" w:hAnsi="仿宋" w:eastAsia="仿宋"/>
          <w:sz w:val="32"/>
          <w:szCs w:val="32"/>
        </w:rPr>
        <w:t>（项）预算数为</w:t>
      </w:r>
      <w:r>
        <w:rPr>
          <w:rFonts w:hint="eastAsia" w:ascii="仿宋" w:hAnsi="仿宋" w:eastAsia="仿宋"/>
          <w:sz w:val="32"/>
          <w:szCs w:val="32"/>
          <w:u w:val="single"/>
          <w:lang w:val="en-US" w:eastAsia="zh-CN"/>
        </w:rPr>
        <w:t>0.28</w:t>
      </w:r>
      <w:r>
        <w:rPr>
          <w:rFonts w:hint="eastAsia" w:ascii="仿宋" w:hAnsi="仿宋" w:eastAsia="仿宋"/>
          <w:sz w:val="32"/>
          <w:szCs w:val="32"/>
          <w:u w:val="single"/>
        </w:rPr>
        <w:t xml:space="preserve"> </w:t>
      </w:r>
      <w:r>
        <w:rPr>
          <w:rFonts w:hint="eastAsia" w:ascii="仿宋" w:hAnsi="仿宋" w:eastAsia="仿宋"/>
          <w:sz w:val="32"/>
          <w:szCs w:val="32"/>
        </w:rPr>
        <w:t>万元，比2023 年执行数</w:t>
      </w:r>
      <w:r>
        <w:rPr>
          <w:rFonts w:hint="eastAsia" w:ascii="仿宋" w:hAnsi="仿宋" w:eastAsia="仿宋"/>
          <w:sz w:val="32"/>
          <w:szCs w:val="32"/>
          <w:lang w:eastAsia="zh-CN"/>
        </w:rPr>
        <w:t>减少</w:t>
      </w:r>
      <w:r>
        <w:rPr>
          <w:rFonts w:hint="eastAsia" w:ascii="仿宋" w:hAnsi="仿宋" w:eastAsia="仿宋"/>
          <w:sz w:val="32"/>
          <w:szCs w:val="32"/>
          <w:u w:val="single"/>
          <w:lang w:val="en-US" w:eastAsia="zh-CN"/>
        </w:rPr>
        <w:t>0.02</w:t>
      </w:r>
      <w:r>
        <w:rPr>
          <w:rFonts w:hint="eastAsia" w:ascii="仿宋" w:hAnsi="仿宋" w:eastAsia="仿宋"/>
          <w:sz w:val="32"/>
          <w:szCs w:val="32"/>
        </w:rPr>
        <w:t>万元，</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6.67</w:t>
      </w:r>
      <w:r>
        <w:rPr>
          <w:rFonts w:hint="eastAsia" w:ascii="仿宋" w:hAnsi="仿宋" w:eastAsia="仿宋"/>
          <w:sz w:val="32"/>
          <w:szCs w:val="32"/>
          <w:u w:val="single"/>
        </w:rPr>
        <w:t xml:space="preserve"> </w:t>
      </w:r>
      <w:r>
        <w:rPr>
          <w:rFonts w:hint="eastAsia" w:ascii="仿宋" w:hAnsi="仿宋" w:eastAsia="仿宋"/>
          <w:sz w:val="32"/>
          <w:szCs w:val="32"/>
        </w:rPr>
        <w:t xml:space="preserve"> %。主要是</w:t>
      </w:r>
      <w:r>
        <w:rPr>
          <w:rFonts w:hint="eastAsia" w:ascii="仿宋" w:hAnsi="仿宋" w:eastAsia="仿宋"/>
          <w:sz w:val="32"/>
          <w:szCs w:val="32"/>
          <w:lang w:eastAsia="zh-CN"/>
        </w:rPr>
        <w:t>基数变动。</w:t>
      </w:r>
    </w:p>
    <w:p>
      <w:pPr>
        <w:ind w:firstLine="640" w:firstLineChars="200"/>
        <w:rPr>
          <w:rFonts w:hint="eastAsia" w:ascii="仿宋" w:hAnsi="仿宋" w:eastAsia="仿宋"/>
          <w:sz w:val="32"/>
          <w:szCs w:val="32"/>
        </w:rPr>
      </w:pPr>
      <w:r>
        <w:rPr>
          <w:rFonts w:hint="eastAsia" w:ascii="仿宋" w:hAnsi="仿宋" w:eastAsia="仿宋"/>
          <w:sz w:val="32"/>
          <w:szCs w:val="32"/>
          <w:lang w:val="en-US" w:eastAsia="zh-CN"/>
        </w:rPr>
        <w:t>10.</w:t>
      </w:r>
      <w:r>
        <w:rPr>
          <w:rFonts w:hint="eastAsia" w:ascii="仿宋" w:hAnsi="仿宋" w:eastAsia="仿宋"/>
          <w:sz w:val="32"/>
          <w:szCs w:val="32"/>
          <w:lang w:eastAsia="zh-CN"/>
        </w:rPr>
        <w:t>卫生健康支出</w:t>
      </w:r>
      <w:r>
        <w:rPr>
          <w:rFonts w:hint="eastAsia" w:ascii="仿宋" w:hAnsi="仿宋" w:eastAsia="仿宋"/>
          <w:sz w:val="32"/>
          <w:szCs w:val="32"/>
        </w:rPr>
        <w:t>（类）</w:t>
      </w:r>
      <w:r>
        <w:rPr>
          <w:rFonts w:hint="eastAsia" w:ascii="仿宋" w:hAnsi="仿宋" w:eastAsia="仿宋"/>
          <w:sz w:val="32"/>
          <w:szCs w:val="32"/>
          <w:lang w:eastAsia="zh-CN"/>
        </w:rPr>
        <w:t>行政事业单位医疗</w:t>
      </w:r>
      <w:r>
        <w:rPr>
          <w:rFonts w:hint="eastAsia" w:ascii="仿宋" w:hAnsi="仿宋" w:eastAsia="仿宋"/>
          <w:sz w:val="32"/>
          <w:szCs w:val="32"/>
        </w:rPr>
        <w:t>（款）</w:t>
      </w:r>
      <w:r>
        <w:rPr>
          <w:rFonts w:hint="eastAsia" w:ascii="仿宋" w:hAnsi="仿宋" w:eastAsia="仿宋"/>
          <w:sz w:val="32"/>
          <w:szCs w:val="32"/>
          <w:lang w:eastAsia="zh-CN"/>
        </w:rPr>
        <w:t>公务员医疗补助</w:t>
      </w:r>
      <w:r>
        <w:rPr>
          <w:rFonts w:hint="eastAsia" w:ascii="仿宋" w:hAnsi="仿宋" w:eastAsia="仿宋"/>
          <w:sz w:val="32"/>
          <w:szCs w:val="32"/>
        </w:rPr>
        <w:t>（项）预算数为</w:t>
      </w:r>
      <w:r>
        <w:rPr>
          <w:rFonts w:hint="eastAsia" w:ascii="仿宋" w:hAnsi="仿宋" w:eastAsia="仿宋"/>
          <w:sz w:val="32"/>
          <w:szCs w:val="32"/>
          <w:u w:val="single"/>
          <w:lang w:val="en-US" w:eastAsia="zh-CN"/>
        </w:rPr>
        <w:t>5.5</w:t>
      </w:r>
      <w:r>
        <w:rPr>
          <w:rFonts w:hint="eastAsia" w:ascii="仿宋" w:hAnsi="仿宋" w:eastAsia="仿宋"/>
          <w:sz w:val="32"/>
          <w:szCs w:val="32"/>
          <w:u w:val="single"/>
        </w:rPr>
        <w:t xml:space="preserve"> </w:t>
      </w:r>
      <w:r>
        <w:rPr>
          <w:rFonts w:hint="eastAsia" w:ascii="仿宋" w:hAnsi="仿宋" w:eastAsia="仿宋"/>
          <w:sz w:val="32"/>
          <w:szCs w:val="32"/>
        </w:rPr>
        <w:t>万元，比2023 年执行数</w:t>
      </w:r>
      <w:r>
        <w:rPr>
          <w:rFonts w:hint="eastAsia" w:ascii="仿宋" w:hAnsi="仿宋" w:eastAsia="仿宋"/>
          <w:sz w:val="32"/>
          <w:szCs w:val="32"/>
          <w:lang w:eastAsia="zh-CN"/>
        </w:rPr>
        <w:t>减少</w:t>
      </w:r>
      <w:r>
        <w:rPr>
          <w:rFonts w:hint="eastAsia" w:ascii="仿宋" w:hAnsi="仿宋" w:eastAsia="仿宋"/>
          <w:sz w:val="32"/>
          <w:szCs w:val="32"/>
          <w:u w:val="single"/>
          <w:lang w:val="en-US" w:eastAsia="zh-CN"/>
        </w:rPr>
        <w:t>1.01</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减少</w:t>
      </w:r>
      <w:r>
        <w:rPr>
          <w:rFonts w:hint="eastAsia" w:ascii="仿宋" w:hAnsi="仿宋" w:eastAsia="仿宋"/>
          <w:sz w:val="32"/>
          <w:szCs w:val="32"/>
          <w:u w:val="single"/>
          <w:lang w:val="en-US" w:eastAsia="zh-CN"/>
        </w:rPr>
        <w:t>15.51</w:t>
      </w:r>
      <w:r>
        <w:rPr>
          <w:rFonts w:hint="eastAsia" w:ascii="仿宋" w:hAnsi="仿宋" w:eastAsia="仿宋"/>
          <w:sz w:val="32"/>
          <w:szCs w:val="32"/>
          <w:u w:val="single"/>
        </w:rPr>
        <w:t xml:space="preserve"> </w:t>
      </w:r>
      <w:r>
        <w:rPr>
          <w:rFonts w:hint="eastAsia" w:ascii="仿宋" w:hAnsi="仿宋" w:eastAsia="仿宋"/>
          <w:sz w:val="32"/>
          <w:szCs w:val="32"/>
        </w:rPr>
        <w:t xml:space="preserve"> %。主要是</w:t>
      </w:r>
      <w:r>
        <w:rPr>
          <w:rFonts w:hint="eastAsia" w:ascii="仿宋" w:hAnsi="仿宋" w:eastAsia="仿宋"/>
          <w:sz w:val="32"/>
          <w:szCs w:val="32"/>
          <w:lang w:eastAsia="zh-CN"/>
        </w:rPr>
        <w:t>享受医疗补助人员减少。</w:t>
      </w:r>
    </w:p>
    <w:p>
      <w:pPr>
        <w:ind w:firstLine="640" w:firstLineChars="200"/>
        <w:rPr>
          <w:rFonts w:hint="eastAsia" w:ascii="仿宋" w:hAnsi="仿宋" w:eastAsia="仿宋"/>
          <w:sz w:val="32"/>
          <w:szCs w:val="32"/>
          <w:lang w:eastAsia="zh-CN"/>
        </w:rPr>
      </w:pPr>
      <w:r>
        <w:rPr>
          <w:rFonts w:hint="eastAsia" w:ascii="仿宋" w:hAnsi="仿宋" w:eastAsia="仿宋"/>
          <w:sz w:val="32"/>
          <w:szCs w:val="32"/>
          <w:lang w:val="en-US" w:eastAsia="zh-CN"/>
        </w:rPr>
        <w:t>7.</w:t>
      </w:r>
      <w:r>
        <w:rPr>
          <w:rFonts w:hint="eastAsia" w:ascii="仿宋" w:hAnsi="仿宋" w:eastAsia="仿宋"/>
          <w:sz w:val="32"/>
          <w:szCs w:val="32"/>
          <w:lang w:eastAsia="zh-CN"/>
        </w:rPr>
        <w:t>卫生健康支出</w:t>
      </w:r>
      <w:r>
        <w:rPr>
          <w:rFonts w:hint="eastAsia" w:ascii="仿宋" w:hAnsi="仿宋" w:eastAsia="仿宋"/>
          <w:sz w:val="32"/>
          <w:szCs w:val="32"/>
        </w:rPr>
        <w:t>（类）</w:t>
      </w:r>
      <w:r>
        <w:rPr>
          <w:rFonts w:hint="eastAsia" w:ascii="仿宋" w:hAnsi="仿宋" w:eastAsia="仿宋"/>
          <w:sz w:val="32"/>
          <w:szCs w:val="32"/>
          <w:lang w:eastAsia="zh-CN"/>
        </w:rPr>
        <w:t>财政对基本医疗保险基金的补助</w:t>
      </w:r>
      <w:r>
        <w:rPr>
          <w:rFonts w:hint="eastAsia" w:ascii="仿宋" w:hAnsi="仿宋" w:eastAsia="仿宋"/>
          <w:sz w:val="32"/>
          <w:szCs w:val="32"/>
        </w:rPr>
        <w:t>（款）</w:t>
      </w:r>
      <w:r>
        <w:rPr>
          <w:rFonts w:hint="eastAsia" w:ascii="仿宋" w:hAnsi="仿宋" w:eastAsia="仿宋"/>
          <w:sz w:val="32"/>
          <w:szCs w:val="32"/>
          <w:lang w:eastAsia="zh-CN"/>
        </w:rPr>
        <w:t>财政对职工基本医疗保险基金的补助</w:t>
      </w:r>
      <w:r>
        <w:rPr>
          <w:rFonts w:hint="eastAsia" w:ascii="仿宋" w:hAnsi="仿宋" w:eastAsia="仿宋"/>
          <w:sz w:val="32"/>
          <w:szCs w:val="32"/>
        </w:rPr>
        <w:t>（项）预算数为</w:t>
      </w:r>
      <w:r>
        <w:rPr>
          <w:rFonts w:hint="eastAsia" w:ascii="仿宋" w:hAnsi="仿宋" w:eastAsia="仿宋"/>
          <w:sz w:val="32"/>
          <w:szCs w:val="32"/>
          <w:u w:val="single"/>
          <w:lang w:val="en-US" w:eastAsia="zh-CN"/>
        </w:rPr>
        <w:t>21.16</w:t>
      </w:r>
      <w:r>
        <w:rPr>
          <w:rFonts w:hint="eastAsia" w:ascii="仿宋" w:hAnsi="仿宋" w:eastAsia="仿宋"/>
          <w:sz w:val="32"/>
          <w:szCs w:val="32"/>
          <w:u w:val="single"/>
        </w:rPr>
        <w:t xml:space="preserve"> </w:t>
      </w:r>
      <w:r>
        <w:rPr>
          <w:rFonts w:hint="eastAsia" w:ascii="仿宋" w:hAnsi="仿宋" w:eastAsia="仿宋"/>
          <w:sz w:val="32"/>
          <w:szCs w:val="32"/>
        </w:rPr>
        <w:t>万元，比2023 年执行数</w:t>
      </w:r>
      <w:r>
        <w:rPr>
          <w:rFonts w:hint="eastAsia" w:ascii="仿宋" w:hAnsi="仿宋" w:eastAsia="仿宋"/>
          <w:sz w:val="32"/>
          <w:szCs w:val="32"/>
          <w:lang w:eastAsia="zh-CN"/>
        </w:rPr>
        <w:t>减少</w:t>
      </w:r>
      <w:r>
        <w:rPr>
          <w:rFonts w:hint="eastAsia" w:ascii="仿宋" w:hAnsi="仿宋" w:eastAsia="仿宋"/>
          <w:sz w:val="32"/>
          <w:szCs w:val="32"/>
          <w:u w:val="single"/>
          <w:lang w:val="en-US" w:eastAsia="zh-CN"/>
        </w:rPr>
        <w:t>1.51</w:t>
      </w:r>
      <w:r>
        <w:rPr>
          <w:rFonts w:hint="eastAsia" w:ascii="仿宋" w:hAnsi="仿宋" w:eastAsia="仿宋"/>
          <w:sz w:val="32"/>
          <w:szCs w:val="32"/>
          <w:u w:val="single"/>
        </w:rPr>
        <w:t xml:space="preserve"> </w:t>
      </w:r>
      <w:r>
        <w:rPr>
          <w:rFonts w:hint="eastAsia" w:ascii="仿宋" w:hAnsi="仿宋" w:eastAsia="仿宋"/>
          <w:sz w:val="32"/>
          <w:szCs w:val="32"/>
        </w:rPr>
        <w:t>万</w:t>
      </w:r>
      <w:r>
        <w:rPr>
          <w:rFonts w:hint="eastAsia" w:ascii="仿宋" w:hAnsi="仿宋" w:eastAsia="仿宋"/>
          <w:sz w:val="32"/>
          <w:szCs w:val="32"/>
          <w:lang w:eastAsia="zh-CN"/>
        </w:rPr>
        <w:t>元</w:t>
      </w:r>
      <w:r>
        <w:rPr>
          <w:rFonts w:hint="eastAsia" w:ascii="仿宋" w:hAnsi="仿宋" w:eastAsia="仿宋"/>
          <w:sz w:val="32"/>
          <w:szCs w:val="32"/>
        </w:rPr>
        <w:t>，</w:t>
      </w:r>
      <w:r>
        <w:rPr>
          <w:rFonts w:hint="eastAsia" w:ascii="仿宋" w:hAnsi="仿宋" w:eastAsia="仿宋"/>
          <w:sz w:val="32"/>
          <w:szCs w:val="32"/>
          <w:lang w:eastAsia="zh-CN"/>
        </w:rPr>
        <w:t>减少</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6.66</w:t>
      </w:r>
      <w:r>
        <w:rPr>
          <w:rFonts w:hint="eastAsia" w:ascii="仿宋" w:hAnsi="仿宋" w:eastAsia="仿宋"/>
          <w:sz w:val="32"/>
          <w:szCs w:val="32"/>
          <w:u w:val="single"/>
        </w:rPr>
        <w:t xml:space="preserve"> </w:t>
      </w:r>
      <w:r>
        <w:rPr>
          <w:rFonts w:hint="eastAsia" w:ascii="仿宋" w:hAnsi="仿宋" w:eastAsia="仿宋"/>
          <w:sz w:val="32"/>
          <w:szCs w:val="32"/>
        </w:rPr>
        <w:t xml:space="preserve"> %。主要是</w:t>
      </w:r>
      <w:r>
        <w:rPr>
          <w:rFonts w:hint="eastAsia" w:ascii="仿宋" w:hAnsi="仿宋" w:eastAsia="仿宋"/>
          <w:sz w:val="32"/>
          <w:szCs w:val="32"/>
          <w:lang w:eastAsia="zh-CN"/>
        </w:rPr>
        <w:t>人员变动。</w:t>
      </w:r>
    </w:p>
    <w:p>
      <w:pPr>
        <w:ind w:firstLine="640" w:firstLineChars="200"/>
        <w:rPr>
          <w:rFonts w:hint="eastAsia" w:ascii="仿宋" w:hAnsi="仿宋" w:eastAsia="仿宋"/>
          <w:sz w:val="32"/>
          <w:szCs w:val="32"/>
        </w:rPr>
      </w:pPr>
      <w:r>
        <w:rPr>
          <w:rFonts w:hint="eastAsia" w:ascii="仿宋" w:hAnsi="仿宋" w:eastAsia="仿宋"/>
          <w:sz w:val="32"/>
          <w:szCs w:val="32"/>
          <w:lang w:val="en-US" w:eastAsia="zh-CN"/>
        </w:rPr>
        <w:t>8.</w:t>
      </w:r>
      <w:r>
        <w:rPr>
          <w:rFonts w:hint="eastAsia" w:ascii="仿宋" w:hAnsi="仿宋" w:eastAsia="仿宋"/>
          <w:sz w:val="32"/>
          <w:szCs w:val="32"/>
          <w:lang w:eastAsia="zh-CN"/>
        </w:rPr>
        <w:t>住房保障支出</w:t>
      </w:r>
      <w:r>
        <w:rPr>
          <w:rFonts w:hint="eastAsia" w:ascii="仿宋" w:hAnsi="仿宋" w:eastAsia="仿宋"/>
          <w:sz w:val="32"/>
          <w:szCs w:val="32"/>
        </w:rPr>
        <w:t>（类）</w:t>
      </w:r>
      <w:r>
        <w:rPr>
          <w:rFonts w:hint="eastAsia" w:ascii="仿宋" w:hAnsi="仿宋" w:eastAsia="仿宋"/>
          <w:sz w:val="32"/>
          <w:szCs w:val="32"/>
          <w:lang w:eastAsia="zh-CN"/>
        </w:rPr>
        <w:t>住房改革支出</w:t>
      </w:r>
      <w:r>
        <w:rPr>
          <w:rFonts w:hint="eastAsia" w:ascii="仿宋" w:hAnsi="仿宋" w:eastAsia="仿宋"/>
          <w:sz w:val="32"/>
          <w:szCs w:val="32"/>
        </w:rPr>
        <w:t>（款）</w:t>
      </w:r>
      <w:r>
        <w:rPr>
          <w:rFonts w:hint="eastAsia" w:ascii="仿宋" w:hAnsi="仿宋" w:eastAsia="仿宋"/>
          <w:sz w:val="32"/>
          <w:szCs w:val="32"/>
          <w:lang w:eastAsia="zh-CN"/>
        </w:rPr>
        <w:t>住房公积金</w:t>
      </w:r>
      <w:r>
        <w:rPr>
          <w:rFonts w:hint="eastAsia" w:ascii="仿宋" w:hAnsi="仿宋" w:eastAsia="仿宋"/>
          <w:sz w:val="32"/>
          <w:szCs w:val="32"/>
        </w:rPr>
        <w:t>（项）预算数为</w:t>
      </w:r>
      <w:r>
        <w:rPr>
          <w:rFonts w:hint="eastAsia" w:ascii="仿宋" w:hAnsi="仿宋" w:eastAsia="仿宋"/>
          <w:sz w:val="32"/>
          <w:szCs w:val="32"/>
          <w:u w:val="single"/>
          <w:lang w:val="en-US" w:eastAsia="zh-CN"/>
        </w:rPr>
        <w:t>32.97</w:t>
      </w:r>
      <w:r>
        <w:rPr>
          <w:rFonts w:hint="eastAsia" w:ascii="仿宋" w:hAnsi="仿宋" w:eastAsia="仿宋"/>
          <w:sz w:val="32"/>
          <w:szCs w:val="32"/>
        </w:rPr>
        <w:t>万元，比2023 年执行数</w:t>
      </w:r>
      <w:r>
        <w:rPr>
          <w:rFonts w:hint="eastAsia" w:ascii="仿宋" w:hAnsi="仿宋" w:eastAsia="仿宋"/>
          <w:sz w:val="32"/>
          <w:szCs w:val="32"/>
          <w:lang w:eastAsia="zh-CN"/>
        </w:rPr>
        <w:t>减少</w:t>
      </w:r>
      <w:r>
        <w:rPr>
          <w:rFonts w:hint="eastAsia" w:ascii="仿宋" w:hAnsi="仿宋" w:eastAsia="仿宋"/>
          <w:sz w:val="32"/>
          <w:szCs w:val="32"/>
          <w:u w:val="single"/>
          <w:lang w:val="en-US" w:eastAsia="zh-CN"/>
        </w:rPr>
        <w:t>6.09</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减少</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15.59</w:t>
      </w:r>
      <w:r>
        <w:rPr>
          <w:rFonts w:hint="eastAsia" w:ascii="仿宋" w:hAnsi="仿宋" w:eastAsia="仿宋"/>
          <w:sz w:val="32"/>
          <w:szCs w:val="32"/>
          <w:u w:val="single"/>
        </w:rPr>
        <w:t xml:space="preserve"> </w:t>
      </w:r>
      <w:r>
        <w:rPr>
          <w:rFonts w:hint="eastAsia" w:ascii="仿宋" w:hAnsi="仿宋" w:eastAsia="仿宋"/>
          <w:sz w:val="32"/>
          <w:szCs w:val="32"/>
        </w:rPr>
        <w:t xml:space="preserve"> %。主要是</w:t>
      </w:r>
      <w:r>
        <w:rPr>
          <w:rFonts w:hint="eastAsia" w:ascii="仿宋" w:hAnsi="仿宋" w:eastAsia="仿宋"/>
          <w:sz w:val="32"/>
          <w:szCs w:val="32"/>
          <w:lang w:eastAsia="zh-CN"/>
        </w:rPr>
        <w:t>人员变动。</w:t>
      </w:r>
    </w:p>
    <w:p>
      <w:pPr>
        <w:ind w:firstLine="640" w:firstLineChars="200"/>
        <w:rPr>
          <w:rFonts w:ascii="黑体" w:hAnsi="黑体" w:eastAsia="黑体"/>
          <w:sz w:val="32"/>
          <w:szCs w:val="32"/>
        </w:rPr>
      </w:pPr>
      <w:r>
        <w:rPr>
          <w:rFonts w:hint="eastAsia" w:ascii="黑体" w:hAnsi="黑体" w:eastAsia="黑体"/>
          <w:sz w:val="32"/>
          <w:szCs w:val="32"/>
        </w:rPr>
        <w:t>六、一般公共预算基本支出总体情况</w:t>
      </w:r>
    </w:p>
    <w:p>
      <w:pPr>
        <w:ind w:firstLine="640" w:firstLineChars="200"/>
        <w:rPr>
          <w:rFonts w:ascii="仿宋" w:hAnsi="仿宋" w:eastAsia="仿宋"/>
          <w:sz w:val="32"/>
          <w:szCs w:val="32"/>
        </w:rPr>
      </w:pPr>
      <w:r>
        <w:rPr>
          <w:rFonts w:hint="eastAsia" w:ascii="仿宋" w:hAnsi="仿宋" w:eastAsia="仿宋"/>
          <w:sz w:val="32"/>
          <w:szCs w:val="32"/>
        </w:rPr>
        <w:t>2024年一般公共预算基本支出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422.81</w:t>
      </w:r>
      <w:r>
        <w:rPr>
          <w:rFonts w:hint="eastAsia" w:ascii="仿宋" w:hAnsi="仿宋" w:eastAsia="仿宋"/>
          <w:sz w:val="32"/>
          <w:szCs w:val="32"/>
          <w:u w:val="single"/>
        </w:rPr>
        <w:t xml:space="preserve"> </w:t>
      </w:r>
      <w:r>
        <w:rPr>
          <w:rFonts w:hint="eastAsia" w:ascii="仿宋" w:hAnsi="仿宋" w:eastAsia="仿宋"/>
          <w:sz w:val="32"/>
          <w:szCs w:val="32"/>
        </w:rPr>
        <w:t>万元，其中：</w:t>
      </w:r>
    </w:p>
    <w:p>
      <w:pPr>
        <w:ind w:firstLine="640" w:firstLineChars="200"/>
        <w:rPr>
          <w:rFonts w:ascii="仿宋" w:hAnsi="仿宋" w:eastAsia="仿宋"/>
          <w:sz w:val="32"/>
          <w:szCs w:val="32"/>
        </w:rPr>
      </w:pPr>
      <w:r>
        <w:rPr>
          <w:rFonts w:hint="eastAsia" w:ascii="仿宋" w:hAnsi="仿宋" w:eastAsia="仿宋"/>
          <w:sz w:val="32"/>
          <w:szCs w:val="32"/>
        </w:rPr>
        <w:t>人员经费</w:t>
      </w:r>
      <w:r>
        <w:rPr>
          <w:rFonts w:hint="eastAsia" w:ascii="仿宋" w:hAnsi="仿宋" w:eastAsia="仿宋"/>
          <w:sz w:val="32"/>
          <w:szCs w:val="32"/>
          <w:u w:val="single"/>
          <w:lang w:val="en-US" w:eastAsia="zh-CN"/>
        </w:rPr>
        <w:t>394.75</w:t>
      </w:r>
      <w:r>
        <w:rPr>
          <w:rFonts w:hint="eastAsia" w:ascii="仿宋" w:hAnsi="仿宋" w:eastAsia="仿宋"/>
          <w:sz w:val="32"/>
          <w:szCs w:val="32"/>
        </w:rPr>
        <w:t>万元，主要包括：</w:t>
      </w:r>
      <w:r>
        <w:rPr>
          <w:rFonts w:ascii="仿宋" w:hAnsi="仿宋" w:eastAsia="仿宋"/>
          <w:sz w:val="32"/>
          <w:szCs w:val="32"/>
        </w:rPr>
        <w:t>工资性支出</w:t>
      </w:r>
      <w:r>
        <w:rPr>
          <w:rFonts w:hint="eastAsia" w:ascii="仿宋" w:hAnsi="仿宋" w:eastAsia="仿宋"/>
          <w:sz w:val="32"/>
          <w:szCs w:val="32"/>
          <w:u w:val="single"/>
          <w:lang w:val="en-US" w:eastAsia="zh-CN"/>
        </w:rPr>
        <w:t>271.56</w:t>
      </w:r>
      <w:r>
        <w:rPr>
          <w:rFonts w:hint="eastAsia" w:ascii="仿宋" w:hAnsi="仿宋" w:eastAsia="仿宋"/>
          <w:sz w:val="32"/>
          <w:szCs w:val="32"/>
          <w:lang w:val="en-US" w:eastAsia="zh-CN"/>
        </w:rPr>
        <w:t>万元</w:t>
      </w:r>
      <w:r>
        <w:rPr>
          <w:rFonts w:hint="eastAsia" w:ascii="仿宋" w:hAnsi="仿宋" w:eastAsia="仿宋"/>
          <w:sz w:val="32"/>
          <w:szCs w:val="32"/>
        </w:rPr>
        <w:t>（基本工资</w:t>
      </w:r>
      <w:r>
        <w:rPr>
          <w:rFonts w:hint="eastAsia" w:ascii="仿宋" w:hAnsi="仿宋" w:eastAsia="仿宋"/>
          <w:sz w:val="32"/>
          <w:szCs w:val="32"/>
          <w:u w:val="single"/>
          <w:lang w:val="en-US" w:eastAsia="zh-CN"/>
        </w:rPr>
        <w:t>60.17</w:t>
      </w:r>
      <w:r>
        <w:rPr>
          <w:rFonts w:hint="eastAsia" w:ascii="仿宋" w:hAnsi="仿宋" w:eastAsia="仿宋"/>
          <w:sz w:val="32"/>
          <w:szCs w:val="32"/>
          <w:lang w:val="en-US" w:eastAsia="zh-CN"/>
        </w:rPr>
        <w:t>万元</w:t>
      </w:r>
      <w:r>
        <w:rPr>
          <w:rFonts w:hint="eastAsia" w:ascii="仿宋" w:hAnsi="仿宋" w:eastAsia="仿宋"/>
          <w:sz w:val="32"/>
          <w:szCs w:val="32"/>
        </w:rPr>
        <w:t>、津贴补贴</w:t>
      </w:r>
      <w:r>
        <w:rPr>
          <w:rFonts w:hint="eastAsia" w:ascii="仿宋" w:hAnsi="仿宋" w:eastAsia="仿宋"/>
          <w:sz w:val="32"/>
          <w:szCs w:val="32"/>
          <w:u w:val="single"/>
          <w:lang w:val="en-US" w:eastAsia="zh-CN"/>
        </w:rPr>
        <w:t>190.5</w:t>
      </w:r>
      <w:r>
        <w:rPr>
          <w:rFonts w:hint="eastAsia" w:ascii="仿宋" w:hAnsi="仿宋" w:eastAsia="仿宋"/>
          <w:sz w:val="32"/>
          <w:szCs w:val="32"/>
          <w:lang w:val="en-US" w:eastAsia="zh-CN"/>
        </w:rPr>
        <w:t>万元</w:t>
      </w:r>
      <w:r>
        <w:rPr>
          <w:rFonts w:hint="eastAsia" w:ascii="仿宋" w:hAnsi="仿宋" w:eastAsia="仿宋"/>
          <w:sz w:val="32"/>
          <w:szCs w:val="32"/>
        </w:rPr>
        <w:t>、奖金</w:t>
      </w:r>
      <w:r>
        <w:rPr>
          <w:rFonts w:hint="eastAsia" w:ascii="仿宋" w:hAnsi="仿宋" w:eastAsia="仿宋"/>
          <w:sz w:val="32"/>
          <w:szCs w:val="32"/>
          <w:u w:val="single"/>
          <w:lang w:val="en-US" w:eastAsia="zh-CN"/>
        </w:rPr>
        <w:t>20.89</w:t>
      </w:r>
      <w:r>
        <w:rPr>
          <w:rFonts w:hint="eastAsia" w:ascii="仿宋" w:hAnsi="仿宋" w:eastAsia="仿宋"/>
          <w:sz w:val="32"/>
          <w:szCs w:val="32"/>
          <w:lang w:val="en-US" w:eastAsia="zh-CN"/>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机关事业单位养老保险缴费</w:t>
      </w:r>
      <w:r>
        <w:rPr>
          <w:rFonts w:hint="eastAsia" w:ascii="仿宋" w:hAnsi="仿宋" w:eastAsia="仿宋"/>
          <w:sz w:val="32"/>
          <w:szCs w:val="32"/>
          <w:u w:val="single"/>
          <w:lang w:val="en-US" w:eastAsia="zh-CN"/>
        </w:rPr>
        <w:t>45.2</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城镇职工基本医疗保险缴费</w:t>
      </w:r>
      <w:r>
        <w:rPr>
          <w:rFonts w:hint="eastAsia" w:ascii="仿宋" w:hAnsi="仿宋" w:eastAsia="仿宋"/>
          <w:sz w:val="32"/>
          <w:szCs w:val="32"/>
          <w:u w:val="single"/>
          <w:lang w:val="en-US" w:eastAsia="zh-CN"/>
        </w:rPr>
        <w:t>21.16</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公务员医疗补助</w:t>
      </w:r>
      <w:r>
        <w:rPr>
          <w:rFonts w:hint="eastAsia" w:ascii="仿宋" w:hAnsi="仿宋" w:eastAsia="仿宋"/>
          <w:sz w:val="32"/>
          <w:szCs w:val="32"/>
          <w:u w:val="single"/>
          <w:lang w:val="en-US" w:eastAsia="zh-CN"/>
        </w:rPr>
        <w:t>5.5</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其他社会保险缴费</w:t>
      </w:r>
      <w:r>
        <w:rPr>
          <w:rFonts w:hint="eastAsia" w:ascii="仿宋" w:hAnsi="仿宋" w:eastAsia="仿宋"/>
          <w:sz w:val="32"/>
          <w:szCs w:val="32"/>
          <w:u w:val="single"/>
          <w:lang w:val="en-US" w:eastAsia="zh-CN"/>
        </w:rPr>
        <w:t>0.63</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失业保险</w:t>
      </w:r>
      <w:r>
        <w:rPr>
          <w:rFonts w:hint="eastAsia" w:ascii="仿宋" w:hAnsi="仿宋" w:eastAsia="仿宋"/>
          <w:sz w:val="32"/>
          <w:szCs w:val="32"/>
          <w:u w:val="single"/>
          <w:lang w:val="en-US" w:eastAsia="zh-CN"/>
        </w:rPr>
        <w:t>0.35</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工伤保险</w:t>
      </w:r>
      <w:r>
        <w:rPr>
          <w:rFonts w:hint="eastAsia" w:ascii="仿宋" w:hAnsi="仿宋" w:eastAsia="仿宋"/>
          <w:sz w:val="32"/>
          <w:szCs w:val="32"/>
          <w:u w:val="single"/>
          <w:lang w:val="en-US" w:eastAsia="zh-CN"/>
        </w:rPr>
        <w:t>0.28</w:t>
      </w:r>
      <w:bookmarkStart w:id="0" w:name="_GoBack"/>
      <w:bookmarkEnd w:id="0"/>
      <w:r>
        <w:rPr>
          <w:rFonts w:hint="eastAsia" w:ascii="仿宋" w:hAnsi="仿宋" w:eastAsia="仿宋"/>
          <w:sz w:val="32"/>
          <w:szCs w:val="32"/>
          <w:lang w:val="en-US" w:eastAsia="zh-CN"/>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其他工资福利支出</w:t>
      </w:r>
      <w:r>
        <w:rPr>
          <w:rFonts w:hint="eastAsia" w:ascii="仿宋" w:hAnsi="仿宋" w:eastAsia="仿宋"/>
          <w:sz w:val="32"/>
          <w:szCs w:val="32"/>
        </w:rPr>
        <w:t>（</w:t>
      </w:r>
      <w:r>
        <w:rPr>
          <w:rFonts w:ascii="仿宋" w:hAnsi="仿宋" w:eastAsia="仿宋"/>
          <w:sz w:val="32"/>
          <w:szCs w:val="32"/>
        </w:rPr>
        <w:t>个人取暖费</w:t>
      </w:r>
      <w:r>
        <w:rPr>
          <w:rFonts w:hint="eastAsia" w:ascii="仿宋" w:hAnsi="仿宋" w:eastAsia="仿宋"/>
          <w:sz w:val="32"/>
          <w:szCs w:val="32"/>
        </w:rPr>
        <w:t>、</w:t>
      </w:r>
      <w:r>
        <w:rPr>
          <w:rFonts w:ascii="仿宋" w:hAnsi="仿宋" w:eastAsia="仿宋"/>
          <w:sz w:val="32"/>
          <w:szCs w:val="32"/>
        </w:rPr>
        <w:t>独生子女费</w:t>
      </w:r>
      <w:r>
        <w:rPr>
          <w:rFonts w:hint="eastAsia" w:ascii="仿宋" w:hAnsi="仿宋" w:eastAsia="仿宋"/>
          <w:sz w:val="32"/>
          <w:szCs w:val="32"/>
        </w:rPr>
        <w:t>、</w:t>
      </w:r>
      <w:r>
        <w:rPr>
          <w:rFonts w:ascii="仿宋" w:hAnsi="仿宋" w:eastAsia="仿宋"/>
          <w:sz w:val="32"/>
          <w:szCs w:val="32"/>
        </w:rPr>
        <w:t>煤油补贴</w:t>
      </w:r>
      <w:r>
        <w:rPr>
          <w:rFonts w:hint="eastAsia" w:ascii="仿宋" w:hAnsi="仿宋" w:eastAsia="仿宋"/>
          <w:sz w:val="32"/>
          <w:szCs w:val="32"/>
        </w:rPr>
        <w:t>、</w:t>
      </w:r>
      <w:r>
        <w:rPr>
          <w:rFonts w:ascii="仿宋" w:hAnsi="仿宋" w:eastAsia="仿宋"/>
          <w:sz w:val="32"/>
          <w:szCs w:val="32"/>
        </w:rPr>
        <w:t>加班补助</w:t>
      </w:r>
      <w:r>
        <w:rPr>
          <w:rFonts w:hint="eastAsia" w:ascii="仿宋" w:hAnsi="仿宋" w:eastAsia="仿宋"/>
          <w:sz w:val="32"/>
          <w:szCs w:val="32"/>
        </w:rPr>
        <w:t>、</w:t>
      </w:r>
      <w:r>
        <w:rPr>
          <w:rFonts w:ascii="仿宋" w:hAnsi="仿宋" w:eastAsia="仿宋"/>
          <w:sz w:val="32"/>
          <w:szCs w:val="32"/>
        </w:rPr>
        <w:t>休假探亲费</w:t>
      </w:r>
      <w:r>
        <w:rPr>
          <w:rFonts w:hint="eastAsia" w:ascii="仿宋" w:hAnsi="仿宋" w:eastAsia="仿宋"/>
          <w:sz w:val="32"/>
          <w:szCs w:val="32"/>
        </w:rPr>
        <w:t>、</w:t>
      </w:r>
      <w:r>
        <w:rPr>
          <w:rFonts w:ascii="仿宋" w:hAnsi="仿宋" w:eastAsia="仿宋"/>
          <w:sz w:val="32"/>
          <w:szCs w:val="32"/>
        </w:rPr>
        <w:t>乡镇教职工生活补助</w:t>
      </w:r>
      <w:r>
        <w:rPr>
          <w:rFonts w:hint="eastAsia" w:ascii="仿宋" w:hAnsi="仿宋" w:eastAsia="仿宋"/>
          <w:sz w:val="32"/>
          <w:szCs w:val="32"/>
        </w:rPr>
        <w:t>、</w:t>
      </w:r>
      <w:r>
        <w:rPr>
          <w:rFonts w:ascii="仿宋" w:hAnsi="仿宋" w:eastAsia="仿宋"/>
          <w:sz w:val="32"/>
          <w:szCs w:val="32"/>
        </w:rPr>
        <w:t>特级教师津贴</w:t>
      </w:r>
      <w:r>
        <w:rPr>
          <w:rFonts w:hint="eastAsia" w:ascii="仿宋" w:hAnsi="仿宋" w:eastAsia="仿宋"/>
          <w:sz w:val="32"/>
          <w:szCs w:val="32"/>
        </w:rPr>
        <w:t>、</w:t>
      </w:r>
      <w:r>
        <w:rPr>
          <w:rFonts w:ascii="仿宋" w:hAnsi="仿宋" w:eastAsia="仿宋"/>
          <w:sz w:val="32"/>
          <w:szCs w:val="32"/>
        </w:rPr>
        <w:t>其他工资福利支出）</w:t>
      </w:r>
      <w:r>
        <w:rPr>
          <w:rFonts w:hint="eastAsia" w:ascii="仿宋" w:hAnsi="仿宋" w:eastAsia="仿宋"/>
          <w:sz w:val="32"/>
          <w:szCs w:val="32"/>
          <w:u w:val="single"/>
          <w:lang w:val="en-US" w:eastAsia="zh-CN"/>
        </w:rPr>
        <w:t>17.73</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住房公积金</w:t>
      </w:r>
      <w:r>
        <w:rPr>
          <w:rFonts w:hint="eastAsia" w:ascii="仿宋" w:hAnsi="仿宋" w:eastAsia="仿宋"/>
          <w:sz w:val="32"/>
          <w:szCs w:val="32"/>
          <w:u w:val="single"/>
          <w:lang w:val="en-US" w:eastAsia="zh-CN"/>
        </w:rPr>
        <w:t>32.97</w:t>
      </w:r>
      <w:r>
        <w:rPr>
          <w:rFonts w:hint="eastAsia" w:ascii="仿宋" w:hAnsi="仿宋" w:eastAsia="仿宋"/>
          <w:sz w:val="32"/>
          <w:szCs w:val="32"/>
          <w:lang w:val="en-US" w:eastAsia="zh-CN"/>
        </w:rPr>
        <w:t>万元</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仿宋" w:hAnsi="仿宋" w:eastAsia="仿宋"/>
          <w:sz w:val="32"/>
          <w:szCs w:val="32"/>
        </w:rPr>
        <w:t>公用经费</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28.06</w:t>
      </w:r>
      <w:r>
        <w:rPr>
          <w:rFonts w:hint="eastAsia" w:ascii="仿宋" w:hAnsi="仿宋" w:eastAsia="仿宋"/>
          <w:sz w:val="32"/>
          <w:szCs w:val="32"/>
        </w:rPr>
        <w:t>万元，主要包括：</w:t>
      </w:r>
      <w:r>
        <w:rPr>
          <w:rFonts w:ascii="仿宋" w:hAnsi="仿宋" w:eastAsia="仿宋"/>
          <w:sz w:val="32"/>
          <w:szCs w:val="32"/>
        </w:rPr>
        <w:t>商品和服务支出</w:t>
      </w:r>
      <w:r>
        <w:rPr>
          <w:rFonts w:hint="eastAsia" w:ascii="仿宋" w:hAnsi="仿宋" w:eastAsia="仿宋"/>
          <w:sz w:val="32"/>
          <w:szCs w:val="32"/>
        </w:rPr>
        <w:t>（</w:t>
      </w:r>
      <w:r>
        <w:rPr>
          <w:rFonts w:ascii="仿宋" w:hAnsi="仿宋" w:eastAsia="仿宋"/>
          <w:sz w:val="32"/>
          <w:szCs w:val="32"/>
        </w:rPr>
        <w:t>办公费</w:t>
      </w:r>
      <w:r>
        <w:rPr>
          <w:rFonts w:hint="eastAsia" w:ascii="仿宋" w:hAnsi="仿宋" w:eastAsia="仿宋"/>
          <w:sz w:val="32"/>
          <w:szCs w:val="32"/>
          <w:u w:val="single"/>
          <w:lang w:val="en-US" w:eastAsia="zh-CN"/>
        </w:rPr>
        <w:t>1</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印刷费</w:t>
      </w:r>
      <w:r>
        <w:rPr>
          <w:rFonts w:hint="eastAsia" w:ascii="仿宋" w:hAnsi="仿宋" w:eastAsia="仿宋"/>
          <w:sz w:val="32"/>
          <w:szCs w:val="32"/>
          <w:u w:val="single"/>
          <w:lang w:val="en-US" w:eastAsia="zh-CN"/>
        </w:rPr>
        <w:t>0.5</w:t>
      </w:r>
      <w:r>
        <w:rPr>
          <w:rFonts w:hint="eastAsia" w:ascii="仿宋" w:hAnsi="仿宋" w:eastAsia="仿宋"/>
          <w:sz w:val="32"/>
          <w:szCs w:val="32"/>
          <w:lang w:val="en-US" w:eastAsia="zh-CN"/>
        </w:rPr>
        <w:t>万元</w:t>
      </w:r>
      <w:r>
        <w:rPr>
          <w:rFonts w:hint="eastAsia" w:ascii="仿宋" w:hAnsi="仿宋" w:eastAsia="仿宋"/>
          <w:sz w:val="32"/>
          <w:szCs w:val="32"/>
        </w:rPr>
        <w:t>、</w:t>
      </w:r>
      <w:r>
        <w:rPr>
          <w:rFonts w:hint="eastAsia" w:ascii="仿宋" w:hAnsi="仿宋" w:eastAsia="仿宋"/>
          <w:sz w:val="32"/>
          <w:szCs w:val="32"/>
          <w:lang w:eastAsia="zh-CN"/>
        </w:rPr>
        <w:t>水费</w:t>
      </w:r>
      <w:r>
        <w:rPr>
          <w:rFonts w:hint="eastAsia" w:ascii="仿宋" w:hAnsi="仿宋" w:eastAsia="仿宋"/>
          <w:sz w:val="32"/>
          <w:szCs w:val="32"/>
          <w:u w:val="single"/>
          <w:lang w:val="en-US" w:eastAsia="zh-CN"/>
        </w:rPr>
        <w:t>0.1</w:t>
      </w:r>
      <w:r>
        <w:rPr>
          <w:rFonts w:hint="eastAsia" w:ascii="仿宋" w:hAnsi="仿宋" w:eastAsia="仿宋"/>
          <w:sz w:val="32"/>
          <w:szCs w:val="32"/>
          <w:lang w:val="en-US" w:eastAsia="zh-CN"/>
        </w:rPr>
        <w:t>万元</w:t>
      </w:r>
      <w:r>
        <w:rPr>
          <w:rFonts w:hint="eastAsia" w:ascii="仿宋" w:hAnsi="仿宋" w:eastAsia="仿宋"/>
          <w:sz w:val="32"/>
          <w:szCs w:val="32"/>
        </w:rPr>
        <w:t>、</w:t>
      </w:r>
      <w:r>
        <w:rPr>
          <w:rFonts w:hint="eastAsia" w:ascii="仿宋" w:hAnsi="仿宋" w:eastAsia="仿宋"/>
          <w:sz w:val="32"/>
          <w:szCs w:val="32"/>
          <w:lang w:eastAsia="zh-CN"/>
        </w:rPr>
        <w:t>电费</w:t>
      </w:r>
      <w:r>
        <w:rPr>
          <w:rFonts w:hint="eastAsia" w:ascii="仿宋" w:hAnsi="仿宋" w:eastAsia="仿宋"/>
          <w:sz w:val="32"/>
          <w:szCs w:val="32"/>
          <w:u w:val="single"/>
          <w:lang w:val="en-US" w:eastAsia="zh-CN"/>
        </w:rPr>
        <w:t>0.5</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邮电费</w:t>
      </w:r>
      <w:r>
        <w:rPr>
          <w:rFonts w:hint="eastAsia" w:ascii="仿宋" w:hAnsi="仿宋" w:eastAsia="仿宋"/>
          <w:sz w:val="32"/>
          <w:szCs w:val="32"/>
          <w:u w:val="single"/>
          <w:lang w:val="en-US" w:eastAsia="zh-CN"/>
        </w:rPr>
        <w:t>0.2</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差旅费</w:t>
      </w:r>
      <w:r>
        <w:rPr>
          <w:rFonts w:hint="eastAsia" w:ascii="仿宋" w:hAnsi="仿宋" w:eastAsia="仿宋"/>
          <w:sz w:val="32"/>
          <w:szCs w:val="32"/>
          <w:u w:val="single"/>
          <w:lang w:val="en-US" w:eastAsia="zh-CN"/>
        </w:rPr>
        <w:t>1.5</w:t>
      </w:r>
      <w:r>
        <w:rPr>
          <w:rFonts w:hint="eastAsia" w:ascii="仿宋" w:hAnsi="仿宋" w:eastAsia="仿宋"/>
          <w:sz w:val="32"/>
          <w:szCs w:val="32"/>
          <w:lang w:val="en-US" w:eastAsia="zh-CN"/>
        </w:rPr>
        <w:t>万元</w:t>
      </w:r>
      <w:r>
        <w:rPr>
          <w:rFonts w:hint="eastAsia" w:ascii="仿宋" w:hAnsi="仿宋" w:eastAsia="仿宋"/>
          <w:sz w:val="32"/>
          <w:szCs w:val="32"/>
        </w:rPr>
        <w:t>、</w:t>
      </w:r>
      <w:r>
        <w:rPr>
          <w:rFonts w:hint="eastAsia" w:ascii="仿宋" w:hAnsi="仿宋" w:eastAsia="仿宋"/>
          <w:sz w:val="32"/>
          <w:szCs w:val="32"/>
          <w:lang w:eastAsia="zh-CN"/>
        </w:rPr>
        <w:t>劳务费</w:t>
      </w:r>
      <w:r>
        <w:rPr>
          <w:rFonts w:hint="eastAsia" w:ascii="仿宋" w:hAnsi="仿宋" w:eastAsia="仿宋"/>
          <w:sz w:val="32"/>
          <w:szCs w:val="32"/>
          <w:u w:val="single"/>
          <w:lang w:val="en-US" w:eastAsia="zh-CN"/>
        </w:rPr>
        <w:t>5.4</w:t>
      </w:r>
      <w:r>
        <w:rPr>
          <w:rFonts w:hint="eastAsia" w:ascii="仿宋" w:hAnsi="仿宋" w:eastAsia="仿宋"/>
          <w:sz w:val="32"/>
          <w:szCs w:val="32"/>
          <w:lang w:val="en-US" w:eastAsia="zh-CN"/>
        </w:rPr>
        <w:t>万</w:t>
      </w:r>
      <w:r>
        <w:rPr>
          <w:rFonts w:hint="eastAsia" w:ascii="仿宋" w:hAnsi="仿宋" w:eastAsia="仿宋"/>
          <w:sz w:val="32"/>
          <w:szCs w:val="32"/>
        </w:rPr>
        <w:t>、</w:t>
      </w:r>
      <w:r>
        <w:rPr>
          <w:rFonts w:hint="eastAsia" w:ascii="仿宋" w:hAnsi="仿宋" w:eastAsia="仿宋"/>
          <w:sz w:val="32"/>
          <w:szCs w:val="32"/>
          <w:lang w:val="en-US" w:eastAsia="zh-CN"/>
        </w:rPr>
        <w:t>元</w:t>
      </w:r>
      <w:r>
        <w:rPr>
          <w:rFonts w:ascii="仿宋" w:hAnsi="仿宋" w:eastAsia="仿宋"/>
          <w:sz w:val="32"/>
          <w:szCs w:val="32"/>
        </w:rPr>
        <w:t>福利费</w:t>
      </w:r>
      <w:r>
        <w:rPr>
          <w:rFonts w:hint="eastAsia" w:ascii="仿宋" w:hAnsi="仿宋" w:eastAsia="仿宋"/>
          <w:sz w:val="32"/>
          <w:szCs w:val="32"/>
          <w:u w:val="single"/>
          <w:lang w:val="en-US" w:eastAsia="zh-CN"/>
        </w:rPr>
        <w:t>0.09</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公务用车运行维护费</w:t>
      </w:r>
      <w:r>
        <w:rPr>
          <w:rFonts w:hint="eastAsia" w:ascii="仿宋" w:hAnsi="仿宋" w:eastAsia="仿宋"/>
          <w:sz w:val="32"/>
          <w:szCs w:val="32"/>
          <w:u w:val="single"/>
          <w:lang w:val="en-US" w:eastAsia="zh-CN"/>
        </w:rPr>
        <w:t>7</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其他商品和服务支出</w:t>
      </w:r>
      <w:r>
        <w:rPr>
          <w:rFonts w:hint="eastAsia" w:ascii="仿宋" w:hAnsi="仿宋" w:eastAsia="仿宋"/>
          <w:sz w:val="32"/>
          <w:szCs w:val="32"/>
          <w:u w:val="single"/>
          <w:lang w:val="en-US" w:eastAsia="zh-CN"/>
        </w:rPr>
        <w:t>6.21</w:t>
      </w:r>
      <w:r>
        <w:rPr>
          <w:rFonts w:hint="eastAsia" w:ascii="仿宋" w:hAnsi="仿宋" w:eastAsia="仿宋"/>
          <w:sz w:val="32"/>
          <w:szCs w:val="32"/>
          <w:lang w:val="en-US" w:eastAsia="zh-CN"/>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工会经费</w:t>
      </w:r>
      <w:r>
        <w:rPr>
          <w:rFonts w:hint="eastAsia" w:ascii="仿宋" w:hAnsi="仿宋" w:eastAsia="仿宋"/>
          <w:sz w:val="32"/>
          <w:szCs w:val="32"/>
          <w:u w:val="single"/>
          <w:lang w:val="en-US" w:eastAsia="zh-CN"/>
        </w:rPr>
        <w:t>5.56</w:t>
      </w:r>
      <w:r>
        <w:rPr>
          <w:rFonts w:hint="eastAsia" w:ascii="仿宋" w:hAnsi="仿宋" w:eastAsia="仿宋"/>
          <w:sz w:val="32"/>
          <w:szCs w:val="32"/>
          <w:lang w:val="en-US" w:eastAsia="zh-CN"/>
        </w:rPr>
        <w:t>万元</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黑体" w:hAnsi="黑体" w:eastAsia="黑体"/>
          <w:sz w:val="32"/>
          <w:szCs w:val="32"/>
        </w:rPr>
        <w:t>七、一般公共预算“三公”经费预算总体情况</w:t>
      </w:r>
    </w:p>
    <w:p>
      <w:pPr>
        <w:ind w:firstLine="640" w:firstLineChars="200"/>
        <w:rPr>
          <w:rFonts w:hint="eastAsia" w:ascii="仿宋" w:hAnsi="仿宋" w:eastAsia="仿宋"/>
          <w:sz w:val="32"/>
          <w:szCs w:val="32"/>
        </w:rPr>
      </w:pPr>
      <w:r>
        <w:rPr>
          <w:rFonts w:hint="eastAsia" w:ascii="仿宋" w:hAnsi="仿宋" w:eastAsia="仿宋"/>
          <w:sz w:val="32"/>
          <w:szCs w:val="32"/>
        </w:rPr>
        <w:t>2024年“三公”经费预算数为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7</w:t>
      </w:r>
      <w:r>
        <w:rPr>
          <w:rFonts w:ascii="仿宋" w:hAnsi="仿宋" w:eastAsia="仿宋"/>
          <w:sz w:val="32"/>
          <w:szCs w:val="32"/>
          <w:u w:val="single"/>
        </w:rPr>
        <w:t xml:space="preserve"> </w:t>
      </w:r>
      <w:r>
        <w:rPr>
          <w:rFonts w:hint="eastAsia" w:ascii="仿宋" w:hAnsi="仿宋" w:eastAsia="仿宋"/>
          <w:sz w:val="32"/>
          <w:szCs w:val="32"/>
          <w:u w:val="single"/>
        </w:rPr>
        <w:t xml:space="preserve"> </w:t>
      </w:r>
      <w:r>
        <w:rPr>
          <w:rFonts w:hint="eastAsia" w:ascii="仿宋" w:hAnsi="仿宋" w:eastAsia="仿宋"/>
          <w:sz w:val="32"/>
          <w:szCs w:val="32"/>
        </w:rPr>
        <w:t>万元，其中：</w:t>
      </w:r>
      <w:r>
        <w:rPr>
          <w:rFonts w:ascii="仿宋" w:hAnsi="仿宋" w:eastAsia="仿宋"/>
          <w:sz w:val="32"/>
          <w:szCs w:val="32"/>
        </w:rPr>
        <w:t>公车</w:t>
      </w:r>
      <w:r>
        <w:rPr>
          <w:rFonts w:hint="eastAsia" w:ascii="仿宋" w:hAnsi="仿宋" w:eastAsia="仿宋"/>
          <w:sz w:val="32"/>
          <w:szCs w:val="32"/>
        </w:rPr>
        <w:t>运行费</w:t>
      </w:r>
      <w:r>
        <w:rPr>
          <w:rFonts w:hint="eastAsia" w:ascii="仿宋" w:hAnsi="仿宋" w:eastAsia="仿宋"/>
          <w:sz w:val="32"/>
          <w:szCs w:val="32"/>
          <w:u w:val="single"/>
          <w:lang w:val="en-US" w:eastAsia="zh-CN"/>
        </w:rPr>
        <w:t>7</w:t>
      </w:r>
      <w:r>
        <w:rPr>
          <w:rFonts w:hint="eastAsia" w:ascii="仿宋" w:hAnsi="仿宋" w:eastAsia="仿宋"/>
          <w:sz w:val="32"/>
          <w:szCs w:val="32"/>
        </w:rPr>
        <w:t>万元。“三公”经费预算比2023年</w:t>
      </w:r>
      <w:r>
        <w:rPr>
          <w:rFonts w:hint="eastAsia" w:ascii="仿宋" w:hAnsi="仿宋" w:eastAsia="仿宋"/>
          <w:sz w:val="32"/>
          <w:szCs w:val="32"/>
          <w:lang w:eastAsia="zh-CN"/>
        </w:rPr>
        <w:t>减少</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0.5</w:t>
      </w:r>
      <w:r>
        <w:rPr>
          <w:rFonts w:ascii="仿宋" w:hAnsi="仿宋" w:eastAsia="仿宋"/>
          <w:sz w:val="32"/>
          <w:szCs w:val="32"/>
          <w:u w:val="single"/>
        </w:rPr>
        <w:t xml:space="preserve">  </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减少</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6.67</w:t>
      </w:r>
      <w:r>
        <w:rPr>
          <w:rFonts w:ascii="仿宋" w:hAnsi="仿宋" w:eastAsia="仿宋"/>
          <w:sz w:val="32"/>
          <w:szCs w:val="32"/>
          <w:u w:val="single"/>
        </w:rPr>
        <w:t xml:space="preserve">  </w:t>
      </w:r>
      <w:r>
        <w:rPr>
          <w:rFonts w:hint="eastAsia" w:ascii="仿宋" w:hAnsi="仿宋" w:eastAsia="仿宋"/>
          <w:sz w:val="32"/>
          <w:szCs w:val="32"/>
          <w:u w:val="single"/>
        </w:rPr>
        <w:t xml:space="preserve"> </w:t>
      </w:r>
      <w:r>
        <w:rPr>
          <w:rFonts w:hint="eastAsia" w:ascii="仿宋" w:hAnsi="仿宋" w:eastAsia="仿宋"/>
          <w:sz w:val="32"/>
          <w:szCs w:val="32"/>
        </w:rPr>
        <w:t>%，主要原因是</w:t>
      </w:r>
      <w:r>
        <w:rPr>
          <w:rFonts w:hint="eastAsia" w:ascii="仿宋" w:hAnsi="仿宋" w:eastAsia="仿宋"/>
          <w:sz w:val="32"/>
          <w:szCs w:val="32"/>
          <w:u w:val="single"/>
          <w:lang w:eastAsia="zh-CN"/>
        </w:rPr>
        <w:t>公务用车运行费减少</w:t>
      </w:r>
      <w:r>
        <w:rPr>
          <w:rFonts w:ascii="仿宋" w:hAnsi="仿宋" w:eastAsia="仿宋"/>
          <w:sz w:val="32"/>
          <w:szCs w:val="32"/>
          <w:u w:val="single"/>
        </w:rPr>
        <w:t xml:space="preserve"> </w:t>
      </w:r>
      <w:r>
        <w:rPr>
          <w:rFonts w:hint="eastAsia" w:ascii="仿宋" w:hAnsi="仿宋" w:eastAsia="仿宋"/>
          <w:sz w:val="32"/>
          <w:szCs w:val="32"/>
        </w:rPr>
        <w:t>。</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rPr>
        <w:t>2024年公务用车购置</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辆、保有</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4</w:t>
      </w:r>
      <w:r>
        <w:rPr>
          <w:rFonts w:hint="eastAsia" w:ascii="仿宋" w:hAnsi="仿宋" w:eastAsia="仿宋"/>
          <w:sz w:val="32"/>
          <w:szCs w:val="32"/>
          <w:u w:val="single"/>
        </w:rPr>
        <w:t xml:space="preserve">  </w:t>
      </w:r>
      <w:r>
        <w:rPr>
          <w:rFonts w:hint="eastAsia" w:ascii="仿宋" w:hAnsi="仿宋" w:eastAsia="仿宋"/>
          <w:sz w:val="32"/>
          <w:szCs w:val="32"/>
          <w:lang w:val="en-US" w:eastAsia="zh-CN"/>
        </w:rPr>
        <w:t>辆</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八、政府性基金预算支出总体情况</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rPr>
        <w:t>我部门（单位）2024年度没有政府性基金安排的支出</w:t>
      </w:r>
      <w:r>
        <w:rPr>
          <w:rFonts w:hint="eastAsia" w:ascii="仿宋" w:hAnsi="仿宋" w:eastAsia="仿宋"/>
          <w:sz w:val="32"/>
          <w:szCs w:val="32"/>
          <w:lang w:eastAsia="zh-CN"/>
        </w:rPr>
        <w:t>，</w:t>
      </w:r>
      <w:r>
        <w:rPr>
          <w:rFonts w:hint="eastAsia" w:ascii="仿宋" w:hAnsi="仿宋" w:eastAsia="仿宋"/>
          <w:sz w:val="32"/>
          <w:szCs w:val="32"/>
          <w:lang w:val="en-US" w:eastAsia="zh-CN"/>
        </w:rPr>
        <w:t>并且</w:t>
      </w:r>
      <w:r>
        <w:rPr>
          <w:rFonts w:hint="eastAsia" w:ascii="仿宋" w:hAnsi="仿宋" w:eastAsia="仿宋"/>
          <w:sz w:val="32"/>
          <w:szCs w:val="32"/>
        </w:rPr>
        <w:t>我部门（单位）202</w:t>
      </w:r>
      <w:r>
        <w:rPr>
          <w:rFonts w:hint="eastAsia" w:ascii="仿宋" w:hAnsi="仿宋" w:eastAsia="仿宋"/>
          <w:sz w:val="32"/>
          <w:szCs w:val="32"/>
          <w:lang w:val="en-US" w:eastAsia="zh-CN"/>
        </w:rPr>
        <w:t>3</w:t>
      </w:r>
      <w:r>
        <w:rPr>
          <w:rFonts w:hint="eastAsia" w:ascii="仿宋" w:hAnsi="仿宋" w:eastAsia="仿宋"/>
          <w:sz w:val="32"/>
          <w:szCs w:val="32"/>
        </w:rPr>
        <w:t>年度</w:t>
      </w:r>
      <w:r>
        <w:rPr>
          <w:rFonts w:hint="eastAsia" w:ascii="仿宋" w:hAnsi="仿宋" w:eastAsia="仿宋"/>
          <w:sz w:val="32"/>
          <w:szCs w:val="32"/>
          <w:lang w:val="en-US" w:eastAsia="zh-CN"/>
        </w:rPr>
        <w:t>也</w:t>
      </w:r>
      <w:r>
        <w:rPr>
          <w:rFonts w:hint="eastAsia" w:ascii="仿宋" w:hAnsi="仿宋" w:eastAsia="仿宋"/>
          <w:sz w:val="32"/>
          <w:szCs w:val="32"/>
        </w:rPr>
        <w:t>没有政府性基金安排的支出</w:t>
      </w:r>
      <w:r>
        <w:rPr>
          <w:rFonts w:hint="eastAsia" w:ascii="仿宋" w:hAnsi="仿宋" w:eastAsia="仿宋"/>
          <w:sz w:val="32"/>
          <w:szCs w:val="32"/>
          <w:lang w:eastAsia="zh-CN"/>
        </w:rPr>
        <w:t>。</w:t>
      </w:r>
    </w:p>
    <w:p>
      <w:pPr>
        <w:numPr>
          <w:ilvl w:val="0"/>
          <w:numId w:val="2"/>
        </w:numPr>
        <w:ind w:firstLine="640" w:firstLineChars="200"/>
        <w:rPr>
          <w:rFonts w:ascii="黑体" w:hAnsi="黑体" w:eastAsia="黑体"/>
          <w:sz w:val="32"/>
          <w:szCs w:val="32"/>
        </w:rPr>
      </w:pPr>
      <w:r>
        <w:rPr>
          <w:rFonts w:hint="eastAsia" w:ascii="黑体" w:hAnsi="黑体" w:eastAsia="黑体"/>
          <w:sz w:val="32"/>
          <w:szCs w:val="32"/>
        </w:rPr>
        <w:t>政府性</w:t>
      </w:r>
      <w:r>
        <w:rPr>
          <w:rFonts w:ascii="黑体" w:hAnsi="黑体" w:eastAsia="黑体"/>
          <w:sz w:val="32"/>
          <w:szCs w:val="32"/>
        </w:rPr>
        <w:t>基金“</w:t>
      </w:r>
      <w:r>
        <w:rPr>
          <w:rFonts w:hint="eastAsia" w:ascii="黑体" w:hAnsi="黑体" w:eastAsia="黑体"/>
          <w:sz w:val="32"/>
          <w:szCs w:val="32"/>
        </w:rPr>
        <w:t>三公</w:t>
      </w:r>
      <w:r>
        <w:rPr>
          <w:rFonts w:ascii="黑体" w:hAnsi="黑体" w:eastAsia="黑体"/>
          <w:sz w:val="32"/>
          <w:szCs w:val="32"/>
        </w:rPr>
        <w:t>”</w:t>
      </w:r>
      <w:r>
        <w:rPr>
          <w:rFonts w:hint="eastAsia" w:ascii="黑体" w:hAnsi="黑体" w:eastAsia="黑体"/>
          <w:sz w:val="32"/>
          <w:szCs w:val="32"/>
        </w:rPr>
        <w:t>经费总体</w:t>
      </w:r>
      <w:r>
        <w:rPr>
          <w:rFonts w:ascii="黑体" w:hAnsi="黑体" w:eastAsia="黑体"/>
          <w:sz w:val="32"/>
          <w:szCs w:val="32"/>
        </w:rPr>
        <w:t>情况</w:t>
      </w:r>
    </w:p>
    <w:p>
      <w:pPr>
        <w:ind w:firstLine="640" w:firstLineChars="200"/>
        <w:rPr>
          <w:rFonts w:hint="eastAsia" w:ascii="黑体" w:hAnsi="黑体" w:eastAsia="仿宋"/>
          <w:sz w:val="32"/>
          <w:szCs w:val="32"/>
          <w:lang w:eastAsia="zh-CN"/>
        </w:rPr>
      </w:pPr>
      <w:r>
        <w:rPr>
          <w:rFonts w:hint="eastAsia" w:ascii="仿宋" w:hAnsi="仿宋" w:eastAsia="仿宋"/>
          <w:sz w:val="32"/>
          <w:szCs w:val="32"/>
        </w:rPr>
        <w:t>我部门（单位）2024年度没有政府性基金</w:t>
      </w:r>
      <w:r>
        <w:rPr>
          <w:rFonts w:hint="eastAsia" w:ascii="仿宋" w:hAnsi="仿宋" w:eastAsia="仿宋"/>
          <w:sz w:val="32"/>
          <w:szCs w:val="32"/>
          <w:lang w:eastAsia="zh-CN"/>
        </w:rPr>
        <w:t>“三公”经费</w:t>
      </w:r>
      <w:r>
        <w:rPr>
          <w:rFonts w:hint="eastAsia" w:ascii="仿宋" w:hAnsi="仿宋" w:eastAsia="仿宋"/>
          <w:sz w:val="32"/>
          <w:szCs w:val="32"/>
        </w:rPr>
        <w:t>安排的支出</w:t>
      </w:r>
      <w:r>
        <w:rPr>
          <w:rFonts w:hint="eastAsia" w:ascii="仿宋" w:hAnsi="仿宋" w:eastAsia="仿宋"/>
          <w:sz w:val="32"/>
          <w:szCs w:val="32"/>
          <w:lang w:eastAsia="zh-CN"/>
        </w:rPr>
        <w:t>，</w:t>
      </w:r>
      <w:r>
        <w:rPr>
          <w:rFonts w:hint="eastAsia" w:ascii="仿宋" w:hAnsi="仿宋" w:eastAsia="仿宋"/>
          <w:sz w:val="32"/>
          <w:szCs w:val="32"/>
          <w:lang w:val="en-US" w:eastAsia="zh-CN"/>
        </w:rPr>
        <w:t>并且</w:t>
      </w:r>
      <w:r>
        <w:rPr>
          <w:rFonts w:hint="eastAsia" w:ascii="仿宋" w:hAnsi="仿宋" w:eastAsia="仿宋"/>
          <w:sz w:val="32"/>
          <w:szCs w:val="32"/>
        </w:rPr>
        <w:t>我部门（单位）202</w:t>
      </w:r>
      <w:r>
        <w:rPr>
          <w:rFonts w:hint="eastAsia" w:ascii="仿宋" w:hAnsi="仿宋" w:eastAsia="仿宋"/>
          <w:sz w:val="32"/>
          <w:szCs w:val="32"/>
          <w:lang w:val="en-US" w:eastAsia="zh-CN"/>
        </w:rPr>
        <w:t>3</w:t>
      </w:r>
      <w:r>
        <w:rPr>
          <w:rFonts w:hint="eastAsia" w:ascii="仿宋" w:hAnsi="仿宋" w:eastAsia="仿宋"/>
          <w:sz w:val="32"/>
          <w:szCs w:val="32"/>
        </w:rPr>
        <w:t>年度</w:t>
      </w:r>
      <w:r>
        <w:rPr>
          <w:rFonts w:hint="eastAsia" w:ascii="仿宋" w:hAnsi="仿宋" w:eastAsia="仿宋"/>
          <w:sz w:val="32"/>
          <w:szCs w:val="32"/>
          <w:lang w:val="en-US" w:eastAsia="zh-CN"/>
        </w:rPr>
        <w:t>也</w:t>
      </w:r>
      <w:r>
        <w:rPr>
          <w:rFonts w:hint="eastAsia" w:ascii="仿宋" w:hAnsi="仿宋" w:eastAsia="仿宋"/>
          <w:sz w:val="32"/>
          <w:szCs w:val="32"/>
        </w:rPr>
        <w:t>没有政府性基金</w:t>
      </w:r>
      <w:r>
        <w:rPr>
          <w:rFonts w:hint="eastAsia" w:ascii="仿宋" w:hAnsi="仿宋" w:eastAsia="仿宋"/>
          <w:sz w:val="32"/>
          <w:szCs w:val="32"/>
          <w:lang w:eastAsia="zh-CN"/>
        </w:rPr>
        <w:t>“三公”经费</w:t>
      </w:r>
      <w:r>
        <w:rPr>
          <w:rFonts w:hint="eastAsia" w:ascii="仿宋" w:hAnsi="仿宋" w:eastAsia="仿宋"/>
          <w:sz w:val="32"/>
          <w:szCs w:val="32"/>
        </w:rPr>
        <w:t>安排的支出</w:t>
      </w:r>
      <w:r>
        <w:rPr>
          <w:rFonts w:hint="eastAsia" w:ascii="仿宋" w:hAnsi="仿宋" w:eastAsia="仿宋"/>
          <w:sz w:val="32"/>
          <w:szCs w:val="32"/>
          <w:lang w:eastAsia="zh-CN"/>
        </w:rPr>
        <w:t>。</w:t>
      </w:r>
    </w:p>
    <w:p>
      <w:pPr>
        <w:ind w:firstLine="640" w:firstLineChars="200"/>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其他重要事项的情况说明</w:t>
      </w:r>
    </w:p>
    <w:p>
      <w:pPr>
        <w:ind w:firstLine="480" w:firstLineChars="150"/>
        <w:rPr>
          <w:rFonts w:ascii="楷体" w:hAnsi="楷体" w:eastAsia="楷体"/>
          <w:sz w:val="32"/>
          <w:szCs w:val="32"/>
        </w:rPr>
      </w:pPr>
      <w:r>
        <w:rPr>
          <w:rFonts w:hint="eastAsia" w:ascii="楷体" w:hAnsi="楷体" w:eastAsia="楷体"/>
          <w:sz w:val="32"/>
          <w:szCs w:val="32"/>
        </w:rPr>
        <w:t>（一）机关运行经费安排使用情况说明。</w:t>
      </w:r>
    </w:p>
    <w:p>
      <w:pPr>
        <w:autoSpaceDE w:val="0"/>
        <w:autoSpaceDN w:val="0"/>
        <w:adjustRightInd w:val="0"/>
        <w:ind w:firstLine="640" w:firstLineChars="200"/>
        <w:rPr>
          <w:rFonts w:ascii="仿宋" w:hAnsi="仿宋" w:eastAsia="仿宋"/>
          <w:sz w:val="32"/>
          <w:szCs w:val="32"/>
        </w:rPr>
      </w:pPr>
      <w:r>
        <w:rPr>
          <w:rFonts w:ascii="仿宋" w:hAnsi="仿宋" w:eastAsia="仿宋"/>
          <w:sz w:val="32"/>
          <w:szCs w:val="32"/>
        </w:rPr>
        <w:t>2024</w:t>
      </w:r>
      <w:r>
        <w:rPr>
          <w:rFonts w:hint="eastAsia" w:ascii="仿宋" w:hAnsi="仿宋" w:eastAsia="仿宋"/>
          <w:sz w:val="32"/>
          <w:szCs w:val="32"/>
        </w:rPr>
        <w:t>年工布江达县市场监督管理局机关运行经费财政拨款预算</w:t>
      </w:r>
      <w:r>
        <w:rPr>
          <w:rFonts w:hint="eastAsia" w:ascii="仿宋_GB2312" w:eastAsia="仿宋_GB2312" w:cs="仿宋_GB2312" w:hAnsiTheme="minorHAnsi"/>
          <w:kern w:val="0"/>
          <w:sz w:val="32"/>
          <w:szCs w:val="32"/>
          <w:u w:val="single"/>
          <w:lang w:val="en-US" w:eastAsia="zh-CN"/>
        </w:rPr>
        <w:t>28.06</w:t>
      </w:r>
      <w:r>
        <w:rPr>
          <w:rFonts w:hint="eastAsia" w:ascii="仿宋" w:hAnsi="仿宋" w:eastAsia="仿宋"/>
          <w:sz w:val="32"/>
          <w:szCs w:val="32"/>
        </w:rPr>
        <w:t>万元，比</w:t>
      </w:r>
      <w:r>
        <w:rPr>
          <w:rFonts w:ascii="仿宋" w:hAnsi="仿宋" w:eastAsia="仿宋"/>
          <w:sz w:val="32"/>
          <w:szCs w:val="32"/>
        </w:rPr>
        <w:t>2023</w:t>
      </w:r>
      <w:r>
        <w:rPr>
          <w:rFonts w:hint="eastAsia" w:ascii="仿宋" w:hAnsi="仿宋" w:eastAsia="仿宋"/>
          <w:sz w:val="32"/>
          <w:szCs w:val="32"/>
        </w:rPr>
        <w:t>年预算</w:t>
      </w:r>
      <w:r>
        <w:rPr>
          <w:rFonts w:hint="eastAsia" w:ascii="仿宋" w:hAnsi="仿宋" w:eastAsia="仿宋"/>
          <w:sz w:val="32"/>
          <w:szCs w:val="32"/>
          <w:lang w:eastAsia="zh-CN"/>
        </w:rPr>
        <w:t>减少</w:t>
      </w:r>
      <w:r>
        <w:rPr>
          <w:rFonts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5.51</w:t>
      </w:r>
      <w:r>
        <w:rPr>
          <w:rFonts w:ascii="仿宋_GB2312" w:eastAsia="仿宋_GB2312" w:cs="仿宋_GB2312" w:hAnsiTheme="minorHAnsi"/>
          <w:kern w:val="0"/>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减少</w:t>
      </w:r>
      <w:r>
        <w:rPr>
          <w:rFonts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16.41</w:t>
      </w:r>
      <w:r>
        <w:rPr>
          <w:rFonts w:ascii="仿宋_GB2312" w:eastAsia="仿宋_GB2312" w:cs="仿宋_GB2312" w:hAnsiTheme="minorHAnsi"/>
          <w:kern w:val="0"/>
          <w:sz w:val="32"/>
          <w:szCs w:val="32"/>
          <w:u w:val="single"/>
        </w:rPr>
        <w:t xml:space="preserve">  </w:t>
      </w:r>
      <w:r>
        <w:rPr>
          <w:rFonts w:ascii="仿宋_GB2312" w:eastAsia="仿宋_GB2312" w:cs="仿宋_GB2312" w:hAnsiTheme="minorHAnsi"/>
          <w:kern w:val="0"/>
          <w:sz w:val="32"/>
          <w:szCs w:val="32"/>
        </w:rPr>
        <w:t xml:space="preserve"> </w:t>
      </w:r>
      <w:r>
        <w:rPr>
          <w:rFonts w:ascii="仿宋" w:hAnsi="仿宋" w:eastAsia="仿宋"/>
          <w:sz w:val="32"/>
          <w:szCs w:val="32"/>
        </w:rPr>
        <w:t>%</w:t>
      </w:r>
      <w:r>
        <w:rPr>
          <w:rFonts w:hint="eastAsia" w:ascii="仿宋" w:hAnsi="仿宋" w:eastAsia="仿宋"/>
          <w:sz w:val="32"/>
          <w:szCs w:val="32"/>
        </w:rPr>
        <w:t>。主要原因是</w:t>
      </w:r>
      <w:r>
        <w:rPr>
          <w:rFonts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eastAsia="zh-CN"/>
        </w:rPr>
        <w:t>其他商品和服务支出的减少</w:t>
      </w:r>
      <w:r>
        <w:rPr>
          <w:rFonts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rPr>
        <w:t>。</w:t>
      </w:r>
    </w:p>
    <w:p>
      <w:pPr>
        <w:numPr>
          <w:ilvl w:val="0"/>
          <w:numId w:val="3"/>
        </w:numPr>
        <w:autoSpaceDE w:val="0"/>
        <w:autoSpaceDN w:val="0"/>
        <w:adjustRightInd w:val="0"/>
        <w:ind w:firstLine="640" w:firstLineChars="200"/>
        <w:rPr>
          <w:rFonts w:hint="eastAsia" w:ascii="楷体" w:hAnsi="楷体" w:eastAsia="楷体"/>
          <w:sz w:val="32"/>
          <w:szCs w:val="32"/>
        </w:rPr>
      </w:pPr>
      <w:r>
        <w:rPr>
          <w:rFonts w:hint="eastAsia" w:ascii="楷体" w:hAnsi="楷体" w:eastAsia="楷体"/>
          <w:sz w:val="32"/>
          <w:szCs w:val="32"/>
        </w:rPr>
        <w:t>政府采购情况说明。</w:t>
      </w:r>
    </w:p>
    <w:p>
      <w:pPr>
        <w:autoSpaceDE w:val="0"/>
        <w:autoSpaceDN w:val="0"/>
        <w:adjustRightInd w:val="0"/>
        <w:ind w:firstLine="640" w:firstLineChars="200"/>
        <w:jc w:val="left"/>
        <w:rPr>
          <w:rFonts w:hint="eastAsia" w:ascii="楷体" w:hAnsi="楷体" w:eastAsia="仿宋"/>
          <w:sz w:val="32"/>
          <w:szCs w:val="32"/>
          <w:lang w:eastAsia="zh-CN"/>
        </w:rPr>
      </w:pPr>
      <w:r>
        <w:rPr>
          <w:rFonts w:hint="eastAsia" w:ascii="仿宋" w:hAnsi="仿宋" w:eastAsia="仿宋"/>
          <w:sz w:val="32"/>
          <w:szCs w:val="32"/>
        </w:rPr>
        <w:t>本单位截止202</w:t>
      </w:r>
      <w:r>
        <w:rPr>
          <w:rFonts w:hint="eastAsia" w:ascii="仿宋" w:hAnsi="仿宋" w:eastAsia="仿宋"/>
          <w:sz w:val="32"/>
          <w:szCs w:val="32"/>
          <w:lang w:val="en-US" w:eastAsia="zh-CN"/>
        </w:rPr>
        <w:t>4</w:t>
      </w:r>
      <w:r>
        <w:rPr>
          <w:rFonts w:hint="eastAsia" w:ascii="仿宋" w:hAnsi="仿宋" w:eastAsia="仿宋"/>
          <w:sz w:val="32"/>
          <w:szCs w:val="32"/>
        </w:rPr>
        <w:t>年</w:t>
      </w:r>
      <w:r>
        <w:rPr>
          <w:rFonts w:hint="eastAsia" w:ascii="仿宋" w:hAnsi="仿宋" w:eastAsia="仿宋"/>
          <w:sz w:val="32"/>
          <w:szCs w:val="32"/>
          <w:lang w:val="en-US" w:eastAsia="zh-CN"/>
        </w:rPr>
        <w:t>1底</w:t>
      </w:r>
      <w:r>
        <w:rPr>
          <w:rFonts w:hint="eastAsia" w:ascii="仿宋" w:hAnsi="仿宋" w:eastAsia="仿宋"/>
          <w:sz w:val="32"/>
          <w:szCs w:val="32"/>
        </w:rPr>
        <w:t>，没有</w:t>
      </w:r>
      <w:r>
        <w:rPr>
          <w:rFonts w:hint="eastAsia" w:ascii="仿宋" w:hAnsi="仿宋" w:eastAsia="仿宋"/>
          <w:sz w:val="32"/>
          <w:szCs w:val="32"/>
          <w:lang w:eastAsia="zh-CN"/>
        </w:rPr>
        <w:t>采购预算</w:t>
      </w:r>
      <w:r>
        <w:rPr>
          <w:rFonts w:hint="eastAsia" w:ascii="仿宋" w:hAnsi="仿宋" w:eastAsia="仿宋"/>
          <w:sz w:val="32"/>
          <w:szCs w:val="32"/>
        </w:rPr>
        <w:t>，特此说明。</w:t>
      </w:r>
    </w:p>
    <w:p>
      <w:pPr>
        <w:ind w:firstLine="640" w:firstLineChars="200"/>
        <w:rPr>
          <w:rFonts w:ascii="楷体" w:hAnsi="楷体" w:eastAsia="楷体"/>
          <w:sz w:val="32"/>
          <w:szCs w:val="32"/>
        </w:rPr>
      </w:pPr>
      <w:r>
        <w:rPr>
          <w:rFonts w:hint="eastAsia" w:ascii="楷体" w:hAnsi="楷体" w:eastAsia="楷体"/>
          <w:sz w:val="32"/>
          <w:szCs w:val="32"/>
        </w:rPr>
        <w:t>（三）国有资产占有使用情况说明。</w:t>
      </w:r>
    </w:p>
    <w:p>
      <w:pPr>
        <w:autoSpaceDE w:val="0"/>
        <w:autoSpaceDN w:val="0"/>
        <w:adjustRightInd w:val="0"/>
        <w:ind w:firstLine="640" w:firstLineChars="200"/>
        <w:rPr>
          <w:rFonts w:hint="eastAsia" w:ascii="仿宋" w:hAnsi="仿宋" w:eastAsia="仿宋"/>
          <w:sz w:val="32"/>
          <w:szCs w:val="32"/>
          <w:highlight w:val="none"/>
        </w:rPr>
      </w:pPr>
      <w:r>
        <w:rPr>
          <w:rFonts w:hint="eastAsia" w:ascii="仿宋" w:hAnsi="仿宋" w:eastAsia="仿宋"/>
          <w:sz w:val="32"/>
          <w:szCs w:val="32"/>
          <w:highlight w:val="none"/>
        </w:rPr>
        <w:t>截至</w:t>
      </w:r>
      <w:r>
        <w:rPr>
          <w:rFonts w:ascii="仿宋" w:hAnsi="仿宋" w:eastAsia="仿宋"/>
          <w:sz w:val="32"/>
          <w:szCs w:val="32"/>
          <w:highlight w:val="none"/>
        </w:rPr>
        <w:t>2024</w:t>
      </w:r>
      <w:r>
        <w:rPr>
          <w:rFonts w:hint="eastAsia" w:ascii="仿宋" w:hAnsi="仿宋" w:eastAsia="仿宋"/>
          <w:sz w:val="32"/>
          <w:szCs w:val="32"/>
          <w:highlight w:val="none"/>
        </w:rPr>
        <w:t>年</w:t>
      </w:r>
      <w:r>
        <w:rPr>
          <w:rFonts w:hint="eastAsia" w:ascii="仿宋_GB2312" w:eastAsia="仿宋_GB2312" w:cs="仿宋_GB2312" w:hAnsiTheme="minorHAnsi"/>
          <w:kern w:val="0"/>
          <w:sz w:val="32"/>
          <w:szCs w:val="32"/>
          <w:highlight w:val="none"/>
          <w:u w:val="single"/>
        </w:rPr>
        <w:t xml:space="preserve">  </w:t>
      </w:r>
      <w:r>
        <w:rPr>
          <w:rFonts w:hint="eastAsia" w:ascii="仿宋_GB2312" w:eastAsia="仿宋_GB2312" w:cs="仿宋_GB2312"/>
          <w:kern w:val="0"/>
          <w:sz w:val="32"/>
          <w:szCs w:val="32"/>
          <w:highlight w:val="none"/>
          <w:u w:val="single"/>
          <w:lang w:val="en-US" w:eastAsia="zh-CN"/>
        </w:rPr>
        <w:t>1</w:t>
      </w:r>
      <w:r>
        <w:rPr>
          <w:rFonts w:hint="eastAsia" w:ascii="仿宋_GB2312" w:eastAsia="仿宋_GB2312" w:cs="仿宋_GB2312" w:hAnsiTheme="minorHAnsi"/>
          <w:kern w:val="0"/>
          <w:sz w:val="32"/>
          <w:szCs w:val="32"/>
          <w:highlight w:val="none"/>
          <w:u w:val="single"/>
        </w:rPr>
        <w:t xml:space="preserve"> </w:t>
      </w:r>
      <w:r>
        <w:rPr>
          <w:rFonts w:hint="eastAsia" w:ascii="仿宋" w:hAnsi="仿宋" w:eastAsia="仿宋"/>
          <w:sz w:val="32"/>
          <w:szCs w:val="32"/>
          <w:highlight w:val="none"/>
        </w:rPr>
        <w:t>月底，本</w:t>
      </w:r>
      <w:r>
        <w:rPr>
          <w:rFonts w:ascii="仿宋" w:hAnsi="仿宋" w:eastAsia="仿宋"/>
          <w:sz w:val="32"/>
          <w:szCs w:val="32"/>
          <w:highlight w:val="none"/>
        </w:rPr>
        <w:t>部门</w:t>
      </w:r>
      <w:r>
        <w:rPr>
          <w:rFonts w:hint="eastAsia" w:ascii="仿宋" w:hAnsi="仿宋" w:eastAsia="仿宋"/>
          <w:sz w:val="32"/>
          <w:szCs w:val="32"/>
          <w:highlight w:val="none"/>
        </w:rPr>
        <w:t>及所属各预算单位共有车辆</w:t>
      </w:r>
      <w:r>
        <w:rPr>
          <w:rFonts w:hint="eastAsia" w:ascii="仿宋_GB2312" w:eastAsia="仿宋_GB2312" w:cs="仿宋_GB2312" w:hAnsiTheme="minorHAnsi"/>
          <w:kern w:val="0"/>
          <w:sz w:val="32"/>
          <w:szCs w:val="32"/>
          <w:highlight w:val="none"/>
          <w:u w:val="single"/>
        </w:rPr>
        <w:t xml:space="preserve"> </w:t>
      </w:r>
      <w:r>
        <w:rPr>
          <w:rFonts w:hint="eastAsia" w:ascii="仿宋_GB2312" w:eastAsia="仿宋_GB2312" w:cs="仿宋_GB2312"/>
          <w:kern w:val="0"/>
          <w:sz w:val="32"/>
          <w:szCs w:val="32"/>
          <w:highlight w:val="none"/>
          <w:u w:val="single"/>
          <w:lang w:val="en-US" w:eastAsia="zh-CN"/>
        </w:rPr>
        <w:t>4</w:t>
      </w:r>
      <w:r>
        <w:rPr>
          <w:rFonts w:hint="eastAsia" w:ascii="仿宋_GB2312" w:eastAsia="仿宋_GB2312" w:cs="仿宋_GB2312" w:hAnsiTheme="minorHAnsi"/>
          <w:kern w:val="0"/>
          <w:sz w:val="32"/>
          <w:szCs w:val="32"/>
          <w:highlight w:val="none"/>
          <w:u w:val="single"/>
        </w:rPr>
        <w:t xml:space="preserve">  </w:t>
      </w:r>
      <w:r>
        <w:rPr>
          <w:rFonts w:hint="eastAsia" w:ascii="仿宋" w:hAnsi="仿宋" w:eastAsia="仿宋"/>
          <w:sz w:val="32"/>
          <w:szCs w:val="32"/>
          <w:highlight w:val="none"/>
        </w:rPr>
        <w:t>辆，其中，执法执勤用车</w:t>
      </w:r>
      <w:r>
        <w:rPr>
          <w:rFonts w:hint="eastAsia" w:ascii="仿宋_GB2312" w:eastAsia="仿宋_GB2312" w:cs="仿宋_GB2312" w:hAnsiTheme="minorHAnsi"/>
          <w:kern w:val="0"/>
          <w:sz w:val="32"/>
          <w:szCs w:val="32"/>
          <w:highlight w:val="none"/>
          <w:u w:val="single"/>
        </w:rPr>
        <w:t xml:space="preserve"> </w:t>
      </w:r>
      <w:r>
        <w:rPr>
          <w:rFonts w:hint="eastAsia" w:ascii="仿宋_GB2312" w:eastAsia="仿宋_GB2312" w:cs="仿宋_GB2312"/>
          <w:kern w:val="0"/>
          <w:sz w:val="32"/>
          <w:szCs w:val="32"/>
          <w:highlight w:val="none"/>
          <w:u w:val="single"/>
          <w:lang w:val="en-US" w:eastAsia="zh-CN"/>
        </w:rPr>
        <w:t>1</w:t>
      </w:r>
      <w:r>
        <w:rPr>
          <w:rFonts w:hint="eastAsia" w:ascii="仿宋" w:hAnsi="仿宋" w:eastAsia="仿宋"/>
          <w:sz w:val="32"/>
          <w:szCs w:val="32"/>
          <w:highlight w:val="none"/>
        </w:rPr>
        <w:t>辆、特种专业技术用车</w:t>
      </w:r>
      <w:r>
        <w:rPr>
          <w:rFonts w:hint="eastAsia" w:ascii="仿宋_GB2312" w:eastAsia="仿宋_GB2312" w:cs="仿宋_GB2312" w:hAnsiTheme="minorHAnsi"/>
          <w:kern w:val="0"/>
          <w:sz w:val="32"/>
          <w:szCs w:val="32"/>
          <w:highlight w:val="none"/>
          <w:u w:val="single"/>
        </w:rPr>
        <w:t xml:space="preserve">  </w:t>
      </w:r>
      <w:r>
        <w:rPr>
          <w:rFonts w:hint="eastAsia" w:ascii="仿宋_GB2312" w:eastAsia="仿宋_GB2312" w:cs="仿宋_GB2312"/>
          <w:kern w:val="0"/>
          <w:sz w:val="32"/>
          <w:szCs w:val="32"/>
          <w:highlight w:val="none"/>
          <w:u w:val="single"/>
          <w:lang w:val="en-US" w:eastAsia="zh-CN"/>
        </w:rPr>
        <w:t>1</w:t>
      </w:r>
      <w:r>
        <w:rPr>
          <w:rFonts w:hint="eastAsia" w:ascii="仿宋_GB2312" w:eastAsia="仿宋_GB2312" w:cs="仿宋_GB2312" w:hAnsiTheme="minorHAnsi"/>
          <w:kern w:val="0"/>
          <w:sz w:val="32"/>
          <w:szCs w:val="32"/>
          <w:highlight w:val="none"/>
          <w:u w:val="single"/>
        </w:rPr>
        <w:t xml:space="preserve"> </w:t>
      </w:r>
      <w:r>
        <w:rPr>
          <w:rFonts w:hint="eastAsia" w:ascii="仿宋" w:hAnsi="仿宋" w:eastAsia="仿宋"/>
          <w:sz w:val="32"/>
          <w:szCs w:val="32"/>
          <w:highlight w:val="none"/>
        </w:rPr>
        <w:t>辆、其他用车</w:t>
      </w:r>
      <w:r>
        <w:rPr>
          <w:rFonts w:hint="eastAsia" w:ascii="仿宋_GB2312" w:eastAsia="仿宋_GB2312" w:cs="仿宋_GB2312" w:hAnsiTheme="minorHAnsi"/>
          <w:kern w:val="0"/>
          <w:sz w:val="32"/>
          <w:szCs w:val="32"/>
          <w:highlight w:val="none"/>
          <w:u w:val="single"/>
          <w:lang w:val="en-US" w:eastAsia="zh-CN"/>
        </w:rPr>
        <w:t>2</w:t>
      </w:r>
      <w:r>
        <w:rPr>
          <w:rFonts w:hint="eastAsia" w:ascii="仿宋_GB2312" w:eastAsia="仿宋_GB2312" w:cs="仿宋_GB2312" w:hAnsiTheme="minorHAnsi"/>
          <w:kern w:val="0"/>
          <w:sz w:val="32"/>
          <w:szCs w:val="32"/>
          <w:highlight w:val="none"/>
          <w:u w:val="single"/>
        </w:rPr>
        <w:t xml:space="preserve"> </w:t>
      </w:r>
      <w:r>
        <w:rPr>
          <w:rFonts w:hint="eastAsia" w:ascii="仿宋" w:hAnsi="仿宋" w:eastAsia="仿宋"/>
          <w:sz w:val="32"/>
          <w:szCs w:val="32"/>
          <w:highlight w:val="none"/>
        </w:rPr>
        <w:t>辆，其他用车主要是</w:t>
      </w:r>
      <w:r>
        <w:rPr>
          <w:rFonts w:hint="eastAsia" w:ascii="仿宋_GB2312" w:eastAsia="仿宋_GB2312" w:cs="仿宋_GB2312" w:hAnsiTheme="minorHAnsi"/>
          <w:kern w:val="0"/>
          <w:sz w:val="32"/>
          <w:szCs w:val="32"/>
          <w:highlight w:val="none"/>
          <w:u w:val="single"/>
        </w:rPr>
        <w:t xml:space="preserve"> </w:t>
      </w:r>
      <w:r>
        <w:rPr>
          <w:rFonts w:hint="eastAsia" w:ascii="仿宋_GB2312" w:eastAsia="仿宋_GB2312" w:cs="仿宋_GB2312" w:hAnsiTheme="minorHAnsi"/>
          <w:kern w:val="0"/>
          <w:sz w:val="32"/>
          <w:szCs w:val="32"/>
          <w:highlight w:val="none"/>
          <w:u w:val="single"/>
          <w:lang w:eastAsia="zh-CN"/>
        </w:rPr>
        <w:t>公务用车</w:t>
      </w:r>
      <w:r>
        <w:rPr>
          <w:rFonts w:hint="eastAsia" w:ascii="仿宋_GB2312" w:eastAsia="仿宋_GB2312" w:cs="仿宋_GB2312" w:hAnsiTheme="minorHAnsi"/>
          <w:kern w:val="0"/>
          <w:sz w:val="32"/>
          <w:szCs w:val="32"/>
          <w:highlight w:val="none"/>
          <w:u w:val="single"/>
        </w:rPr>
        <w:t xml:space="preserve">  </w:t>
      </w:r>
      <w:r>
        <w:rPr>
          <w:rFonts w:hint="eastAsia" w:ascii="仿宋" w:hAnsi="仿宋" w:eastAsia="仿宋"/>
          <w:sz w:val="32"/>
          <w:szCs w:val="32"/>
          <w:highlight w:val="none"/>
        </w:rPr>
        <w:t>用途的车辆。</w:t>
      </w:r>
    </w:p>
    <w:p>
      <w:pPr>
        <w:spacing w:line="588" w:lineRule="exact"/>
        <w:ind w:firstLine="640" w:firstLineChars="200"/>
        <w:rPr>
          <w:rFonts w:ascii="仿宋" w:hAnsi="仿宋" w:eastAsia="仿宋"/>
          <w:b/>
          <w:sz w:val="32"/>
          <w:szCs w:val="32"/>
        </w:rPr>
      </w:pPr>
      <w:r>
        <w:rPr>
          <w:rFonts w:hint="eastAsia" w:ascii="楷体" w:hAnsi="楷体" w:eastAsia="楷体"/>
          <w:sz w:val="32"/>
          <w:szCs w:val="32"/>
        </w:rPr>
        <w:t>（四）2024年预算绩效情况说明。</w:t>
      </w:r>
    </w:p>
    <w:p>
      <w:pPr>
        <w:spacing w:line="588" w:lineRule="exact"/>
        <w:ind w:firstLine="645"/>
        <w:rPr>
          <w:rFonts w:hint="eastAsia" w:ascii="仿宋" w:hAnsi="仿宋" w:eastAsia="仿宋"/>
          <w:sz w:val="32"/>
          <w:szCs w:val="32"/>
          <w:highlight w:val="none"/>
        </w:rPr>
      </w:pPr>
      <w:r>
        <w:rPr>
          <w:rFonts w:hint="eastAsia" w:ascii="仿宋" w:hAnsi="仿宋" w:eastAsia="仿宋"/>
          <w:sz w:val="32"/>
          <w:szCs w:val="32"/>
          <w:highlight w:val="none"/>
        </w:rPr>
        <w:t>2024年实现财政支出绩效目标管理全覆盖，实行绩效目标管理</w:t>
      </w:r>
      <w:r>
        <w:rPr>
          <w:rFonts w:hint="eastAsia" w:ascii="仿宋_GB2312" w:eastAsia="仿宋_GB2312" w:cs="仿宋_GB2312" w:hAnsiTheme="minorHAnsi"/>
          <w:kern w:val="0"/>
          <w:sz w:val="32"/>
          <w:szCs w:val="32"/>
          <w:highlight w:val="none"/>
          <w:u w:val="single"/>
        </w:rPr>
        <w:t xml:space="preserve">   </w:t>
      </w:r>
      <w:r>
        <w:rPr>
          <w:rFonts w:hint="eastAsia" w:ascii="仿宋_GB2312" w:eastAsia="仿宋_GB2312" w:cs="仿宋_GB2312"/>
          <w:kern w:val="0"/>
          <w:sz w:val="32"/>
          <w:szCs w:val="32"/>
          <w:highlight w:val="none"/>
          <w:u w:val="single"/>
          <w:lang w:val="en-US" w:eastAsia="zh-CN"/>
        </w:rPr>
        <w:t>5</w:t>
      </w:r>
      <w:r>
        <w:rPr>
          <w:rFonts w:hint="eastAsia" w:ascii="仿宋" w:hAnsi="仿宋" w:eastAsia="仿宋"/>
          <w:sz w:val="32"/>
          <w:szCs w:val="32"/>
          <w:highlight w:val="none"/>
        </w:rPr>
        <w:t>个，资金</w:t>
      </w:r>
      <w:r>
        <w:rPr>
          <w:rFonts w:hint="eastAsia" w:ascii="仿宋_GB2312" w:eastAsia="仿宋_GB2312" w:cs="仿宋_GB2312" w:hAnsiTheme="minorHAnsi"/>
          <w:kern w:val="0"/>
          <w:sz w:val="32"/>
          <w:szCs w:val="32"/>
          <w:highlight w:val="none"/>
          <w:u w:val="single"/>
        </w:rPr>
        <w:t xml:space="preserve">  </w:t>
      </w:r>
      <w:r>
        <w:rPr>
          <w:rFonts w:hint="eastAsia" w:ascii="仿宋_GB2312" w:eastAsia="仿宋_GB2312" w:cs="仿宋_GB2312"/>
          <w:kern w:val="0"/>
          <w:sz w:val="32"/>
          <w:szCs w:val="32"/>
          <w:highlight w:val="none"/>
          <w:u w:val="single"/>
          <w:lang w:val="en-US" w:eastAsia="zh-CN"/>
        </w:rPr>
        <w:t>41.7</w:t>
      </w:r>
      <w:r>
        <w:rPr>
          <w:rFonts w:hint="eastAsia" w:ascii="仿宋" w:hAnsi="仿宋" w:eastAsia="仿宋"/>
          <w:sz w:val="32"/>
          <w:szCs w:val="32"/>
          <w:highlight w:val="none"/>
        </w:rPr>
        <w:t>万元，其中：中央转移支付资金</w:t>
      </w:r>
      <w:r>
        <w:rPr>
          <w:rFonts w:hint="eastAsia" w:ascii="仿宋_GB2312" w:eastAsia="仿宋_GB2312" w:cs="仿宋_GB2312" w:hAnsiTheme="minorHAnsi"/>
          <w:kern w:val="0"/>
          <w:sz w:val="32"/>
          <w:szCs w:val="32"/>
          <w:highlight w:val="none"/>
          <w:u w:val="single"/>
        </w:rPr>
        <w:t xml:space="preserve"> </w:t>
      </w:r>
      <w:r>
        <w:rPr>
          <w:rFonts w:hint="eastAsia" w:ascii="仿宋_GB2312" w:eastAsia="仿宋_GB2312" w:cs="仿宋_GB2312"/>
          <w:kern w:val="0"/>
          <w:sz w:val="32"/>
          <w:szCs w:val="32"/>
          <w:highlight w:val="none"/>
          <w:u w:val="single"/>
          <w:lang w:val="en-US" w:eastAsia="zh-CN"/>
        </w:rPr>
        <w:t>0</w:t>
      </w:r>
      <w:r>
        <w:rPr>
          <w:rFonts w:hint="eastAsia" w:ascii="仿宋_GB2312" w:eastAsia="仿宋_GB2312" w:cs="仿宋_GB2312" w:hAnsiTheme="minorHAnsi"/>
          <w:kern w:val="0"/>
          <w:sz w:val="32"/>
          <w:szCs w:val="32"/>
          <w:highlight w:val="none"/>
          <w:u w:val="single"/>
        </w:rPr>
        <w:t xml:space="preserve">  </w:t>
      </w:r>
      <w:r>
        <w:rPr>
          <w:rFonts w:hint="eastAsia" w:ascii="仿宋" w:hAnsi="仿宋" w:eastAsia="仿宋"/>
          <w:sz w:val="32"/>
          <w:szCs w:val="32"/>
          <w:highlight w:val="none"/>
        </w:rPr>
        <w:t>万元，地方资金</w:t>
      </w:r>
      <w:r>
        <w:rPr>
          <w:rFonts w:hint="eastAsia" w:ascii="仿宋_GB2312" w:eastAsia="仿宋_GB2312" w:cs="仿宋_GB2312" w:hAnsiTheme="minorHAnsi"/>
          <w:kern w:val="0"/>
          <w:sz w:val="32"/>
          <w:szCs w:val="32"/>
          <w:highlight w:val="none"/>
          <w:u w:val="single"/>
        </w:rPr>
        <w:t xml:space="preserve"> </w:t>
      </w:r>
      <w:r>
        <w:rPr>
          <w:rFonts w:hint="eastAsia" w:ascii="仿宋_GB2312" w:eastAsia="仿宋_GB2312" w:cs="仿宋_GB2312"/>
          <w:kern w:val="0"/>
          <w:sz w:val="32"/>
          <w:szCs w:val="32"/>
          <w:highlight w:val="none"/>
          <w:u w:val="single"/>
          <w:lang w:val="en-US" w:eastAsia="zh-CN"/>
        </w:rPr>
        <w:t>41.7</w:t>
      </w:r>
      <w:r>
        <w:rPr>
          <w:rFonts w:hint="eastAsia" w:ascii="仿宋_GB2312" w:eastAsia="仿宋_GB2312" w:cs="仿宋_GB2312" w:hAnsiTheme="minorHAnsi"/>
          <w:kern w:val="0"/>
          <w:sz w:val="32"/>
          <w:szCs w:val="32"/>
          <w:highlight w:val="none"/>
          <w:u w:val="single"/>
        </w:rPr>
        <w:t xml:space="preserve"> </w:t>
      </w:r>
      <w:r>
        <w:rPr>
          <w:rFonts w:hint="eastAsia" w:ascii="仿宋" w:hAnsi="仿宋" w:eastAsia="仿宋"/>
          <w:sz w:val="32"/>
          <w:szCs w:val="32"/>
          <w:highlight w:val="none"/>
        </w:rPr>
        <w:t>万元。</w:t>
      </w:r>
    </w:p>
    <w:p>
      <w:pPr>
        <w:ind w:firstLine="640" w:firstLineChars="200"/>
        <w:rPr>
          <w:rFonts w:ascii="楷体" w:hAnsi="楷体" w:eastAsia="楷体"/>
          <w:sz w:val="32"/>
          <w:szCs w:val="32"/>
        </w:rPr>
      </w:pPr>
      <w:r>
        <w:rPr>
          <w:rFonts w:hint="eastAsia" w:ascii="楷体" w:hAnsi="楷体" w:eastAsia="楷体"/>
          <w:sz w:val="32"/>
          <w:szCs w:val="32"/>
        </w:rPr>
        <w:t>（五）扶贫资金管理使用情况及绩效目标情况说明。</w:t>
      </w:r>
    </w:p>
    <w:p>
      <w:pPr>
        <w:ind w:firstLine="640" w:firstLineChars="200"/>
        <w:rPr>
          <w:rFonts w:hint="eastAsia" w:ascii="仿宋_GB2312" w:eastAsia="仿宋_GB2312"/>
          <w:sz w:val="32"/>
          <w:szCs w:val="32"/>
          <w:lang w:eastAsia="zh-CN"/>
        </w:rPr>
      </w:pPr>
      <w:r>
        <w:rPr>
          <w:rFonts w:hint="eastAsia" w:ascii="仿宋_GB2312" w:eastAsia="仿宋_GB2312"/>
          <w:sz w:val="32"/>
          <w:szCs w:val="32"/>
          <w:lang w:eastAsia="zh-CN"/>
        </w:rPr>
        <w:t>本单位截止202</w:t>
      </w:r>
      <w:r>
        <w:rPr>
          <w:rFonts w:hint="eastAsia" w:ascii="仿宋_GB2312" w:eastAsia="仿宋_GB2312"/>
          <w:sz w:val="32"/>
          <w:szCs w:val="32"/>
          <w:lang w:val="en-US" w:eastAsia="zh-CN"/>
        </w:rPr>
        <w:t>4</w:t>
      </w:r>
      <w:r>
        <w:rPr>
          <w:rFonts w:hint="eastAsia" w:ascii="仿宋_GB2312" w:eastAsia="仿宋_GB2312"/>
          <w:sz w:val="32"/>
          <w:szCs w:val="32"/>
          <w:lang w:eastAsia="zh-CN"/>
        </w:rPr>
        <w:t>年</w:t>
      </w:r>
      <w:r>
        <w:rPr>
          <w:rFonts w:hint="eastAsia" w:ascii="仿宋_GB2312" w:eastAsia="仿宋_GB2312"/>
          <w:sz w:val="32"/>
          <w:szCs w:val="32"/>
          <w:lang w:val="en-US" w:eastAsia="zh-CN"/>
        </w:rPr>
        <w:t>1</w:t>
      </w:r>
      <w:r>
        <w:rPr>
          <w:rFonts w:hint="eastAsia" w:ascii="仿宋_GB2312" w:eastAsia="仿宋_GB2312"/>
          <w:sz w:val="32"/>
          <w:szCs w:val="32"/>
          <w:lang w:eastAsia="zh-CN"/>
        </w:rPr>
        <w:t>月</w:t>
      </w:r>
      <w:r>
        <w:rPr>
          <w:rFonts w:hint="eastAsia" w:ascii="仿宋_GB2312" w:eastAsia="仿宋_GB2312"/>
          <w:sz w:val="32"/>
          <w:szCs w:val="32"/>
          <w:lang w:val="en-US" w:eastAsia="zh-CN"/>
        </w:rPr>
        <w:t>底</w:t>
      </w:r>
      <w:r>
        <w:rPr>
          <w:rFonts w:hint="eastAsia" w:ascii="仿宋_GB2312" w:eastAsia="仿宋_GB2312"/>
          <w:sz w:val="32"/>
          <w:szCs w:val="32"/>
          <w:lang w:eastAsia="zh-CN"/>
        </w:rPr>
        <w:t>，没有扶贫资金使用，特此说明。</w:t>
      </w:r>
    </w:p>
    <w:p>
      <w:pPr>
        <w:ind w:firstLine="640" w:firstLineChars="200"/>
        <w:rPr>
          <w:rFonts w:ascii="仿宋" w:hAnsi="仿宋" w:eastAsia="仿宋"/>
          <w:sz w:val="32"/>
          <w:szCs w:val="32"/>
        </w:rPr>
      </w:pPr>
      <w:r>
        <w:rPr>
          <w:rFonts w:hint="eastAsia" w:ascii="楷体" w:hAnsi="楷体" w:eastAsia="楷体"/>
          <w:sz w:val="32"/>
          <w:szCs w:val="32"/>
        </w:rPr>
        <w:t>（六）政府债务情况。</w:t>
      </w:r>
    </w:p>
    <w:p>
      <w:pPr>
        <w:ind w:firstLine="640" w:firstLineChars="200"/>
        <w:rPr>
          <w:rFonts w:hint="eastAsia" w:ascii="仿宋" w:hAnsi="仿宋" w:eastAsia="仿宋_GB2312"/>
          <w:sz w:val="32"/>
          <w:szCs w:val="32"/>
          <w:lang w:val="en-US" w:eastAsia="zh-CN"/>
        </w:rPr>
      </w:pPr>
      <w:r>
        <w:rPr>
          <w:rFonts w:hint="eastAsia" w:ascii="仿宋_GB2312" w:eastAsia="仿宋_GB2312"/>
          <w:sz w:val="32"/>
          <w:szCs w:val="32"/>
        </w:rPr>
        <w:t>本单位截止202</w:t>
      </w:r>
      <w:r>
        <w:rPr>
          <w:rFonts w:hint="eastAsia" w:ascii="仿宋_GB2312" w:eastAsia="仿宋_GB2312"/>
          <w:sz w:val="32"/>
          <w:szCs w:val="32"/>
          <w:lang w:val="en-US" w:eastAsia="zh-CN"/>
        </w:rPr>
        <w:t>4</w:t>
      </w:r>
      <w:r>
        <w:rPr>
          <w:rFonts w:hint="eastAsia" w:ascii="仿宋_GB2312" w:eastAsia="仿宋_GB2312"/>
          <w:sz w:val="32"/>
          <w:szCs w:val="32"/>
        </w:rPr>
        <w:t>年</w:t>
      </w:r>
      <w:r>
        <w:rPr>
          <w:rFonts w:hint="eastAsia" w:ascii="仿宋_GB2312" w:eastAsia="仿宋_GB2312"/>
          <w:sz w:val="32"/>
          <w:szCs w:val="32"/>
          <w:lang w:val="en-US" w:eastAsia="zh-CN"/>
        </w:rPr>
        <w:t>1</w:t>
      </w:r>
      <w:r>
        <w:rPr>
          <w:rFonts w:hint="eastAsia" w:ascii="仿宋_GB2312" w:eastAsia="仿宋_GB2312"/>
          <w:sz w:val="32"/>
          <w:szCs w:val="32"/>
        </w:rPr>
        <w:t>月</w:t>
      </w:r>
      <w:r>
        <w:rPr>
          <w:rFonts w:hint="eastAsia" w:ascii="仿宋_GB2312" w:eastAsia="仿宋_GB2312"/>
          <w:sz w:val="32"/>
          <w:szCs w:val="32"/>
          <w:lang w:val="en-US" w:eastAsia="zh-CN"/>
        </w:rPr>
        <w:t>底</w:t>
      </w:r>
      <w:r>
        <w:rPr>
          <w:rFonts w:hint="eastAsia" w:ascii="仿宋_GB2312" w:eastAsia="仿宋_GB2312"/>
          <w:sz w:val="32"/>
          <w:szCs w:val="32"/>
        </w:rPr>
        <w:t>，没有待偿还的债务、待回购股权投资和应付工程物资款，特此说明</w:t>
      </w:r>
      <w:r>
        <w:rPr>
          <w:rFonts w:hint="eastAsia" w:ascii="仿宋_GB2312" w:eastAsia="仿宋_GB2312"/>
          <w:sz w:val="32"/>
          <w:szCs w:val="32"/>
          <w:lang w:eastAsia="zh-CN"/>
        </w:rPr>
        <w:t>。</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第四部分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名词解释</w:t>
      </w:r>
    </w:p>
    <w:p>
      <w:pPr>
        <w:ind w:firstLine="640" w:firstLineChars="200"/>
        <w:rPr>
          <w:rFonts w:ascii="仿宋" w:hAnsi="仿宋" w:eastAsia="仿宋"/>
          <w:sz w:val="32"/>
          <w:szCs w:val="32"/>
        </w:rPr>
      </w:pPr>
      <w:r>
        <w:rPr>
          <w:rFonts w:hint="eastAsia" w:ascii="黑体" w:hAnsi="黑体" w:eastAsia="黑体"/>
          <w:sz w:val="32"/>
          <w:szCs w:val="32"/>
        </w:rPr>
        <w:t>一、财政拨款收入：</w:t>
      </w:r>
      <w:r>
        <w:rPr>
          <w:rFonts w:hint="eastAsia" w:ascii="仿宋" w:hAnsi="仿宋" w:eastAsia="仿宋"/>
          <w:sz w:val="32"/>
          <w:szCs w:val="32"/>
        </w:rPr>
        <w:t>本级财政部门当年拨付的财政预算资金，包括一般公共预算财政拨款、政府性基金预算财政拨款和</w:t>
      </w:r>
      <w:r>
        <w:rPr>
          <w:rFonts w:ascii="仿宋" w:hAnsi="仿宋" w:eastAsia="仿宋"/>
          <w:sz w:val="32"/>
          <w:szCs w:val="32"/>
        </w:rPr>
        <w:t>国资预算财政拨款</w:t>
      </w:r>
      <w:r>
        <w:rPr>
          <w:rFonts w:hint="eastAsia" w:ascii="仿宋" w:hAnsi="仿宋" w:eastAsia="仿宋"/>
          <w:sz w:val="32"/>
          <w:szCs w:val="32"/>
        </w:rPr>
        <w:t>。</w:t>
      </w:r>
    </w:p>
    <w:p>
      <w:pPr>
        <w:spacing w:line="588" w:lineRule="exact"/>
        <w:ind w:firstLine="640" w:firstLineChars="200"/>
        <w:rPr>
          <w:rFonts w:ascii="仿宋" w:hAnsi="仿宋" w:eastAsia="仿宋"/>
          <w:sz w:val="32"/>
          <w:szCs w:val="32"/>
        </w:rPr>
      </w:pPr>
      <w:r>
        <w:rPr>
          <w:rFonts w:hint="eastAsia" w:ascii="黑体" w:hAnsi="黑体" w:eastAsia="黑体"/>
          <w:sz w:val="32"/>
          <w:szCs w:val="32"/>
          <w:lang w:val="en-US" w:eastAsia="zh-CN"/>
        </w:rPr>
        <w:t>二</w:t>
      </w:r>
      <w:r>
        <w:rPr>
          <w:rFonts w:ascii="黑体" w:hAnsi="黑体" w:eastAsia="黑体"/>
          <w:sz w:val="32"/>
          <w:szCs w:val="32"/>
        </w:rPr>
        <w:t>、</w:t>
      </w:r>
      <w:r>
        <w:rPr>
          <w:rFonts w:hint="eastAsia" w:ascii="黑体" w:hAnsi="黑体" w:eastAsia="黑体"/>
          <w:sz w:val="32"/>
          <w:szCs w:val="32"/>
        </w:rPr>
        <w:t>机关运行经费：</w:t>
      </w:r>
      <w:r>
        <w:rPr>
          <w:rFonts w:hint="eastAsia" w:ascii="仿宋" w:hAnsi="仿宋" w:eastAsia="仿宋"/>
          <w:sz w:val="32"/>
          <w:szCs w:val="32"/>
        </w:rPr>
        <w:t>为保障行政单位（包括参照公务员法管理的事业单位）运行用于购买货物和服务的各项资金，包括办公及印刷费、邮电费、差旅费、会议费、福利费、日常维修费、一般设备购置费、办公用房水电费、办公用房取暖费、办公用房物业管理费、公务用车运行维护费以及其他费用。</w:t>
      </w:r>
    </w:p>
    <w:p>
      <w:pPr>
        <w:autoSpaceDE w:val="0"/>
        <w:autoSpaceDN w:val="0"/>
        <w:adjustRightInd w:val="0"/>
        <w:ind w:firstLine="640" w:firstLineChars="200"/>
        <w:jc w:val="left"/>
        <w:rPr>
          <w:rFonts w:ascii="仿宋_GB2312" w:eastAsia="仿宋_GB2312" w:cs="仿宋_GB2312" w:hAnsiTheme="minorHAnsi"/>
          <w:kern w:val="0"/>
          <w:sz w:val="32"/>
          <w:szCs w:val="32"/>
        </w:rPr>
      </w:pPr>
      <w:r>
        <w:rPr>
          <w:rFonts w:hint="eastAsia" w:ascii="黑体" w:hAnsi="黑体" w:eastAsia="黑体"/>
          <w:sz w:val="32"/>
          <w:szCs w:val="32"/>
          <w:lang w:val="en-US" w:eastAsia="zh-CN"/>
        </w:rPr>
        <w:t>三</w:t>
      </w:r>
      <w:r>
        <w:rPr>
          <w:rFonts w:ascii="黑体" w:hAnsi="黑体" w:eastAsia="黑体"/>
          <w:sz w:val="32"/>
          <w:szCs w:val="32"/>
        </w:rPr>
        <w:t>、基本</w:t>
      </w:r>
      <w:r>
        <w:rPr>
          <w:rFonts w:hint="eastAsia" w:ascii="黑体" w:hAnsi="黑体" w:eastAsia="黑体"/>
          <w:sz w:val="32"/>
          <w:szCs w:val="32"/>
        </w:rPr>
        <w:t>支出：</w:t>
      </w:r>
      <w:r>
        <w:rPr>
          <w:rFonts w:hint="eastAsia" w:ascii="仿宋" w:hAnsi="仿宋" w:eastAsia="仿宋"/>
          <w:sz w:val="32"/>
          <w:szCs w:val="32"/>
        </w:rPr>
        <w:t>指为保障机构正常运转、完成日常工作任务而发生的人员支出和公用支出。</w:t>
      </w:r>
    </w:p>
    <w:p>
      <w:pPr>
        <w:autoSpaceDE w:val="0"/>
        <w:autoSpaceDN w:val="0"/>
        <w:adjustRightInd w:val="0"/>
        <w:ind w:firstLine="640" w:firstLineChars="200"/>
        <w:jc w:val="left"/>
        <w:rPr>
          <w:rFonts w:hint="eastAsia" w:ascii="仿宋" w:hAnsi="仿宋" w:eastAsia="仿宋"/>
          <w:sz w:val="32"/>
          <w:szCs w:val="32"/>
        </w:rPr>
      </w:pPr>
      <w:r>
        <w:rPr>
          <w:rFonts w:hint="eastAsia" w:ascii="黑体" w:hAnsi="黑体" w:eastAsia="黑体"/>
          <w:sz w:val="32"/>
          <w:szCs w:val="32"/>
          <w:lang w:val="en-US" w:eastAsia="zh-CN"/>
        </w:rPr>
        <w:t>四</w:t>
      </w:r>
      <w:r>
        <w:rPr>
          <w:rFonts w:ascii="黑体" w:hAnsi="黑体" w:eastAsia="黑体"/>
          <w:sz w:val="32"/>
          <w:szCs w:val="32"/>
        </w:rPr>
        <w:t>、</w:t>
      </w:r>
      <w:r>
        <w:rPr>
          <w:rFonts w:hint="eastAsia" w:ascii="黑体" w:hAnsi="黑体" w:eastAsia="黑体"/>
          <w:sz w:val="32"/>
          <w:szCs w:val="32"/>
        </w:rPr>
        <w:t>项目支出：</w:t>
      </w:r>
      <w:r>
        <w:rPr>
          <w:rFonts w:hint="eastAsia" w:ascii="仿宋" w:hAnsi="仿宋" w:eastAsia="仿宋"/>
          <w:sz w:val="32"/>
          <w:szCs w:val="32"/>
        </w:rPr>
        <w:t>指在基本支出之外为完成特定行政任务或事业发展目标所发生的支出。</w:t>
      </w:r>
    </w:p>
    <w:p>
      <w:pPr>
        <w:autoSpaceDE w:val="0"/>
        <w:autoSpaceDN w:val="0"/>
        <w:adjustRightInd w:val="0"/>
        <w:ind w:firstLine="640" w:firstLineChars="200"/>
        <w:jc w:val="left"/>
        <w:rPr>
          <w:rFonts w:hint="eastAsia" w:ascii="仿宋" w:hAnsi="仿宋" w:eastAsia="仿宋"/>
          <w:sz w:val="32"/>
          <w:szCs w:val="32"/>
        </w:rPr>
      </w:pPr>
      <w:r>
        <w:rPr>
          <w:rFonts w:hint="eastAsia" w:ascii="黑体" w:hAnsi="黑体" w:eastAsia="黑体"/>
          <w:sz w:val="32"/>
          <w:szCs w:val="32"/>
          <w:lang w:val="en-US" w:eastAsia="zh-CN"/>
        </w:rPr>
        <w:t>五</w:t>
      </w:r>
      <w:r>
        <w:rPr>
          <w:rFonts w:ascii="黑体" w:hAnsi="黑体" w:eastAsia="黑体"/>
          <w:sz w:val="32"/>
          <w:szCs w:val="32"/>
        </w:rPr>
        <w:t>、</w:t>
      </w:r>
      <w:r>
        <w:rPr>
          <w:rFonts w:hint="eastAsia" w:ascii="黑体" w:hAnsi="黑体" w:eastAsia="黑体"/>
          <w:sz w:val="32"/>
          <w:szCs w:val="32"/>
        </w:rPr>
        <w:t>“三公”经费：</w:t>
      </w:r>
      <w:r>
        <w:rPr>
          <w:rFonts w:hint="eastAsia" w:ascii="仿宋" w:hAnsi="仿宋" w:eastAsia="仿宋"/>
          <w:sz w:val="32"/>
          <w:szCs w:val="32"/>
        </w:rPr>
        <w:t>是指安排的因公出国（境）费、公务用车购置及运行维护费和公务接待费。</w:t>
      </w:r>
    </w:p>
    <w:p>
      <w:pPr>
        <w:ind w:firstLine="640" w:firstLineChars="200"/>
        <w:rPr>
          <w:rFonts w:ascii="仿宋" w:hAnsi="仿宋" w:eastAsia="仿宋"/>
          <w:sz w:val="32"/>
          <w:szCs w:val="32"/>
        </w:rPr>
      </w:pPr>
    </w:p>
    <w:sectPr>
      <w:headerReference r:id="rId3" w:type="default"/>
      <w:footerReference r:id="rId4" w:type="default"/>
      <w:footerReference r:id="rId5" w:type="even"/>
      <w:pgSz w:w="11906" w:h="16838"/>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小标宋简体">
    <w:altName w:val="黑体"/>
    <w:panose1 w:val="03000509000000000000"/>
    <w:charset w:val="86"/>
    <w:family w:val="script"/>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framePr w:wrap="around" w:vAnchor="text" w:hAnchor="margin" w:xAlign="center" w:y="1"/>
      <w:rPr>
        <w:rStyle w:val="9"/>
        <w:rFonts w:ascii="宋体" w:hAnsi="宋体" w:eastAsia="宋体"/>
        <w:sz w:val="24"/>
        <w:szCs w:val="24"/>
      </w:rPr>
    </w:pPr>
    <w:r>
      <w:rPr>
        <w:rStyle w:val="9"/>
        <w:rFonts w:ascii="宋体" w:hAnsi="宋体" w:eastAsia="宋体"/>
        <w:sz w:val="24"/>
        <w:szCs w:val="24"/>
      </w:rPr>
      <w:fldChar w:fldCharType="begin"/>
    </w:r>
    <w:r>
      <w:rPr>
        <w:rStyle w:val="9"/>
        <w:rFonts w:ascii="宋体" w:hAnsi="宋体" w:eastAsia="宋体"/>
        <w:sz w:val="24"/>
        <w:szCs w:val="24"/>
      </w:rPr>
      <w:instrText xml:space="preserve">PAGE  </w:instrText>
    </w:r>
    <w:r>
      <w:rPr>
        <w:rStyle w:val="9"/>
        <w:rFonts w:ascii="宋体" w:hAnsi="宋体" w:eastAsia="宋体"/>
        <w:sz w:val="24"/>
        <w:szCs w:val="24"/>
      </w:rPr>
      <w:fldChar w:fldCharType="separate"/>
    </w:r>
    <w:r>
      <w:rPr>
        <w:rStyle w:val="9"/>
        <w:rFonts w:ascii="宋体" w:hAnsi="宋体" w:eastAsia="宋体"/>
        <w:sz w:val="24"/>
        <w:szCs w:val="24"/>
      </w:rPr>
      <w:t>- 3 -</w:t>
    </w:r>
    <w:r>
      <w:rPr>
        <w:rStyle w:val="9"/>
        <w:rFonts w:ascii="宋体" w:hAnsi="宋体" w:eastAsia="宋体"/>
        <w:sz w:val="24"/>
        <w:szCs w:val="24"/>
      </w:rPr>
      <w:fldChar w:fldCharType="end"/>
    </w:r>
  </w:p>
  <w:p>
    <w:pPr>
      <w:pStyle w:val="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framePr w:wrap="around" w:vAnchor="text" w:hAnchor="margin" w:xAlign="center" w:y="1"/>
      <w:rPr>
        <w:rStyle w:val="9"/>
      </w:rPr>
    </w:pPr>
    <w:r>
      <w:rPr>
        <w:rStyle w:val="9"/>
      </w:rPr>
      <w:fldChar w:fldCharType="begin"/>
    </w:r>
    <w:r>
      <w:rPr>
        <w:rStyle w:val="9"/>
      </w:rPr>
      <w:instrText xml:space="preserve">PAGE  </w:instrText>
    </w:r>
    <w:r>
      <w:rPr>
        <w:rStyle w:val="9"/>
      </w:rPr>
      <w:fldChar w:fldCharType="end"/>
    </w:r>
  </w:p>
  <w:p>
    <w:pPr>
      <w:pStyle w:val="5"/>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352624A"/>
    <w:multiLevelType w:val="singleLevel"/>
    <w:tmpl w:val="9352624A"/>
    <w:lvl w:ilvl="0" w:tentative="0">
      <w:start w:val="9"/>
      <w:numFmt w:val="chineseCounting"/>
      <w:suff w:val="nothing"/>
      <w:lvlText w:val="%1、"/>
      <w:lvlJc w:val="left"/>
      <w:rPr>
        <w:rFonts w:hint="eastAsia"/>
      </w:rPr>
    </w:lvl>
  </w:abstractNum>
  <w:abstractNum w:abstractNumId="1">
    <w:nsid w:val="CEECC827"/>
    <w:multiLevelType w:val="singleLevel"/>
    <w:tmpl w:val="CEECC827"/>
    <w:lvl w:ilvl="0" w:tentative="0">
      <w:start w:val="1"/>
      <w:numFmt w:val="decimal"/>
      <w:lvlText w:val="%1."/>
      <w:lvlJc w:val="left"/>
      <w:pPr>
        <w:tabs>
          <w:tab w:val="left" w:pos="312"/>
        </w:tabs>
      </w:pPr>
    </w:lvl>
  </w:abstractNum>
  <w:abstractNum w:abstractNumId="2">
    <w:nsid w:val="E3EFD6FD"/>
    <w:multiLevelType w:val="singleLevel"/>
    <w:tmpl w:val="E3EFD6FD"/>
    <w:lvl w:ilvl="0" w:tentative="0">
      <w:start w:val="2"/>
      <w:numFmt w:val="chineseCounting"/>
      <w:suff w:val="nothing"/>
      <w:lvlText w:val="（%1）"/>
      <w:lvlJc w:val="left"/>
      <w:rPr>
        <w:rFonts w:hint="eastAsia"/>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dhNTJiZDg5NTEwOTNkZWRmZjczMmJiODJiNWFkMTAifQ=="/>
  </w:docVars>
  <w:rsids>
    <w:rsidRoot w:val="00643004"/>
    <w:rsid w:val="00006EF3"/>
    <w:rsid w:val="00010911"/>
    <w:rsid w:val="0001296C"/>
    <w:rsid w:val="00015A4C"/>
    <w:rsid w:val="000214DB"/>
    <w:rsid w:val="00023250"/>
    <w:rsid w:val="00025C9A"/>
    <w:rsid w:val="000336AD"/>
    <w:rsid w:val="00041C59"/>
    <w:rsid w:val="00043A5F"/>
    <w:rsid w:val="00043AA8"/>
    <w:rsid w:val="00074F66"/>
    <w:rsid w:val="00086B54"/>
    <w:rsid w:val="00086C47"/>
    <w:rsid w:val="000941A1"/>
    <w:rsid w:val="000944A2"/>
    <w:rsid w:val="00096F91"/>
    <w:rsid w:val="000A0C03"/>
    <w:rsid w:val="000A1AFA"/>
    <w:rsid w:val="000A2246"/>
    <w:rsid w:val="000A6427"/>
    <w:rsid w:val="000A7168"/>
    <w:rsid w:val="000A7A82"/>
    <w:rsid w:val="000B07BA"/>
    <w:rsid w:val="000D1A92"/>
    <w:rsid w:val="000D214F"/>
    <w:rsid w:val="000E0307"/>
    <w:rsid w:val="000E239A"/>
    <w:rsid w:val="000E347B"/>
    <w:rsid w:val="000F0C56"/>
    <w:rsid w:val="000F293F"/>
    <w:rsid w:val="001018BC"/>
    <w:rsid w:val="001038F8"/>
    <w:rsid w:val="00104EB8"/>
    <w:rsid w:val="00105104"/>
    <w:rsid w:val="001054EF"/>
    <w:rsid w:val="00115B1A"/>
    <w:rsid w:val="001162B6"/>
    <w:rsid w:val="00121CCF"/>
    <w:rsid w:val="001250C9"/>
    <w:rsid w:val="00125B98"/>
    <w:rsid w:val="00136674"/>
    <w:rsid w:val="00137481"/>
    <w:rsid w:val="00151C9B"/>
    <w:rsid w:val="001542E5"/>
    <w:rsid w:val="00160D39"/>
    <w:rsid w:val="001645D8"/>
    <w:rsid w:val="00172B07"/>
    <w:rsid w:val="00174215"/>
    <w:rsid w:val="0018178A"/>
    <w:rsid w:val="001819B5"/>
    <w:rsid w:val="001821B9"/>
    <w:rsid w:val="00185295"/>
    <w:rsid w:val="001869BF"/>
    <w:rsid w:val="00191AAA"/>
    <w:rsid w:val="00191CD5"/>
    <w:rsid w:val="00193664"/>
    <w:rsid w:val="00197162"/>
    <w:rsid w:val="001A1066"/>
    <w:rsid w:val="001A47B8"/>
    <w:rsid w:val="001A6CD9"/>
    <w:rsid w:val="001B4F21"/>
    <w:rsid w:val="001B559C"/>
    <w:rsid w:val="001B7C2E"/>
    <w:rsid w:val="001C28B7"/>
    <w:rsid w:val="001C4EB7"/>
    <w:rsid w:val="001D4B83"/>
    <w:rsid w:val="001D5722"/>
    <w:rsid w:val="001E25E8"/>
    <w:rsid w:val="001E3CF8"/>
    <w:rsid w:val="001E413D"/>
    <w:rsid w:val="001E6F8F"/>
    <w:rsid w:val="001F031E"/>
    <w:rsid w:val="001F11F7"/>
    <w:rsid w:val="001F5E8D"/>
    <w:rsid w:val="00211391"/>
    <w:rsid w:val="00213708"/>
    <w:rsid w:val="00220581"/>
    <w:rsid w:val="00230405"/>
    <w:rsid w:val="0023600C"/>
    <w:rsid w:val="00240E83"/>
    <w:rsid w:val="00241BD2"/>
    <w:rsid w:val="00245677"/>
    <w:rsid w:val="00255CD4"/>
    <w:rsid w:val="00266E39"/>
    <w:rsid w:val="002671DE"/>
    <w:rsid w:val="00275772"/>
    <w:rsid w:val="00285201"/>
    <w:rsid w:val="00285B92"/>
    <w:rsid w:val="002879D0"/>
    <w:rsid w:val="002A4CB5"/>
    <w:rsid w:val="002A5EFE"/>
    <w:rsid w:val="002B4B50"/>
    <w:rsid w:val="002B6316"/>
    <w:rsid w:val="002B69B2"/>
    <w:rsid w:val="002C1CA1"/>
    <w:rsid w:val="002D2BEB"/>
    <w:rsid w:val="002E550F"/>
    <w:rsid w:val="002E7C5B"/>
    <w:rsid w:val="002F287A"/>
    <w:rsid w:val="002F4548"/>
    <w:rsid w:val="002F66C9"/>
    <w:rsid w:val="00300D1F"/>
    <w:rsid w:val="00303F2A"/>
    <w:rsid w:val="0031342C"/>
    <w:rsid w:val="003139C9"/>
    <w:rsid w:val="00320CAC"/>
    <w:rsid w:val="00322979"/>
    <w:rsid w:val="00323C72"/>
    <w:rsid w:val="003341B0"/>
    <w:rsid w:val="00334FF8"/>
    <w:rsid w:val="0033636F"/>
    <w:rsid w:val="00337B27"/>
    <w:rsid w:val="00342D59"/>
    <w:rsid w:val="00343F94"/>
    <w:rsid w:val="00352C1E"/>
    <w:rsid w:val="00356B96"/>
    <w:rsid w:val="00362AE7"/>
    <w:rsid w:val="003646E6"/>
    <w:rsid w:val="00371B62"/>
    <w:rsid w:val="00371BC9"/>
    <w:rsid w:val="003745F0"/>
    <w:rsid w:val="003767F7"/>
    <w:rsid w:val="00377555"/>
    <w:rsid w:val="00394875"/>
    <w:rsid w:val="003A06BA"/>
    <w:rsid w:val="003A4455"/>
    <w:rsid w:val="003A4970"/>
    <w:rsid w:val="003A49FE"/>
    <w:rsid w:val="003B4A86"/>
    <w:rsid w:val="003B67E7"/>
    <w:rsid w:val="003C07B1"/>
    <w:rsid w:val="003D11EF"/>
    <w:rsid w:val="003D3D32"/>
    <w:rsid w:val="003D653E"/>
    <w:rsid w:val="003E21A4"/>
    <w:rsid w:val="003E2D5B"/>
    <w:rsid w:val="003E4751"/>
    <w:rsid w:val="003E55B7"/>
    <w:rsid w:val="003F77CF"/>
    <w:rsid w:val="00415F58"/>
    <w:rsid w:val="00422517"/>
    <w:rsid w:val="0042253D"/>
    <w:rsid w:val="00435712"/>
    <w:rsid w:val="00454DC4"/>
    <w:rsid w:val="00455E27"/>
    <w:rsid w:val="004573CF"/>
    <w:rsid w:val="004624B8"/>
    <w:rsid w:val="00462D5F"/>
    <w:rsid w:val="00462D86"/>
    <w:rsid w:val="004773FB"/>
    <w:rsid w:val="004801C5"/>
    <w:rsid w:val="00480381"/>
    <w:rsid w:val="00482F35"/>
    <w:rsid w:val="004868BD"/>
    <w:rsid w:val="00490C1D"/>
    <w:rsid w:val="0049189E"/>
    <w:rsid w:val="00491D87"/>
    <w:rsid w:val="0049365E"/>
    <w:rsid w:val="00496574"/>
    <w:rsid w:val="0049686F"/>
    <w:rsid w:val="004970A2"/>
    <w:rsid w:val="004B2F0A"/>
    <w:rsid w:val="004B3A8F"/>
    <w:rsid w:val="004B511C"/>
    <w:rsid w:val="004B70D0"/>
    <w:rsid w:val="004B7261"/>
    <w:rsid w:val="004C0328"/>
    <w:rsid w:val="004C06C1"/>
    <w:rsid w:val="004C433B"/>
    <w:rsid w:val="004C45A4"/>
    <w:rsid w:val="004C68BA"/>
    <w:rsid w:val="004C6E00"/>
    <w:rsid w:val="004C700E"/>
    <w:rsid w:val="004C7E59"/>
    <w:rsid w:val="004D363A"/>
    <w:rsid w:val="004D57B1"/>
    <w:rsid w:val="004E4CD5"/>
    <w:rsid w:val="004E5BF2"/>
    <w:rsid w:val="004F0973"/>
    <w:rsid w:val="00504EA1"/>
    <w:rsid w:val="005072BE"/>
    <w:rsid w:val="00510F60"/>
    <w:rsid w:val="00512DED"/>
    <w:rsid w:val="00514998"/>
    <w:rsid w:val="005157DE"/>
    <w:rsid w:val="00521271"/>
    <w:rsid w:val="005227B8"/>
    <w:rsid w:val="005238BE"/>
    <w:rsid w:val="005245FF"/>
    <w:rsid w:val="00542D4C"/>
    <w:rsid w:val="00544C9F"/>
    <w:rsid w:val="005472B4"/>
    <w:rsid w:val="00552117"/>
    <w:rsid w:val="005526AE"/>
    <w:rsid w:val="00552E0B"/>
    <w:rsid w:val="00553DC3"/>
    <w:rsid w:val="00553EE6"/>
    <w:rsid w:val="00556119"/>
    <w:rsid w:val="0055760B"/>
    <w:rsid w:val="00557B0E"/>
    <w:rsid w:val="0056102B"/>
    <w:rsid w:val="00561279"/>
    <w:rsid w:val="00563ADF"/>
    <w:rsid w:val="0056413E"/>
    <w:rsid w:val="00567904"/>
    <w:rsid w:val="00570F81"/>
    <w:rsid w:val="00576C78"/>
    <w:rsid w:val="00577343"/>
    <w:rsid w:val="00583177"/>
    <w:rsid w:val="00587E83"/>
    <w:rsid w:val="00592413"/>
    <w:rsid w:val="00593341"/>
    <w:rsid w:val="00596436"/>
    <w:rsid w:val="0059715A"/>
    <w:rsid w:val="005A44A6"/>
    <w:rsid w:val="005A60B9"/>
    <w:rsid w:val="005A6DB9"/>
    <w:rsid w:val="005A70FA"/>
    <w:rsid w:val="005B264E"/>
    <w:rsid w:val="005B7595"/>
    <w:rsid w:val="005C7D65"/>
    <w:rsid w:val="005D1BD7"/>
    <w:rsid w:val="005D584E"/>
    <w:rsid w:val="005E5236"/>
    <w:rsid w:val="005F2417"/>
    <w:rsid w:val="005F2DA3"/>
    <w:rsid w:val="005F3A21"/>
    <w:rsid w:val="00600777"/>
    <w:rsid w:val="00607942"/>
    <w:rsid w:val="00611AA9"/>
    <w:rsid w:val="00611B7F"/>
    <w:rsid w:val="006138C7"/>
    <w:rsid w:val="006171E3"/>
    <w:rsid w:val="00633321"/>
    <w:rsid w:val="00635B45"/>
    <w:rsid w:val="00635B64"/>
    <w:rsid w:val="006404A2"/>
    <w:rsid w:val="00640514"/>
    <w:rsid w:val="00640E31"/>
    <w:rsid w:val="00641243"/>
    <w:rsid w:val="00643004"/>
    <w:rsid w:val="00653B9E"/>
    <w:rsid w:val="00657A06"/>
    <w:rsid w:val="006614C2"/>
    <w:rsid w:val="0066211D"/>
    <w:rsid w:val="0066339D"/>
    <w:rsid w:val="0066445E"/>
    <w:rsid w:val="0067255B"/>
    <w:rsid w:val="00675F5F"/>
    <w:rsid w:val="006844C0"/>
    <w:rsid w:val="006846B3"/>
    <w:rsid w:val="00685356"/>
    <w:rsid w:val="00696AF3"/>
    <w:rsid w:val="006A375F"/>
    <w:rsid w:val="006A402F"/>
    <w:rsid w:val="006A497D"/>
    <w:rsid w:val="006B047E"/>
    <w:rsid w:val="006B41A1"/>
    <w:rsid w:val="006C0E7C"/>
    <w:rsid w:val="006C1BD6"/>
    <w:rsid w:val="006C4305"/>
    <w:rsid w:val="006C64DD"/>
    <w:rsid w:val="006D5592"/>
    <w:rsid w:val="006D7FC0"/>
    <w:rsid w:val="006E0352"/>
    <w:rsid w:val="006E11A0"/>
    <w:rsid w:val="006F3C47"/>
    <w:rsid w:val="00700592"/>
    <w:rsid w:val="00707C25"/>
    <w:rsid w:val="00712BAB"/>
    <w:rsid w:val="007361E7"/>
    <w:rsid w:val="00737A27"/>
    <w:rsid w:val="007455B0"/>
    <w:rsid w:val="007529D0"/>
    <w:rsid w:val="00753C16"/>
    <w:rsid w:val="00757D7E"/>
    <w:rsid w:val="00771198"/>
    <w:rsid w:val="007734E9"/>
    <w:rsid w:val="00774133"/>
    <w:rsid w:val="00775613"/>
    <w:rsid w:val="007821EB"/>
    <w:rsid w:val="00794480"/>
    <w:rsid w:val="007A00E8"/>
    <w:rsid w:val="007A6ED2"/>
    <w:rsid w:val="007B14E5"/>
    <w:rsid w:val="007C5A03"/>
    <w:rsid w:val="007D2ECF"/>
    <w:rsid w:val="007D40CB"/>
    <w:rsid w:val="007E02B9"/>
    <w:rsid w:val="007E53BB"/>
    <w:rsid w:val="007E5ABC"/>
    <w:rsid w:val="008001B3"/>
    <w:rsid w:val="0080401E"/>
    <w:rsid w:val="008049AB"/>
    <w:rsid w:val="0081024E"/>
    <w:rsid w:val="00813A99"/>
    <w:rsid w:val="0082450A"/>
    <w:rsid w:val="008314A5"/>
    <w:rsid w:val="008320D8"/>
    <w:rsid w:val="00834A32"/>
    <w:rsid w:val="00835E1D"/>
    <w:rsid w:val="00841B09"/>
    <w:rsid w:val="00845E25"/>
    <w:rsid w:val="008468ED"/>
    <w:rsid w:val="0085478E"/>
    <w:rsid w:val="008609A5"/>
    <w:rsid w:val="0086465E"/>
    <w:rsid w:val="00871235"/>
    <w:rsid w:val="00875CA7"/>
    <w:rsid w:val="00876743"/>
    <w:rsid w:val="008770A2"/>
    <w:rsid w:val="00885072"/>
    <w:rsid w:val="0088618E"/>
    <w:rsid w:val="00887790"/>
    <w:rsid w:val="00890723"/>
    <w:rsid w:val="008908C5"/>
    <w:rsid w:val="00894FB4"/>
    <w:rsid w:val="0089630C"/>
    <w:rsid w:val="008A366F"/>
    <w:rsid w:val="008A6719"/>
    <w:rsid w:val="008B115D"/>
    <w:rsid w:val="008C000B"/>
    <w:rsid w:val="008C1F95"/>
    <w:rsid w:val="008C36B4"/>
    <w:rsid w:val="008C4359"/>
    <w:rsid w:val="008C5162"/>
    <w:rsid w:val="008C5164"/>
    <w:rsid w:val="008D39A8"/>
    <w:rsid w:val="008D7DFD"/>
    <w:rsid w:val="008E490F"/>
    <w:rsid w:val="008E6528"/>
    <w:rsid w:val="008F3713"/>
    <w:rsid w:val="008F37FF"/>
    <w:rsid w:val="008F5023"/>
    <w:rsid w:val="008F5CAA"/>
    <w:rsid w:val="00905737"/>
    <w:rsid w:val="00906510"/>
    <w:rsid w:val="00924F3A"/>
    <w:rsid w:val="00931F10"/>
    <w:rsid w:val="009323D6"/>
    <w:rsid w:val="0093637E"/>
    <w:rsid w:val="00940DA3"/>
    <w:rsid w:val="00941729"/>
    <w:rsid w:val="0095324A"/>
    <w:rsid w:val="00953C23"/>
    <w:rsid w:val="00956331"/>
    <w:rsid w:val="00956F40"/>
    <w:rsid w:val="0096127B"/>
    <w:rsid w:val="009704B9"/>
    <w:rsid w:val="00971B05"/>
    <w:rsid w:val="009757BA"/>
    <w:rsid w:val="00993FAA"/>
    <w:rsid w:val="00993FFC"/>
    <w:rsid w:val="009A19F7"/>
    <w:rsid w:val="009A48EB"/>
    <w:rsid w:val="009B17A6"/>
    <w:rsid w:val="009B2113"/>
    <w:rsid w:val="009B4B3E"/>
    <w:rsid w:val="009C0514"/>
    <w:rsid w:val="009C0986"/>
    <w:rsid w:val="009D0305"/>
    <w:rsid w:val="009D0EC6"/>
    <w:rsid w:val="009D330A"/>
    <w:rsid w:val="009D58A7"/>
    <w:rsid w:val="009F12D1"/>
    <w:rsid w:val="009F4C6D"/>
    <w:rsid w:val="009F6845"/>
    <w:rsid w:val="00A00B26"/>
    <w:rsid w:val="00A03120"/>
    <w:rsid w:val="00A0335C"/>
    <w:rsid w:val="00A04FAE"/>
    <w:rsid w:val="00A10627"/>
    <w:rsid w:val="00A20A62"/>
    <w:rsid w:val="00A22EC0"/>
    <w:rsid w:val="00A239B3"/>
    <w:rsid w:val="00A25D6E"/>
    <w:rsid w:val="00A262A5"/>
    <w:rsid w:val="00A30FDD"/>
    <w:rsid w:val="00A335B4"/>
    <w:rsid w:val="00A3432E"/>
    <w:rsid w:val="00A362EE"/>
    <w:rsid w:val="00A42EB8"/>
    <w:rsid w:val="00A53E77"/>
    <w:rsid w:val="00A615F1"/>
    <w:rsid w:val="00A666BA"/>
    <w:rsid w:val="00A75D11"/>
    <w:rsid w:val="00A7760E"/>
    <w:rsid w:val="00A81865"/>
    <w:rsid w:val="00A825B5"/>
    <w:rsid w:val="00A83879"/>
    <w:rsid w:val="00A84180"/>
    <w:rsid w:val="00AB01BE"/>
    <w:rsid w:val="00AB73B5"/>
    <w:rsid w:val="00AC02F9"/>
    <w:rsid w:val="00AC10C1"/>
    <w:rsid w:val="00AC1350"/>
    <w:rsid w:val="00AD21B3"/>
    <w:rsid w:val="00AE0A57"/>
    <w:rsid w:val="00AE19F4"/>
    <w:rsid w:val="00AE24CD"/>
    <w:rsid w:val="00AF0F73"/>
    <w:rsid w:val="00B007C8"/>
    <w:rsid w:val="00B04F3B"/>
    <w:rsid w:val="00B05DB7"/>
    <w:rsid w:val="00B11044"/>
    <w:rsid w:val="00B21EE0"/>
    <w:rsid w:val="00B22D3D"/>
    <w:rsid w:val="00B23F7F"/>
    <w:rsid w:val="00B24606"/>
    <w:rsid w:val="00B24F80"/>
    <w:rsid w:val="00B25562"/>
    <w:rsid w:val="00B35094"/>
    <w:rsid w:val="00B46181"/>
    <w:rsid w:val="00B60721"/>
    <w:rsid w:val="00B6522F"/>
    <w:rsid w:val="00B67A9E"/>
    <w:rsid w:val="00B71AC6"/>
    <w:rsid w:val="00B74CCE"/>
    <w:rsid w:val="00B84681"/>
    <w:rsid w:val="00B90F50"/>
    <w:rsid w:val="00B92C71"/>
    <w:rsid w:val="00B94DBA"/>
    <w:rsid w:val="00B96D8F"/>
    <w:rsid w:val="00BA015D"/>
    <w:rsid w:val="00BC5647"/>
    <w:rsid w:val="00BD1F11"/>
    <w:rsid w:val="00BD2177"/>
    <w:rsid w:val="00BD2BDC"/>
    <w:rsid w:val="00BD58F0"/>
    <w:rsid w:val="00BE0427"/>
    <w:rsid w:val="00BE65E8"/>
    <w:rsid w:val="00BE6A4E"/>
    <w:rsid w:val="00BE6B5B"/>
    <w:rsid w:val="00BE6DF3"/>
    <w:rsid w:val="00BE6E67"/>
    <w:rsid w:val="00BF1A21"/>
    <w:rsid w:val="00C014C5"/>
    <w:rsid w:val="00C2239E"/>
    <w:rsid w:val="00C23370"/>
    <w:rsid w:val="00C31E9F"/>
    <w:rsid w:val="00C378CD"/>
    <w:rsid w:val="00C42012"/>
    <w:rsid w:val="00C4491E"/>
    <w:rsid w:val="00C51329"/>
    <w:rsid w:val="00C51E09"/>
    <w:rsid w:val="00C57B85"/>
    <w:rsid w:val="00C63BEE"/>
    <w:rsid w:val="00C734C4"/>
    <w:rsid w:val="00C74826"/>
    <w:rsid w:val="00C74890"/>
    <w:rsid w:val="00C75DD0"/>
    <w:rsid w:val="00C76A23"/>
    <w:rsid w:val="00C77CA6"/>
    <w:rsid w:val="00C8402A"/>
    <w:rsid w:val="00C94DD4"/>
    <w:rsid w:val="00C951F4"/>
    <w:rsid w:val="00CA5EE7"/>
    <w:rsid w:val="00CB7313"/>
    <w:rsid w:val="00CC47BA"/>
    <w:rsid w:val="00CC6EDD"/>
    <w:rsid w:val="00CD29AE"/>
    <w:rsid w:val="00CD416B"/>
    <w:rsid w:val="00CD68EE"/>
    <w:rsid w:val="00CD7295"/>
    <w:rsid w:val="00CE0B26"/>
    <w:rsid w:val="00CE465E"/>
    <w:rsid w:val="00CE472E"/>
    <w:rsid w:val="00CE47B9"/>
    <w:rsid w:val="00CE7C4E"/>
    <w:rsid w:val="00CF07DD"/>
    <w:rsid w:val="00CF43E0"/>
    <w:rsid w:val="00CF4F30"/>
    <w:rsid w:val="00CF6FA2"/>
    <w:rsid w:val="00D0331B"/>
    <w:rsid w:val="00D0455E"/>
    <w:rsid w:val="00D175E3"/>
    <w:rsid w:val="00D21189"/>
    <w:rsid w:val="00D22584"/>
    <w:rsid w:val="00D22EF7"/>
    <w:rsid w:val="00D25868"/>
    <w:rsid w:val="00D258A3"/>
    <w:rsid w:val="00D2687D"/>
    <w:rsid w:val="00D31444"/>
    <w:rsid w:val="00D40644"/>
    <w:rsid w:val="00D409D8"/>
    <w:rsid w:val="00D43A09"/>
    <w:rsid w:val="00D50D7A"/>
    <w:rsid w:val="00D5136A"/>
    <w:rsid w:val="00D632F1"/>
    <w:rsid w:val="00D73671"/>
    <w:rsid w:val="00D75AE2"/>
    <w:rsid w:val="00D8508B"/>
    <w:rsid w:val="00D8669F"/>
    <w:rsid w:val="00D97663"/>
    <w:rsid w:val="00DA373A"/>
    <w:rsid w:val="00DB0231"/>
    <w:rsid w:val="00DB28A9"/>
    <w:rsid w:val="00DB5BE2"/>
    <w:rsid w:val="00DC0879"/>
    <w:rsid w:val="00DC4B4F"/>
    <w:rsid w:val="00DC6598"/>
    <w:rsid w:val="00DC6FF1"/>
    <w:rsid w:val="00DE119A"/>
    <w:rsid w:val="00DF7183"/>
    <w:rsid w:val="00E020B3"/>
    <w:rsid w:val="00E02677"/>
    <w:rsid w:val="00E03AF9"/>
    <w:rsid w:val="00E104B4"/>
    <w:rsid w:val="00E115D0"/>
    <w:rsid w:val="00E16B3E"/>
    <w:rsid w:val="00E233E9"/>
    <w:rsid w:val="00E31F7B"/>
    <w:rsid w:val="00E32EC0"/>
    <w:rsid w:val="00E4103C"/>
    <w:rsid w:val="00E42C47"/>
    <w:rsid w:val="00E42DCB"/>
    <w:rsid w:val="00E433CF"/>
    <w:rsid w:val="00E43779"/>
    <w:rsid w:val="00E56C24"/>
    <w:rsid w:val="00E602C2"/>
    <w:rsid w:val="00E6642D"/>
    <w:rsid w:val="00E677FA"/>
    <w:rsid w:val="00E67EDC"/>
    <w:rsid w:val="00E73327"/>
    <w:rsid w:val="00E745C7"/>
    <w:rsid w:val="00E82B77"/>
    <w:rsid w:val="00E904F2"/>
    <w:rsid w:val="00E93519"/>
    <w:rsid w:val="00EA1C86"/>
    <w:rsid w:val="00EA422E"/>
    <w:rsid w:val="00EB5E5F"/>
    <w:rsid w:val="00EB5EFC"/>
    <w:rsid w:val="00EB6A54"/>
    <w:rsid w:val="00EB7129"/>
    <w:rsid w:val="00EC203C"/>
    <w:rsid w:val="00EC2771"/>
    <w:rsid w:val="00EC3348"/>
    <w:rsid w:val="00ED20C9"/>
    <w:rsid w:val="00ED4C35"/>
    <w:rsid w:val="00ED6701"/>
    <w:rsid w:val="00EE0A42"/>
    <w:rsid w:val="00EE2E57"/>
    <w:rsid w:val="00EF12C4"/>
    <w:rsid w:val="00EF2B03"/>
    <w:rsid w:val="00EF744C"/>
    <w:rsid w:val="00F00FDB"/>
    <w:rsid w:val="00F0488D"/>
    <w:rsid w:val="00F06045"/>
    <w:rsid w:val="00F07089"/>
    <w:rsid w:val="00F21E99"/>
    <w:rsid w:val="00F26397"/>
    <w:rsid w:val="00F266E5"/>
    <w:rsid w:val="00F26C0D"/>
    <w:rsid w:val="00F26D44"/>
    <w:rsid w:val="00F30B3D"/>
    <w:rsid w:val="00F322C3"/>
    <w:rsid w:val="00F41213"/>
    <w:rsid w:val="00F4454F"/>
    <w:rsid w:val="00F465B3"/>
    <w:rsid w:val="00F50409"/>
    <w:rsid w:val="00F53181"/>
    <w:rsid w:val="00F53CE9"/>
    <w:rsid w:val="00F74A54"/>
    <w:rsid w:val="00F77EB8"/>
    <w:rsid w:val="00F819B1"/>
    <w:rsid w:val="00F93FA5"/>
    <w:rsid w:val="00F96845"/>
    <w:rsid w:val="00FA224C"/>
    <w:rsid w:val="00FC1DB5"/>
    <w:rsid w:val="00FC243C"/>
    <w:rsid w:val="00FC671F"/>
    <w:rsid w:val="00FD293B"/>
    <w:rsid w:val="00FE5692"/>
    <w:rsid w:val="00FE7FA4"/>
    <w:rsid w:val="00FF19E9"/>
    <w:rsid w:val="00FF5207"/>
    <w:rsid w:val="00FF5AF7"/>
    <w:rsid w:val="03682F89"/>
    <w:rsid w:val="18166587"/>
    <w:rsid w:val="1B041DF3"/>
    <w:rsid w:val="21507B40"/>
    <w:rsid w:val="2C7C5C8D"/>
    <w:rsid w:val="2F0A2784"/>
    <w:rsid w:val="339A7C77"/>
    <w:rsid w:val="36BB066E"/>
    <w:rsid w:val="3E3839DE"/>
    <w:rsid w:val="40866C82"/>
    <w:rsid w:val="43BF6B32"/>
    <w:rsid w:val="478E7BDB"/>
    <w:rsid w:val="48E61114"/>
    <w:rsid w:val="4B5607FE"/>
    <w:rsid w:val="51E04636"/>
    <w:rsid w:val="52071E05"/>
    <w:rsid w:val="6BE26BB3"/>
    <w:rsid w:val="6FF97D1B"/>
    <w:rsid w:val="73D6138E"/>
    <w:rsid w:val="782F1C87"/>
    <w:rsid w:val="7C945CB3"/>
    <w:rsid w:val="7D9F490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uiPriority="99" w:name="annotation text"/>
    <w:lsdException w:qFormat="1" w:uiPriority="0"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8">
    <w:name w:val="Default Paragraph Font"/>
    <w:autoRedefine/>
    <w:semiHidden/>
    <w:unhideWhenUsed/>
    <w:qFormat/>
    <w:uiPriority w:val="1"/>
  </w:style>
  <w:style w:type="table" w:default="1" w:styleId="7">
    <w:name w:val="Normal Table"/>
    <w:autoRedefine/>
    <w:semiHidden/>
    <w:unhideWhenUsed/>
    <w:qFormat/>
    <w:uiPriority w:val="99"/>
    <w:tblPr>
      <w:tblCellMar>
        <w:top w:w="0" w:type="dxa"/>
        <w:left w:w="108" w:type="dxa"/>
        <w:bottom w:w="0" w:type="dxa"/>
        <w:right w:w="108" w:type="dxa"/>
      </w:tblCellMar>
    </w:tblPr>
  </w:style>
  <w:style w:type="paragraph" w:styleId="2">
    <w:name w:val="Normal Indent"/>
    <w:basedOn w:val="1"/>
    <w:next w:val="1"/>
    <w:qFormat/>
    <w:uiPriority w:val="0"/>
    <w:pPr>
      <w:spacing w:line="560" w:lineRule="exact"/>
      <w:ind w:firstLine="420" w:firstLineChars="200"/>
    </w:pPr>
    <w:rPr>
      <w:rFonts w:ascii="Times New Roman" w:hAnsi="Times New Roman" w:eastAsia="仿宋_GB2312" w:cs="Times New Roman"/>
      <w:sz w:val="32"/>
    </w:rPr>
  </w:style>
  <w:style w:type="paragraph" w:styleId="3">
    <w:name w:val="Body Text"/>
    <w:basedOn w:val="1"/>
    <w:autoRedefine/>
    <w:qFormat/>
    <w:uiPriority w:val="0"/>
    <w:pPr>
      <w:spacing w:line="560" w:lineRule="exact"/>
      <w:ind w:right="214" w:firstLine="200" w:firstLineChars="200"/>
    </w:pPr>
    <w:rPr>
      <w:rFonts w:ascii="仿宋_GB2312" w:hAnsi="Times New Roman" w:eastAsia="仿宋_GB2312" w:cs="Times New Roman"/>
      <w:sz w:val="32"/>
    </w:rPr>
  </w:style>
  <w:style w:type="paragraph" w:styleId="4">
    <w:name w:val="Balloon Text"/>
    <w:basedOn w:val="1"/>
    <w:link w:val="12"/>
    <w:autoRedefine/>
    <w:semiHidden/>
    <w:unhideWhenUsed/>
    <w:qFormat/>
    <w:uiPriority w:val="99"/>
    <w:rPr>
      <w:sz w:val="18"/>
      <w:szCs w:val="18"/>
    </w:rPr>
  </w:style>
  <w:style w:type="paragraph" w:styleId="5">
    <w:name w:val="footer"/>
    <w:basedOn w:val="1"/>
    <w:link w:val="11"/>
    <w:autoRedefine/>
    <w:unhideWhenUsed/>
    <w:qFormat/>
    <w:uiPriority w:val="0"/>
    <w:pPr>
      <w:tabs>
        <w:tab w:val="center" w:pos="4153"/>
        <w:tab w:val="right" w:pos="8306"/>
      </w:tabs>
      <w:snapToGrid w:val="0"/>
      <w:jc w:val="left"/>
    </w:pPr>
    <w:rPr>
      <w:rFonts w:asciiTheme="minorHAnsi" w:hAnsiTheme="minorHAnsi" w:eastAsiaTheme="minorEastAsia" w:cstheme="minorBidi"/>
      <w:sz w:val="18"/>
      <w:szCs w:val="18"/>
    </w:rPr>
  </w:style>
  <w:style w:type="paragraph" w:styleId="6">
    <w:name w:val="header"/>
    <w:basedOn w:val="1"/>
    <w:link w:val="10"/>
    <w:autoRedefine/>
    <w:unhideWhenUsed/>
    <w:qFormat/>
    <w:uiPriority w:val="0"/>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character" w:styleId="9">
    <w:name w:val="page number"/>
    <w:basedOn w:val="8"/>
    <w:autoRedefine/>
    <w:qFormat/>
    <w:uiPriority w:val="0"/>
  </w:style>
  <w:style w:type="character" w:customStyle="1" w:styleId="10">
    <w:name w:val="页眉 字符"/>
    <w:basedOn w:val="8"/>
    <w:link w:val="6"/>
    <w:autoRedefine/>
    <w:qFormat/>
    <w:uiPriority w:val="99"/>
    <w:rPr>
      <w:sz w:val="18"/>
      <w:szCs w:val="18"/>
    </w:rPr>
  </w:style>
  <w:style w:type="character" w:customStyle="1" w:styleId="11">
    <w:name w:val="页脚 字符"/>
    <w:basedOn w:val="8"/>
    <w:link w:val="5"/>
    <w:autoRedefine/>
    <w:qFormat/>
    <w:uiPriority w:val="99"/>
    <w:rPr>
      <w:sz w:val="18"/>
      <w:szCs w:val="18"/>
    </w:rPr>
  </w:style>
  <w:style w:type="character" w:customStyle="1" w:styleId="12">
    <w:name w:val="批注框文本 字符"/>
    <w:basedOn w:val="8"/>
    <w:link w:val="4"/>
    <w:autoRedefine/>
    <w:semiHidden/>
    <w:qFormat/>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13</Pages>
  <Words>707</Words>
  <Characters>4031</Characters>
  <Lines>33</Lines>
  <Paragraphs>9</Paragraphs>
  <TotalTime>0</TotalTime>
  <ScaleCrop>false</ScaleCrop>
  <LinksUpToDate>false</LinksUpToDate>
  <CharactersWithSpaces>4729</CharactersWithSpaces>
  <Application>WPS Office_12.1.0.16250_F1E327BC-269C-435d-A152-05C5408002CA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2021-01-19T10:08:00Z</dcterms:created>
  <dc:creator>CN=预算处/OU=预算处/OU=西藏自治区财政厅/O=TIBET</dc:creator>
  <cp:lastModifiedBy>呃呃呃</cp:lastModifiedBy>
  <cp:lastPrinted>2021-01-27T11:28:00Z</cp:lastPrinted>
  <dcterms:modified xsi:type="dcterms:W3CDTF">2024-02-04T10:31:37Z</dcterms:modified>
  <cp:revision>1645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2052-12.1.0.16250</vt:lpwstr>
  </property>
  <property fmtid="{D5CDD505-2E9C-101B-9397-08002B2CF9AE}" pid="3" name="ICV">
    <vt:lpwstr>5A3D59CC29CD48AEB2F1FF2AB8AD7C1D_12</vt:lpwstr>
  </property>
</Properties>
</file>