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cs="宋体"/>
          <w:color w:val="000000"/>
          <w:kern w:val="0"/>
          <w:sz w:val="32"/>
          <w:szCs w:val="32"/>
        </w:rPr>
      </w:pPr>
    </w:p>
    <w:p>
      <w:pPr>
        <w:rPr>
          <w:rFonts w:ascii="仿宋" w:hAnsi="仿宋" w:eastAsia="仿宋" w:cs="宋体"/>
          <w:color w:val="000000"/>
          <w:kern w:val="0"/>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w:t>
      </w:r>
      <w:r>
        <w:rPr>
          <w:rFonts w:hint="eastAsia" w:ascii="方正小标宋简体" w:hAnsi="仿宋" w:eastAsia="方正小标宋简体"/>
          <w:sz w:val="44"/>
          <w:szCs w:val="44"/>
          <w:lang w:eastAsia="zh-CN"/>
        </w:rPr>
        <w:t>水利局</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w:t>
      </w:r>
      <w:r>
        <w:rPr>
          <w:rFonts w:hint="eastAsia" w:ascii="方正小标宋简体" w:hAnsi="仿宋" w:eastAsia="方正小标宋简体"/>
          <w:sz w:val="32"/>
          <w:szCs w:val="32"/>
          <w:lang w:eastAsia="zh-CN"/>
        </w:rPr>
        <w:t>水利局</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w:t>
      </w:r>
      <w:r>
        <w:rPr>
          <w:rFonts w:hint="eastAsia" w:ascii="方正小标宋简体" w:hAnsi="仿宋" w:eastAsia="方正小标宋简体"/>
          <w:sz w:val="32"/>
          <w:szCs w:val="32"/>
          <w:lang w:eastAsia="zh-CN"/>
        </w:rPr>
        <w:t>水利局</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w:t>
      </w:r>
      <w:r>
        <w:rPr>
          <w:rFonts w:hint="eastAsia" w:ascii="方正小标宋简体" w:hAnsi="仿宋" w:eastAsia="方正小标宋简体"/>
          <w:sz w:val="32"/>
          <w:szCs w:val="32"/>
          <w:lang w:eastAsia="zh-CN"/>
        </w:rPr>
        <w:t>水利局</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hint="eastAsia"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w:t>
      </w:r>
      <w:r>
        <w:rPr>
          <w:rFonts w:hint="eastAsia" w:ascii="方正小标宋简体" w:hAnsi="仿宋" w:eastAsia="方正小标宋简体"/>
          <w:sz w:val="32"/>
          <w:szCs w:val="32"/>
          <w:lang w:eastAsia="zh-CN"/>
        </w:rPr>
        <w:t>水利局</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firstLineChars="200"/>
        <w:rPr>
          <w:rFonts w:ascii="仿宋" w:hAnsi="仿宋" w:eastAsia="仿宋"/>
          <w:sz w:val="32"/>
          <w:szCs w:val="32"/>
        </w:rPr>
      </w:pPr>
      <w:r>
        <w:rPr>
          <w:rFonts w:hint="eastAsia" w:ascii="仿宋" w:hAnsi="仿宋" w:eastAsia="仿宋"/>
          <w:sz w:val="32"/>
          <w:szCs w:val="32"/>
        </w:rPr>
        <w:t>1.部门基本职责</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27"/>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工布江达县水利局是县人民政府工作部门，为正科级，贯彻落实党中央、区党委关于水利工作的方针政策和市委、县委的决策部署，在履行职责过程中坚持和加强县委对水利工作的统一领导。主要职责是：</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1.负责保障水资源的合理开发利用。拟订全县水利规划和政策，起草有关水利工作的规范性文件，组织编制全县水资源规划、重要江河湖泊流域综合规划、防洪规划等。</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负责生活、生产经营和生态环境用水的统筹和保障。组织实施最严格水资源管理制度，实施水资源的统一监督管理，拟定全县水利中长期供求规划、水量分配方案并监督实施。负责全县重要流域、区域以及重大水利工程的水资源调度。组织实施取水许可、水资源论证、防洪论证和规划同意书制度，指导开展水资源有偿使用工作。指导水利行业供水和乡（镇）供水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3.按规定制定水利工程建设有关制度并组织实施，负责提出全县水利固定资产投资规模、方向、具体安排建议并组织指导实施，按规定权限申报、核准全县规划内和年度计划规模内固定资产投资项目，并负责项目实施的监督管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4.指导水资源保护工作。组织编制并实施水资源保护规划。指导地下水开发利用和地下水资源管理保护。组织指导地下水超采区综合治理。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5.负责节约用水工作。拟定全县节约用水政策，组织编制节约用水规划并监督实施，组织制定有关标准。组织实施用水总量控制等管理制度，指导和推动节水型社会建设工作。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6.按规定组织开展水资源、水能资源调查评价和水资源承载能力监测预警工作。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7.指导水利设施、水域及其岸线的管理、保护与综合利用。组织指导水利基础设施网络建设。指导全县重要江河湖泊及河口的治理、开发和保护。指导河湖水生态保护与修复、河湖生态流量水量管理以及河湖水系连通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8.指导监督水利工程建设与运行管理。组织实施具有控制性的重要水利工程建设与运行管理。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9.负责水土保持工作。拟定水土保持规划并监督实施，组织实施水土流失的综合防治、监测预报并公告。负责全县建设项目水土保持监督管理，督促水土保持补偿费征收工作。指导全县重点水土保持建设项目的实施。</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10.指导农村水利工作。组织开展大中型灌排工程建设与改造。指导农村饮水安全工程建设管理工作，指导节水灌溉有关工作。协调农牧区水利工作。指导农村水利改革创新和社会化服务体系建设。指导农村水能资源开发、小水电改造和水电农村电气化工作。指导水利扶贫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11.指导水利工程移民管理工作。落实水利工程移民有关政策并监督实施，组织实施水利工程移民安置验收、监督评估等制度。指导监督水库移民后期扶持政策的实施。</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12.负责全县重大涉水违法事件的查处、协调和仲裁跨乡（镇）水事纠纷，开展水政监察和水行政执法工作。依法负责水利行业安全生产工作，组织指导水库、水电站大坝、农村水电站的安全监管。指导水利建设市场的监督管理，组织实施水利工程建设的监督。</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13.开展水利科技工作。组织开展水利行业质量监督工作，组织重大水利科学研究、技术引进和科技推广，贯彻执行水利行业的技术标准，拟定水利行业规程规范并监督实施，承担水利统计工作，指导水利信息化、水利行业队伍建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14.负责落实综合防灾减灾规划相关要求，组织编制县洪水干旱灾害防治规划并指导实施。承担全县水情旱情监测预警工作。组织编制全县重要江河湖泊和重要水工程的防御洪水抗御旱灾调度及应急水量调度方案，按程序报批并组织实施。承担防御洪水应急抢险的技术支撑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15.负责贯彻落实波密县全面推行河长制工作领导小组的部署安排，组织协调波密县全面推行河长制工作领导小组成员单位落实河长制湖长制各项任务，开展河湖管理保护相关工作。指导各乡（镇）全面推行河长制湖长制工作。组织开展全县河长制湖长制考核评估和监督管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16.完成县委、政府交办的其他任务。</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17.职能转变。县水利局应切实加强全县水资源合理利用、优化配置和节约保护。坚持节水优先，从增加供给转向更加重视需求管理，严格控制用水总量和提高用水效率。坚持保护优先，加强水资源、水域和水利工程的管理保护，维护河湖健康美丽。坚持统筹兼顾，保障合理用水需求和水资源的可持续利用，为经济社会发展提供水安全保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18.有关职责分工。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与县水利局的有关职责分工。县水利局负责保障水资源的合理开发利用，实施水资源的统一监督管理，按规定组织开展水资源、水能资源调查评价和水资源承载能力监测预警工作。县水利局负责水资源调查和确权登记管理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与林芝市生态环境局工布江达县分局的有关职责分工。县水利局指导水资源保护工作，组织编制并实施水资源保护规划，指导饮用水水源保护有关工作。林芝市生态环境局波密县分局负责编制水功能区划、排污口设置管理和流域水环境保护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3）与县农业农村局的有关职责分工，县水利局负责指导农村水利工作，组织开展大中型灌排工程建设与改造，指导农村饮水安全工程建设管理工作，指导节水灌溉有关工作，协调农牧区水利工作。县农业农村局负责中央和地方财政水利发展资金安排的面上小型农田水利建设和管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4）与县应急管理局的有关职责分工。县水利局负责落实综合防灾减灾规划相关要求，组织编制县洪水干旱灾害防治规划并指导实施。承担全县水情旱情监测预警工作。组织编制重要江河湖泊和重要水工程的防御洪水抗御旱灾调度及应急水量调度方案，按程序报批并组织实施。承担防御洪水应急抢险的几乎支撑工作。县应急管理局负责组织编制县总体应急预案和自然灾害类专项预案，组织协调重大灾害应急抢险救援工作。组织编制综合防灾减灾规划，指导协调相关部门水旱灾害防治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3"/>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工布江达县水利服务站</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为工布江达县水利局下设的副科级参公单位，主要履行下列职责：</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1.主要负责全县水利水电综合规划，进行合理开发利用水资源和防治水害的综合科学考察和调查评价；</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2.负责中小型水利水电工程的勘测和设计工作，编制项目建议书、设计说明书和图纸等工作；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3.负责乡村人畜饮水安全、乡村小型水电的维护等工作；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left"/>
        <w:rPr>
          <w:rFonts w:hint="eastAsia" w:ascii="微软雅黑" w:hAnsi="微软雅黑" w:eastAsia="微软雅黑" w:cs="微软雅黑"/>
          <w:i w:val="0"/>
          <w:iCs w:val="0"/>
          <w:caps w:val="0"/>
          <w:color w:val="000000"/>
          <w:spacing w:val="0"/>
          <w:sz w:val="19"/>
          <w:szCs w:val="19"/>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4.负责水利项目的质量监督管理工作。</w:t>
      </w:r>
    </w:p>
    <w:p>
      <w:pPr>
        <w:pStyle w:val="2"/>
        <w:rPr>
          <w:rFonts w:hint="eastAsia"/>
        </w:rPr>
      </w:pPr>
    </w:p>
    <w:p>
      <w:pPr>
        <w:numPr>
          <w:ilvl w:val="0"/>
          <w:numId w:val="1"/>
        </w:numPr>
        <w:rPr>
          <w:rFonts w:ascii="黑体" w:hAnsi="黑体" w:eastAsia="黑体"/>
          <w:sz w:val="32"/>
          <w:szCs w:val="32"/>
        </w:rPr>
      </w:pPr>
      <w:r>
        <w:rPr>
          <w:rFonts w:hint="eastAsia" w:ascii="黑体" w:hAnsi="黑体" w:eastAsia="黑体"/>
          <w:sz w:val="32"/>
          <w:szCs w:val="32"/>
        </w:rPr>
        <w:t>部门（单位）机构设置</w:t>
      </w:r>
      <w:r>
        <w:rPr>
          <w:rFonts w:ascii="黑体" w:hAnsi="黑体" w:eastAsia="黑体"/>
          <w:sz w:val="32"/>
          <w:szCs w:val="32"/>
        </w:rPr>
        <w:t>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803"/>
        <w:jc w:val="left"/>
        <w:rPr>
          <w:rFonts w:hint="eastAsia" w:ascii="微软雅黑" w:hAnsi="微软雅黑" w:eastAsia="微软雅黑" w:cs="微软雅黑"/>
          <w:i w:val="0"/>
          <w:iCs w:val="0"/>
          <w:caps w:val="0"/>
          <w:color w:val="000000"/>
          <w:spacing w:val="0"/>
          <w:sz w:val="19"/>
          <w:szCs w:val="19"/>
        </w:rPr>
      </w:pPr>
      <w:r>
        <w:rPr>
          <w:rFonts w:hint="eastAsia"/>
          <w:lang w:val="en-US" w:eastAsia="zh-CN"/>
        </w:rPr>
        <w:t xml:space="preserve"> </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工布江达县水利局为行政编制。水利局下设事业编制为水利服务站为。</w:t>
      </w:r>
    </w:p>
    <w:p>
      <w:pPr>
        <w:pStyle w:val="2"/>
        <w:numPr>
          <w:ilvl w:val="0"/>
          <w:numId w:val="0"/>
        </w:numPr>
        <w:rPr>
          <w:rFonts w:hint="eastAsia" w:eastAsia="宋体"/>
          <w:lang w:val="en-US" w:eastAsia="zh-CN"/>
        </w:rPr>
      </w:pPr>
    </w:p>
    <w:p>
      <w:pPr>
        <w:ind w:firstLine="3200" w:firstLineChars="1000"/>
        <w:jc w:val="both"/>
        <w:rPr>
          <w:rFonts w:hint="eastAsia" w:ascii="方正小标宋简体" w:hAnsi="仿宋" w:eastAsia="方正小标宋简体"/>
          <w:sz w:val="32"/>
          <w:szCs w:val="32"/>
        </w:rPr>
      </w:pPr>
    </w:p>
    <w:p>
      <w:pPr>
        <w:ind w:firstLine="3200" w:firstLineChars="1000"/>
        <w:jc w:val="both"/>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hint="eastAsia" w:ascii="宋体" w:hAnsi="宋体" w:eastAsia="宋体" w:cs="宋体"/>
          <w:sz w:val="32"/>
          <w:szCs w:val="32"/>
        </w:rPr>
      </w:pPr>
      <w:r>
        <w:rPr>
          <w:rFonts w:hint="eastAsia" w:ascii="宋体" w:hAnsi="宋体" w:eastAsia="宋体" w:cs="宋体"/>
          <w:b/>
          <w:bCs/>
          <w:i w:val="0"/>
          <w:iCs w:val="0"/>
          <w:caps w:val="0"/>
          <w:color w:val="000000"/>
          <w:spacing w:val="0"/>
          <w:kern w:val="0"/>
          <w:sz w:val="32"/>
          <w:szCs w:val="32"/>
          <w:shd w:val="clear" w:fill="FFFFFF"/>
          <w:lang w:val="en-US" w:eastAsia="zh-CN" w:bidi="ar"/>
        </w:rPr>
        <w:t>工布江达县水利局为</w:t>
      </w:r>
      <w:r>
        <w:rPr>
          <w:rFonts w:hint="eastAsia" w:ascii="宋体" w:hAnsi="宋体" w:eastAsia="宋体" w:cs="宋体"/>
          <w:b/>
          <w:bCs/>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黑体" w:hAnsi="黑体" w:eastAsia="黑体"/>
          <w:sz w:val="32"/>
          <w:szCs w:val="32"/>
        </w:rPr>
      </w:pPr>
    </w:p>
    <w:p>
      <w:pPr>
        <w:rPr>
          <w:rFonts w:ascii="黑体" w:hAnsi="黑体" w:eastAsia="黑体"/>
          <w:sz w:val="32"/>
          <w:szCs w:val="32"/>
        </w:rPr>
      </w:pPr>
    </w:p>
    <w:p>
      <w:pPr>
        <w:ind w:firstLine="3200" w:firstLineChars="1000"/>
        <w:jc w:val="both"/>
        <w:rPr>
          <w:rFonts w:hint="eastAsia" w:ascii="方正小标宋简体" w:hAnsi="仿宋" w:eastAsia="方正小标宋简体"/>
          <w:sz w:val="32"/>
          <w:szCs w:val="32"/>
        </w:rPr>
      </w:pPr>
    </w:p>
    <w:p>
      <w:pPr>
        <w:ind w:firstLine="3200" w:firstLineChars="1000"/>
        <w:jc w:val="both"/>
        <w:rPr>
          <w:rFonts w:hint="eastAsia" w:ascii="方正小标宋简体" w:hAnsi="仿宋" w:eastAsia="方正小标宋简体"/>
          <w:sz w:val="32"/>
          <w:szCs w:val="32"/>
        </w:rPr>
      </w:pPr>
    </w:p>
    <w:p>
      <w:pPr>
        <w:ind w:firstLine="3200" w:firstLineChars="1000"/>
        <w:jc w:val="both"/>
        <w:rPr>
          <w:rFonts w:hint="eastAsia" w:ascii="方正小标宋简体" w:hAnsi="仿宋" w:eastAsia="方正小标宋简体"/>
          <w:sz w:val="32"/>
          <w:szCs w:val="32"/>
        </w:rPr>
      </w:pPr>
    </w:p>
    <w:p>
      <w:pPr>
        <w:ind w:firstLine="3200" w:firstLineChars="1000"/>
        <w:jc w:val="both"/>
        <w:rPr>
          <w:rFonts w:hint="eastAsia" w:ascii="方正小标宋简体" w:hAnsi="仿宋" w:eastAsia="方正小标宋简体"/>
          <w:sz w:val="32"/>
          <w:szCs w:val="32"/>
        </w:rPr>
      </w:pPr>
    </w:p>
    <w:p>
      <w:pPr>
        <w:ind w:firstLine="3200" w:firstLineChars="1000"/>
        <w:jc w:val="both"/>
        <w:rPr>
          <w:rFonts w:hint="eastAsia" w:ascii="方正小标宋简体" w:hAnsi="仿宋" w:eastAsia="方正小标宋简体"/>
          <w:sz w:val="32"/>
          <w:szCs w:val="32"/>
        </w:rPr>
      </w:pPr>
    </w:p>
    <w:p>
      <w:pPr>
        <w:ind w:firstLine="3200" w:firstLineChars="1000"/>
        <w:jc w:val="both"/>
        <w:rPr>
          <w:rFonts w:hint="eastAsia" w:ascii="方正小标宋简体" w:hAnsi="仿宋" w:eastAsia="方正小标宋简体"/>
          <w:sz w:val="32"/>
          <w:szCs w:val="32"/>
        </w:rPr>
      </w:pPr>
    </w:p>
    <w:p>
      <w:pPr>
        <w:ind w:firstLine="3200" w:firstLineChars="1000"/>
        <w:jc w:val="both"/>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宋体" w:hAnsi="宋体" w:eastAsia="宋体" w:cs="宋体"/>
          <w:b/>
          <w:bCs/>
          <w:i w:val="0"/>
          <w:iCs w:val="0"/>
          <w:caps w:val="0"/>
          <w:color w:val="000000"/>
          <w:spacing w:val="0"/>
          <w:kern w:val="0"/>
          <w:sz w:val="32"/>
          <w:szCs w:val="32"/>
          <w:shd w:val="clear" w:fill="FFFFFF"/>
          <w:lang w:val="en-US" w:eastAsia="zh-CN" w:bidi="ar"/>
        </w:rPr>
        <w:t>工布江达县水利局</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4278.74</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922.14</w:t>
      </w:r>
      <w:r>
        <w:rPr>
          <w:rFonts w:hint="eastAsia" w:ascii="仿宋" w:hAnsi="仿宋" w:eastAsia="仿宋"/>
          <w:sz w:val="32"/>
          <w:szCs w:val="32"/>
        </w:rPr>
        <w:t>万元、上年结转</w:t>
      </w:r>
      <w:r>
        <w:rPr>
          <w:rFonts w:hint="eastAsia" w:ascii="仿宋" w:hAnsi="仿宋" w:eastAsia="仿宋"/>
          <w:sz w:val="32"/>
          <w:szCs w:val="32"/>
          <w:u w:val="single"/>
          <w:lang w:val="en-US" w:eastAsia="zh-CN"/>
        </w:rPr>
        <w:t>3317</w:t>
      </w:r>
      <w:r>
        <w:rPr>
          <w:rFonts w:hint="eastAsia" w:ascii="仿宋" w:hAnsi="仿宋" w:eastAsia="仿宋"/>
          <w:sz w:val="32"/>
          <w:szCs w:val="32"/>
        </w:rPr>
        <w:t>万元；支出包括：社会保障和就业支出</w:t>
      </w:r>
      <w:r>
        <w:rPr>
          <w:rFonts w:hint="eastAsia" w:ascii="仿宋" w:hAnsi="仿宋" w:eastAsia="仿宋"/>
          <w:sz w:val="32"/>
          <w:szCs w:val="32"/>
          <w:u w:val="single"/>
          <w:lang w:val="en-US" w:eastAsia="zh-CN"/>
        </w:rPr>
        <w:t>90.95</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25.35</w:t>
      </w:r>
      <w:r>
        <w:rPr>
          <w:rFonts w:hint="eastAsia" w:ascii="仿宋" w:hAnsi="仿宋" w:eastAsia="仿宋"/>
          <w:sz w:val="32"/>
          <w:szCs w:val="32"/>
        </w:rPr>
        <w:t>万元、住房保障支出</w:t>
      </w:r>
      <w:r>
        <w:rPr>
          <w:rFonts w:hint="eastAsia" w:ascii="仿宋" w:hAnsi="仿宋" w:eastAsia="仿宋"/>
          <w:sz w:val="32"/>
          <w:szCs w:val="32"/>
          <w:u w:val="single"/>
          <w:lang w:val="en-US" w:eastAsia="zh-CN"/>
        </w:rPr>
        <w:t>31.35</w:t>
      </w:r>
      <w:r>
        <w:rPr>
          <w:rFonts w:hint="eastAsia" w:ascii="仿宋" w:hAnsi="仿宋" w:eastAsia="仿宋"/>
          <w:sz w:val="32"/>
          <w:szCs w:val="32"/>
        </w:rPr>
        <w:t>万元</w:t>
      </w:r>
      <w:r>
        <w:rPr>
          <w:rFonts w:hint="eastAsia" w:ascii="仿宋" w:hAnsi="仿宋" w:eastAsia="仿宋"/>
          <w:sz w:val="32"/>
          <w:szCs w:val="32"/>
          <w:lang w:eastAsia="zh-CN"/>
        </w:rPr>
        <w:t>、农林水支出</w:t>
      </w:r>
      <w:r>
        <w:rPr>
          <w:rFonts w:hint="eastAsia" w:ascii="仿宋" w:hAnsi="仿宋" w:eastAsia="仿宋"/>
          <w:sz w:val="32"/>
          <w:szCs w:val="32"/>
          <w:u w:val="single"/>
          <w:lang w:val="en-US" w:eastAsia="zh-CN"/>
        </w:rPr>
        <w:t>4131.09</w:t>
      </w:r>
      <w:r>
        <w:rPr>
          <w:rFonts w:hint="eastAsia" w:ascii="仿宋" w:hAnsi="仿宋" w:eastAsia="仿宋"/>
          <w:sz w:val="32"/>
          <w:szCs w:val="32"/>
          <w:lang w:val="en-US" w:eastAsia="zh-CN"/>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4278.74</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1839.06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rPr>
        <w:t>预算支出总额减少。其中：上年结转</w:t>
      </w:r>
      <w:r>
        <w:rPr>
          <w:rFonts w:hint="eastAsia" w:ascii="仿宋" w:hAnsi="仿宋" w:eastAsia="仿宋"/>
          <w:sz w:val="32"/>
          <w:szCs w:val="32"/>
          <w:u w:val="single"/>
          <w:lang w:val="en-US" w:eastAsia="zh-CN"/>
        </w:rPr>
        <w:t>3317</w:t>
      </w:r>
      <w:r>
        <w:rPr>
          <w:rFonts w:hint="eastAsia" w:ascii="仿宋" w:hAnsi="仿宋" w:eastAsia="仿宋"/>
          <w:sz w:val="32"/>
          <w:szCs w:val="32"/>
        </w:rPr>
        <w:t>万元， 占</w:t>
      </w:r>
      <w:r>
        <w:rPr>
          <w:rFonts w:hint="eastAsia" w:ascii="仿宋" w:hAnsi="仿宋" w:eastAsia="仿宋"/>
          <w:sz w:val="32"/>
          <w:szCs w:val="32"/>
          <w:u w:val="single"/>
          <w:lang w:val="en-US" w:eastAsia="zh-CN"/>
        </w:rPr>
        <w:t>77.52</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922.14</w:t>
      </w:r>
      <w:r>
        <w:rPr>
          <w:rFonts w:hint="eastAsia" w:ascii="仿宋" w:hAnsi="仿宋" w:eastAsia="仿宋"/>
          <w:sz w:val="32"/>
          <w:szCs w:val="32"/>
        </w:rPr>
        <w:t>万元，占</w:t>
      </w:r>
      <w:r>
        <w:rPr>
          <w:rFonts w:hint="eastAsia" w:ascii="仿宋" w:hAnsi="仿宋" w:eastAsia="仿宋"/>
          <w:sz w:val="32"/>
          <w:szCs w:val="32"/>
          <w:u w:val="single"/>
          <w:lang w:val="en-US" w:eastAsia="zh-CN"/>
        </w:rPr>
        <w:t>21.55</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lang w:val="en-US" w:eastAsia="zh-CN"/>
        </w:rPr>
        <w:t>4278.74</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1839.06</w:t>
      </w:r>
      <w:r>
        <w:rPr>
          <w:rFonts w:hint="eastAsia" w:ascii="仿宋" w:hAnsi="仿宋" w:eastAsia="仿宋"/>
          <w:sz w:val="32"/>
          <w:szCs w:val="32"/>
        </w:rPr>
        <w:t>万元。其中：基本支出</w:t>
      </w:r>
      <w:r>
        <w:rPr>
          <w:rFonts w:hint="eastAsia" w:ascii="仿宋" w:hAnsi="仿宋" w:eastAsia="仿宋"/>
          <w:sz w:val="32"/>
          <w:szCs w:val="32"/>
          <w:u w:val="single"/>
          <w:lang w:val="en-US" w:eastAsia="zh-CN"/>
        </w:rPr>
        <w:t>414.83</w:t>
      </w:r>
      <w:r>
        <w:rPr>
          <w:rFonts w:hint="eastAsia" w:ascii="仿宋" w:hAnsi="仿宋" w:eastAsia="仿宋"/>
          <w:sz w:val="32"/>
          <w:szCs w:val="32"/>
        </w:rPr>
        <w:t>万元，占</w:t>
      </w:r>
      <w:r>
        <w:rPr>
          <w:rFonts w:hint="eastAsia" w:ascii="仿宋" w:hAnsi="仿宋" w:eastAsia="仿宋"/>
          <w:sz w:val="32"/>
          <w:szCs w:val="32"/>
          <w:u w:val="single"/>
          <w:lang w:val="en-US" w:eastAsia="zh-CN"/>
        </w:rPr>
        <w:t>9.7</w:t>
      </w:r>
      <w:r>
        <w:rPr>
          <w:rFonts w:hint="eastAsia" w:ascii="仿宋" w:hAnsi="仿宋" w:eastAsia="仿宋"/>
          <w:sz w:val="32"/>
          <w:szCs w:val="32"/>
        </w:rPr>
        <w:t>%；项目支出</w:t>
      </w:r>
      <w:r>
        <w:rPr>
          <w:rFonts w:hint="eastAsia" w:ascii="仿宋" w:hAnsi="仿宋" w:eastAsia="仿宋"/>
          <w:sz w:val="32"/>
          <w:szCs w:val="32"/>
          <w:u w:val="single"/>
          <w:lang w:val="en-US" w:eastAsia="zh-CN"/>
        </w:rPr>
        <w:t>3863.91</w:t>
      </w:r>
      <w:r>
        <w:rPr>
          <w:rFonts w:hint="eastAsia" w:ascii="仿宋" w:hAnsi="仿宋" w:eastAsia="仿宋"/>
          <w:sz w:val="32"/>
          <w:szCs w:val="32"/>
        </w:rPr>
        <w:t>万元，占</w:t>
      </w:r>
      <w:r>
        <w:rPr>
          <w:rFonts w:hint="eastAsia" w:ascii="仿宋" w:hAnsi="仿宋" w:eastAsia="仿宋"/>
          <w:sz w:val="32"/>
          <w:szCs w:val="32"/>
          <w:u w:val="single"/>
          <w:lang w:val="en-US" w:eastAsia="zh-CN"/>
        </w:rPr>
        <w:t>90.3</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hint="default" w:ascii="仿宋" w:hAnsi="仿宋" w:eastAsia="仿宋"/>
          <w:sz w:val="32"/>
          <w:szCs w:val="32"/>
          <w:lang w:val="en-US" w:eastAsia="zh-CN"/>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4278.74</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1839.06</w:t>
      </w:r>
      <w:r>
        <w:rPr>
          <w:rFonts w:hint="eastAsia" w:ascii="仿宋" w:hAnsi="仿宋" w:eastAsia="仿宋"/>
          <w:sz w:val="32"/>
          <w:szCs w:val="32"/>
        </w:rPr>
        <w:t>万元。收入包括：一般公共预算当年拨款收入</w:t>
      </w:r>
      <w:r>
        <w:rPr>
          <w:rFonts w:hint="eastAsia" w:ascii="仿宋" w:hAnsi="仿宋" w:eastAsia="仿宋"/>
          <w:sz w:val="32"/>
          <w:szCs w:val="32"/>
          <w:u w:val="single"/>
          <w:lang w:val="en-US" w:eastAsia="zh-CN"/>
        </w:rPr>
        <w:t>922.14</w:t>
      </w:r>
      <w:r>
        <w:rPr>
          <w:rFonts w:hint="eastAsia" w:ascii="仿宋" w:hAnsi="仿宋" w:eastAsia="仿宋"/>
          <w:sz w:val="32"/>
          <w:szCs w:val="32"/>
        </w:rPr>
        <w:t>万元、上年结转</w:t>
      </w:r>
      <w:r>
        <w:rPr>
          <w:rFonts w:hint="eastAsia" w:ascii="仿宋" w:hAnsi="仿宋" w:eastAsia="仿宋"/>
          <w:sz w:val="32"/>
          <w:szCs w:val="32"/>
          <w:u w:val="single"/>
          <w:lang w:val="en-US" w:eastAsia="zh-CN"/>
        </w:rPr>
        <w:t>3317</w:t>
      </w:r>
      <w:r>
        <w:rPr>
          <w:rFonts w:hint="eastAsia" w:ascii="仿宋" w:hAnsi="仿宋" w:eastAsia="仿宋"/>
          <w:sz w:val="32"/>
          <w:szCs w:val="32"/>
        </w:rPr>
        <w:t>万元；支出包括：社会保障和就业支出</w:t>
      </w:r>
      <w:r>
        <w:rPr>
          <w:rFonts w:hint="eastAsia" w:ascii="仿宋" w:hAnsi="仿宋" w:eastAsia="仿宋"/>
          <w:sz w:val="32"/>
          <w:szCs w:val="32"/>
          <w:u w:val="single"/>
          <w:lang w:val="en-US" w:eastAsia="zh-CN"/>
        </w:rPr>
        <w:t>90.95</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2535</w:t>
      </w:r>
      <w:r>
        <w:rPr>
          <w:rFonts w:hint="eastAsia" w:ascii="仿宋" w:hAnsi="仿宋" w:eastAsia="仿宋"/>
          <w:sz w:val="32"/>
          <w:szCs w:val="32"/>
        </w:rPr>
        <w:t>万元、住房保障支出</w:t>
      </w:r>
      <w:r>
        <w:rPr>
          <w:rFonts w:hint="eastAsia" w:ascii="仿宋" w:hAnsi="仿宋" w:eastAsia="仿宋"/>
          <w:sz w:val="32"/>
          <w:szCs w:val="32"/>
          <w:u w:val="single"/>
          <w:lang w:val="en-US" w:eastAsia="zh-CN"/>
        </w:rPr>
        <w:t>31.35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、农林水支出</w:t>
      </w:r>
      <w:r>
        <w:rPr>
          <w:rFonts w:hint="eastAsia" w:ascii="仿宋" w:hAnsi="仿宋" w:eastAsia="仿宋"/>
          <w:sz w:val="32"/>
          <w:szCs w:val="32"/>
          <w:u w:val="single"/>
          <w:lang w:val="en-US" w:eastAsia="zh-CN"/>
        </w:rPr>
        <w:t>4131.09</w:t>
      </w:r>
      <w:r>
        <w:rPr>
          <w:rFonts w:hint="eastAsia" w:ascii="仿宋" w:hAnsi="仿宋" w:eastAsia="仿宋"/>
          <w:sz w:val="32"/>
          <w:szCs w:val="32"/>
          <w:lang w:val="en-US" w:eastAsia="zh-CN"/>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color w:val="auto"/>
          <w:sz w:val="32"/>
          <w:szCs w:val="32"/>
        </w:rPr>
      </w:pPr>
      <w:r>
        <w:rPr>
          <w:rFonts w:hint="eastAsia" w:ascii="仿宋" w:hAnsi="仿宋" w:eastAsia="仿宋"/>
          <w:color w:val="auto"/>
          <w:sz w:val="32"/>
          <w:szCs w:val="32"/>
        </w:rPr>
        <w:t>一般公共预算当年拨款</w:t>
      </w:r>
      <w:r>
        <w:rPr>
          <w:rFonts w:hint="eastAsia" w:ascii="仿宋" w:hAnsi="仿宋" w:eastAsia="仿宋"/>
          <w:color w:val="auto"/>
          <w:sz w:val="32"/>
          <w:szCs w:val="32"/>
          <w:u w:val="single"/>
          <w:lang w:val="en-US" w:eastAsia="zh-CN"/>
        </w:rPr>
        <w:t>4278.74</w:t>
      </w:r>
      <w:r>
        <w:rPr>
          <w:rFonts w:hint="eastAsia" w:ascii="仿宋" w:hAnsi="仿宋" w:eastAsia="仿宋"/>
          <w:color w:val="auto"/>
          <w:sz w:val="32"/>
          <w:szCs w:val="32"/>
        </w:rPr>
        <w:t>万元,比2023 年执行数减少</w:t>
      </w:r>
      <w:r>
        <w:rPr>
          <w:rFonts w:hint="eastAsia" w:ascii="仿宋" w:hAnsi="仿宋" w:eastAsia="仿宋"/>
          <w:color w:val="auto"/>
          <w:sz w:val="32"/>
          <w:szCs w:val="32"/>
          <w:u w:val="single"/>
          <w:lang w:val="en-US" w:eastAsia="zh-CN"/>
        </w:rPr>
        <w:t>1839.06</w:t>
      </w:r>
      <w:r>
        <w:rPr>
          <w:rFonts w:hint="eastAsia" w:ascii="仿宋" w:hAnsi="仿宋" w:eastAsia="仿宋"/>
          <w:color w:val="auto"/>
          <w:sz w:val="32"/>
          <w:szCs w:val="32"/>
        </w:rPr>
        <w:t>万元，主要原因：</w:t>
      </w:r>
      <w:r>
        <w:rPr>
          <w:rFonts w:hint="eastAsia" w:ascii="仿宋" w:hAnsi="仿宋" w:eastAsia="仿宋"/>
          <w:sz w:val="32"/>
          <w:szCs w:val="32"/>
        </w:rPr>
        <w:t>预算支出总额减少</w:t>
      </w:r>
      <w:r>
        <w:rPr>
          <w:rFonts w:hint="eastAsia" w:ascii="仿宋" w:hAnsi="仿宋" w:eastAsia="仿宋"/>
          <w:color w:val="auto"/>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u w:val="single"/>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4278.74</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90.95</w:t>
      </w:r>
      <w:r>
        <w:rPr>
          <w:rFonts w:hint="eastAsia" w:ascii="仿宋" w:hAnsi="仿宋" w:eastAsia="仿宋"/>
          <w:sz w:val="32"/>
          <w:szCs w:val="32"/>
        </w:rPr>
        <w:t>万元，占</w:t>
      </w:r>
      <w:r>
        <w:rPr>
          <w:rFonts w:hint="eastAsia" w:ascii="仿宋" w:hAnsi="仿宋" w:eastAsia="仿宋"/>
          <w:sz w:val="32"/>
          <w:szCs w:val="32"/>
          <w:u w:val="single"/>
          <w:lang w:val="en-US" w:eastAsia="zh-CN"/>
        </w:rPr>
        <w:t>2.13</w:t>
      </w:r>
      <w:r>
        <w:rPr>
          <w:rFonts w:hint="eastAsia" w:ascii="仿宋" w:hAnsi="仿宋" w:eastAsia="仿宋"/>
          <w:sz w:val="32"/>
          <w:szCs w:val="32"/>
        </w:rPr>
        <w:t>%；卫生健康支出</w:t>
      </w:r>
      <w:r>
        <w:rPr>
          <w:rFonts w:hint="eastAsia" w:ascii="仿宋" w:hAnsi="仿宋" w:eastAsia="仿宋"/>
          <w:sz w:val="32"/>
          <w:szCs w:val="32"/>
          <w:u w:val="single"/>
          <w:lang w:val="en-US" w:eastAsia="zh-CN"/>
        </w:rPr>
        <w:t>25.35</w:t>
      </w:r>
      <w:r>
        <w:rPr>
          <w:rFonts w:hint="eastAsia" w:ascii="仿宋" w:hAnsi="仿宋" w:eastAsia="仿宋"/>
          <w:sz w:val="32"/>
          <w:szCs w:val="32"/>
        </w:rPr>
        <w:t>万元，占</w:t>
      </w:r>
      <w:r>
        <w:rPr>
          <w:rFonts w:hint="eastAsia" w:ascii="仿宋" w:hAnsi="仿宋" w:eastAsia="仿宋"/>
          <w:sz w:val="32"/>
          <w:szCs w:val="32"/>
          <w:u w:val="single"/>
          <w:lang w:val="en-US" w:eastAsia="zh-CN"/>
        </w:rPr>
        <w:t>0.59</w:t>
      </w:r>
      <w:r>
        <w:rPr>
          <w:rFonts w:hint="eastAsia" w:ascii="仿宋" w:hAnsi="仿宋" w:eastAsia="仿宋"/>
          <w:sz w:val="32"/>
          <w:szCs w:val="32"/>
        </w:rPr>
        <w:t>%；住房保障支出</w:t>
      </w:r>
      <w:r>
        <w:rPr>
          <w:rFonts w:hint="eastAsia" w:ascii="仿宋" w:hAnsi="仿宋" w:eastAsia="仿宋"/>
          <w:sz w:val="32"/>
          <w:szCs w:val="32"/>
          <w:u w:val="single"/>
          <w:lang w:val="en-US" w:eastAsia="zh-CN"/>
        </w:rPr>
        <w:t>31.35</w:t>
      </w:r>
      <w:r>
        <w:rPr>
          <w:rFonts w:hint="eastAsia" w:ascii="仿宋" w:hAnsi="仿宋" w:eastAsia="仿宋"/>
          <w:sz w:val="32"/>
          <w:szCs w:val="32"/>
        </w:rPr>
        <w:t>万元，占</w:t>
      </w:r>
      <w:r>
        <w:rPr>
          <w:rFonts w:hint="eastAsia" w:ascii="仿宋" w:hAnsi="仿宋" w:eastAsia="仿宋"/>
          <w:sz w:val="32"/>
          <w:szCs w:val="32"/>
          <w:u w:val="single"/>
          <w:lang w:val="en-US" w:eastAsia="zh-CN"/>
        </w:rPr>
        <w:t>0.73</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lang w:val="en-US" w:eastAsia="zh-CN"/>
        </w:rPr>
        <w:t>1</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lang w:val="en-US" w:eastAsia="zh-CN"/>
        </w:rPr>
        <w:t>44.87</w:t>
      </w:r>
      <w:r>
        <w:rPr>
          <w:rFonts w:hint="eastAsia" w:ascii="仿宋" w:hAnsi="仿宋" w:eastAsia="仿宋"/>
          <w:sz w:val="32"/>
          <w:szCs w:val="32"/>
        </w:rPr>
        <w:t>万元，比2023年执行数增加</w:t>
      </w:r>
      <w:r>
        <w:rPr>
          <w:rFonts w:hint="eastAsia" w:ascii="仿宋" w:hAnsi="仿宋" w:eastAsia="仿宋"/>
          <w:sz w:val="32"/>
          <w:szCs w:val="32"/>
          <w:u w:val="single"/>
          <w:lang w:val="en-US" w:eastAsia="zh-CN"/>
        </w:rPr>
        <w:t>17.11</w:t>
      </w:r>
      <w:r>
        <w:rPr>
          <w:rFonts w:hint="eastAsia" w:ascii="仿宋" w:hAnsi="仿宋" w:eastAsia="仿宋"/>
          <w:sz w:val="32"/>
          <w:szCs w:val="32"/>
        </w:rPr>
        <w:t>万元，上</w:t>
      </w:r>
      <w:r>
        <w:rPr>
          <w:rFonts w:hint="eastAsia" w:ascii="仿宋" w:hAnsi="仿宋" w:eastAsia="仿宋"/>
          <w:color w:val="auto"/>
          <w:sz w:val="32"/>
          <w:szCs w:val="32"/>
          <w:shd w:val="clear" w:color="auto" w:fill="auto"/>
        </w:rPr>
        <w:t>升</w:t>
      </w:r>
      <w:r>
        <w:rPr>
          <w:rFonts w:hint="eastAsia" w:ascii="仿宋" w:hAnsi="仿宋" w:eastAsia="仿宋"/>
          <w:color w:val="auto"/>
          <w:sz w:val="32"/>
          <w:szCs w:val="32"/>
          <w:u w:val="single"/>
          <w:shd w:val="clear" w:color="auto" w:fill="auto"/>
          <w:lang w:val="en-US" w:eastAsia="zh-CN"/>
        </w:rPr>
        <w:t>61.63</w:t>
      </w:r>
      <w:r>
        <w:rPr>
          <w:rFonts w:hint="eastAsia" w:ascii="仿宋" w:hAnsi="仿宋" w:eastAsia="仿宋"/>
          <w:color w:val="auto"/>
          <w:sz w:val="32"/>
          <w:szCs w:val="32"/>
          <w:shd w:val="clear" w:color="auto" w:fill="auto"/>
        </w:rPr>
        <w:t xml:space="preserve"> %。</w:t>
      </w:r>
      <w:r>
        <w:rPr>
          <w:rFonts w:hint="eastAsia" w:ascii="仿宋" w:hAnsi="仿宋" w:eastAsia="仿宋"/>
          <w:sz w:val="32"/>
          <w:szCs w:val="32"/>
        </w:rPr>
        <w:t>主要是社保缴费标准提高导致。</w:t>
      </w:r>
    </w:p>
    <w:p>
      <w:pPr>
        <w:ind w:firstLine="640" w:firstLineChars="200"/>
        <w:rPr>
          <w:rFonts w:ascii="仿宋" w:hAnsi="仿宋" w:eastAsia="仿宋"/>
          <w:color w:val="auto"/>
          <w:sz w:val="32"/>
          <w:szCs w:val="32"/>
        </w:rPr>
      </w:pPr>
      <w:r>
        <w:rPr>
          <w:rFonts w:hint="eastAsia" w:ascii="仿宋" w:hAnsi="仿宋" w:eastAsia="仿宋"/>
          <w:sz w:val="32"/>
          <w:szCs w:val="32"/>
          <w:lang w:val="en-US" w:eastAsia="zh-CN"/>
        </w:rPr>
        <w:t>2</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rPr>
        <w:t>0.</w:t>
      </w:r>
      <w:r>
        <w:rPr>
          <w:rFonts w:hint="eastAsia" w:ascii="仿宋" w:hAnsi="仿宋" w:eastAsia="仿宋"/>
          <w:sz w:val="32"/>
          <w:szCs w:val="32"/>
          <w:u w:val="single"/>
          <w:lang w:val="en-US" w:eastAsia="zh-CN"/>
        </w:rPr>
        <w:t>28</w:t>
      </w:r>
      <w:r>
        <w:rPr>
          <w:rFonts w:hint="eastAsia" w:ascii="仿宋" w:hAnsi="仿宋" w:eastAsia="仿宋"/>
          <w:sz w:val="32"/>
          <w:szCs w:val="32"/>
        </w:rPr>
        <w:t>万元，比2023年执行数增加</w:t>
      </w:r>
      <w:r>
        <w:rPr>
          <w:rFonts w:hint="eastAsia" w:ascii="仿宋" w:hAnsi="仿宋" w:eastAsia="仿宋"/>
          <w:sz w:val="32"/>
          <w:szCs w:val="32"/>
          <w:u w:val="single"/>
        </w:rPr>
        <w:t>0.</w:t>
      </w:r>
      <w:r>
        <w:rPr>
          <w:rFonts w:hint="eastAsia" w:ascii="仿宋" w:hAnsi="仿宋" w:eastAsia="仿宋"/>
          <w:sz w:val="32"/>
          <w:szCs w:val="32"/>
          <w:u w:val="single"/>
          <w:lang w:val="en-US" w:eastAsia="zh-CN"/>
        </w:rPr>
        <w:t>1</w:t>
      </w:r>
      <w:r>
        <w:rPr>
          <w:rFonts w:hint="eastAsia" w:ascii="仿宋" w:hAnsi="仿宋" w:eastAsia="仿宋"/>
          <w:sz w:val="32"/>
          <w:szCs w:val="32"/>
        </w:rPr>
        <w:t>万元，</w:t>
      </w:r>
      <w:r>
        <w:rPr>
          <w:rFonts w:hint="eastAsia" w:ascii="仿宋" w:hAnsi="仿宋" w:eastAsia="仿宋"/>
          <w:color w:val="auto"/>
          <w:sz w:val="32"/>
          <w:szCs w:val="32"/>
        </w:rPr>
        <w:t>上升</w:t>
      </w:r>
      <w:r>
        <w:rPr>
          <w:rFonts w:hint="eastAsia" w:ascii="仿宋" w:hAnsi="仿宋" w:eastAsia="仿宋"/>
          <w:color w:val="auto"/>
          <w:sz w:val="32"/>
          <w:szCs w:val="32"/>
          <w:u w:val="single"/>
          <w:lang w:val="en-US" w:eastAsia="zh-CN"/>
        </w:rPr>
        <w:t>55.55</w:t>
      </w:r>
      <w:r>
        <w:rPr>
          <w:rFonts w:hint="eastAsia" w:ascii="仿宋" w:hAnsi="仿宋" w:eastAsia="仿宋"/>
          <w:color w:val="auto"/>
          <w:sz w:val="32"/>
          <w:szCs w:val="32"/>
        </w:rPr>
        <w:t xml:space="preserve"> %。主要是社保缴费标准提高导致。</w:t>
      </w:r>
    </w:p>
    <w:p>
      <w:pPr>
        <w:ind w:firstLine="640" w:firstLineChars="200"/>
        <w:rPr>
          <w:rFonts w:ascii="仿宋" w:hAnsi="仿宋" w:eastAsia="仿宋"/>
          <w:sz w:val="32"/>
          <w:szCs w:val="32"/>
        </w:rPr>
      </w:pPr>
      <w:r>
        <w:rPr>
          <w:rFonts w:hint="eastAsia" w:ascii="仿宋" w:hAnsi="仿宋" w:eastAsia="仿宋"/>
          <w:sz w:val="32"/>
          <w:szCs w:val="32"/>
          <w:lang w:val="en-US" w:eastAsia="zh-CN"/>
        </w:rPr>
        <w:t>3</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0.</w:t>
      </w:r>
      <w:r>
        <w:rPr>
          <w:rFonts w:hint="eastAsia" w:ascii="仿宋" w:hAnsi="仿宋" w:eastAsia="仿宋"/>
          <w:sz w:val="32"/>
          <w:szCs w:val="32"/>
          <w:u w:val="single"/>
          <w:lang w:val="en-US" w:eastAsia="zh-CN"/>
        </w:rPr>
        <w:t>3</w:t>
      </w:r>
      <w:r>
        <w:rPr>
          <w:rFonts w:hint="eastAsia" w:ascii="仿宋" w:hAnsi="仿宋" w:eastAsia="仿宋"/>
          <w:sz w:val="32"/>
          <w:szCs w:val="32"/>
        </w:rPr>
        <w:t>万元，比2023年执行数增加</w:t>
      </w:r>
      <w:r>
        <w:rPr>
          <w:rFonts w:hint="eastAsia" w:ascii="仿宋" w:hAnsi="仿宋" w:eastAsia="仿宋"/>
          <w:sz w:val="32"/>
          <w:szCs w:val="32"/>
          <w:u w:val="single"/>
        </w:rPr>
        <w:t>0.</w:t>
      </w:r>
      <w:r>
        <w:rPr>
          <w:rFonts w:hint="eastAsia" w:ascii="仿宋" w:hAnsi="仿宋" w:eastAsia="仿宋"/>
          <w:sz w:val="32"/>
          <w:szCs w:val="32"/>
          <w:u w:val="single"/>
          <w:lang w:val="en-US" w:eastAsia="zh-CN"/>
        </w:rPr>
        <w:t>12</w:t>
      </w:r>
      <w:r>
        <w:rPr>
          <w:rFonts w:hint="eastAsia" w:ascii="仿宋" w:hAnsi="仿宋" w:eastAsia="仿宋"/>
          <w:sz w:val="32"/>
          <w:szCs w:val="32"/>
        </w:rPr>
        <w:t>万元，上升</w:t>
      </w:r>
      <w:r>
        <w:rPr>
          <w:rFonts w:hint="eastAsia" w:ascii="仿宋" w:hAnsi="仿宋" w:eastAsia="仿宋"/>
          <w:sz w:val="32"/>
          <w:szCs w:val="32"/>
          <w:u w:val="single"/>
          <w:lang w:val="en-US" w:eastAsia="zh-CN"/>
        </w:rPr>
        <w:t>66.66</w:t>
      </w:r>
      <w:r>
        <w:rPr>
          <w:rFonts w:hint="eastAsia" w:ascii="仿宋" w:hAnsi="仿宋" w:eastAsia="仿宋"/>
          <w:sz w:val="32"/>
          <w:szCs w:val="32"/>
        </w:rPr>
        <w:t>%。主要是社保缴费标准提高导致。</w:t>
      </w:r>
    </w:p>
    <w:p>
      <w:pPr>
        <w:ind w:firstLine="640" w:firstLineChars="200"/>
        <w:rPr>
          <w:rFonts w:ascii="仿宋" w:hAnsi="仿宋" w:eastAsia="仿宋"/>
          <w:sz w:val="32"/>
          <w:szCs w:val="32"/>
        </w:rPr>
      </w:pPr>
      <w:r>
        <w:rPr>
          <w:rFonts w:hint="eastAsia" w:ascii="仿宋" w:hAnsi="仿宋" w:eastAsia="仿宋"/>
          <w:sz w:val="32"/>
          <w:szCs w:val="32"/>
          <w:lang w:val="en-US" w:eastAsia="zh-CN"/>
        </w:rPr>
        <w:t>4</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lang w:val="en-US" w:eastAsia="zh-CN"/>
        </w:rPr>
        <w:t>5.23</w:t>
      </w:r>
      <w:r>
        <w:rPr>
          <w:rFonts w:hint="eastAsia" w:ascii="仿宋" w:hAnsi="仿宋" w:eastAsia="仿宋"/>
          <w:sz w:val="32"/>
          <w:szCs w:val="32"/>
        </w:rPr>
        <w:t>万元，比2023年执行数减少</w:t>
      </w:r>
      <w:r>
        <w:rPr>
          <w:rFonts w:hint="eastAsia" w:ascii="仿宋" w:hAnsi="仿宋" w:eastAsia="仿宋"/>
          <w:sz w:val="32"/>
          <w:szCs w:val="32"/>
          <w:u w:val="single"/>
          <w:lang w:val="en-US" w:eastAsia="zh-CN"/>
        </w:rPr>
        <w:t>1.4</w:t>
      </w:r>
      <w:r>
        <w:rPr>
          <w:rFonts w:hint="eastAsia" w:ascii="仿宋" w:hAnsi="仿宋" w:eastAsia="仿宋"/>
          <w:sz w:val="32"/>
          <w:szCs w:val="32"/>
        </w:rPr>
        <w:t>万元，下降</w:t>
      </w:r>
      <w:r>
        <w:rPr>
          <w:rFonts w:hint="eastAsia" w:ascii="仿宋" w:hAnsi="仿宋" w:eastAsia="仿宋"/>
          <w:sz w:val="32"/>
          <w:szCs w:val="32"/>
          <w:u w:val="single"/>
          <w:lang w:val="en-US" w:eastAsia="zh-CN"/>
        </w:rPr>
        <w:t>36.55</w:t>
      </w:r>
      <w:r>
        <w:rPr>
          <w:rFonts w:hint="eastAsia" w:ascii="仿宋" w:hAnsi="仿宋" w:eastAsia="仿宋"/>
          <w:sz w:val="32"/>
          <w:szCs w:val="32"/>
        </w:rPr>
        <w:t>%。主要是人员变动导致支出减少。</w:t>
      </w:r>
    </w:p>
    <w:p>
      <w:pPr>
        <w:ind w:firstLine="640" w:firstLineChars="200"/>
        <w:rPr>
          <w:rFonts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lang w:val="en-US" w:eastAsia="zh-CN"/>
        </w:rPr>
        <w:t>20.12</w:t>
      </w:r>
      <w:r>
        <w:rPr>
          <w:rFonts w:hint="eastAsia" w:ascii="仿宋" w:hAnsi="仿宋" w:eastAsia="仿宋"/>
          <w:sz w:val="32"/>
          <w:szCs w:val="32"/>
        </w:rPr>
        <w:t>万元，比2023年执行数增加</w:t>
      </w:r>
      <w:r>
        <w:rPr>
          <w:rFonts w:hint="eastAsia" w:ascii="仿宋" w:hAnsi="仿宋" w:eastAsia="仿宋"/>
          <w:sz w:val="32"/>
          <w:szCs w:val="32"/>
          <w:u w:val="single"/>
          <w:lang w:val="en-US" w:eastAsia="zh-CN"/>
        </w:rPr>
        <w:t>6.76</w:t>
      </w:r>
      <w:r>
        <w:rPr>
          <w:rFonts w:hint="eastAsia" w:ascii="仿宋" w:hAnsi="仿宋" w:eastAsia="仿宋"/>
          <w:sz w:val="32"/>
          <w:szCs w:val="32"/>
        </w:rPr>
        <w:t>万元，上升</w:t>
      </w:r>
      <w:r>
        <w:rPr>
          <w:rFonts w:hint="eastAsia" w:ascii="仿宋" w:hAnsi="仿宋" w:eastAsia="仿宋"/>
          <w:sz w:val="32"/>
          <w:szCs w:val="32"/>
          <w:u w:val="single"/>
          <w:lang w:val="en-US" w:eastAsia="zh-CN"/>
        </w:rPr>
        <w:t>50.6</w:t>
      </w:r>
      <w:r>
        <w:rPr>
          <w:rFonts w:hint="eastAsia" w:ascii="仿宋" w:hAnsi="仿宋" w:eastAsia="仿宋"/>
          <w:sz w:val="32"/>
          <w:szCs w:val="32"/>
        </w:rPr>
        <w:t>%。主要是社保缴费标准提高导致。</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6</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lang w:val="en-US" w:eastAsia="zh-CN"/>
        </w:rPr>
        <w:t>31.35</w:t>
      </w:r>
      <w:r>
        <w:rPr>
          <w:rFonts w:hint="eastAsia" w:ascii="仿宋" w:hAnsi="仿宋" w:eastAsia="仿宋"/>
          <w:sz w:val="32"/>
          <w:szCs w:val="32"/>
        </w:rPr>
        <w:t>万元，比2023年执行数减少</w:t>
      </w:r>
      <w:r>
        <w:rPr>
          <w:rFonts w:hint="eastAsia" w:ascii="仿宋" w:hAnsi="仿宋" w:eastAsia="仿宋"/>
          <w:sz w:val="32"/>
          <w:szCs w:val="32"/>
          <w:u w:val="single"/>
          <w:lang w:val="en-US" w:eastAsia="zh-CN"/>
        </w:rPr>
        <w:t>8.36</w:t>
      </w:r>
      <w:r>
        <w:rPr>
          <w:rFonts w:hint="eastAsia" w:ascii="仿宋" w:hAnsi="仿宋" w:eastAsia="仿宋"/>
          <w:sz w:val="32"/>
          <w:szCs w:val="32"/>
        </w:rPr>
        <w:t>万元，下降</w:t>
      </w:r>
      <w:r>
        <w:rPr>
          <w:rFonts w:hint="eastAsia" w:ascii="仿宋" w:hAnsi="仿宋" w:eastAsia="仿宋"/>
          <w:sz w:val="32"/>
          <w:szCs w:val="32"/>
          <w:u w:val="single"/>
          <w:lang w:val="en-US" w:eastAsia="zh-CN"/>
        </w:rPr>
        <w:t>36.36</w:t>
      </w:r>
      <w:r>
        <w:rPr>
          <w:rFonts w:hint="eastAsia" w:ascii="仿宋" w:hAnsi="仿宋" w:eastAsia="仿宋"/>
          <w:sz w:val="32"/>
          <w:szCs w:val="32"/>
        </w:rPr>
        <w:t>%。主要是人员变动导致支出减少。</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 xml:space="preserve">   7.农林水支出4131.09万元，</w:t>
      </w:r>
      <w:r>
        <w:rPr>
          <w:rFonts w:hint="eastAsia" w:ascii="仿宋" w:hAnsi="仿宋" w:eastAsia="仿宋"/>
          <w:sz w:val="32"/>
          <w:szCs w:val="32"/>
        </w:rPr>
        <w:t>比2023年执行数减少</w:t>
      </w:r>
      <w:r>
        <w:rPr>
          <w:rFonts w:hint="eastAsia" w:ascii="仿宋" w:hAnsi="仿宋" w:eastAsia="仿宋"/>
          <w:sz w:val="32"/>
          <w:szCs w:val="32"/>
          <w:u w:val="single"/>
          <w:lang w:val="en-US" w:eastAsia="zh-CN"/>
        </w:rPr>
        <w:t>1561.95</w:t>
      </w:r>
      <w:r>
        <w:rPr>
          <w:rFonts w:hint="eastAsia" w:ascii="仿宋" w:hAnsi="仿宋" w:eastAsia="仿宋"/>
          <w:sz w:val="32"/>
          <w:szCs w:val="32"/>
        </w:rPr>
        <w:t>万元，下降</w:t>
      </w:r>
      <w:r>
        <w:rPr>
          <w:rFonts w:hint="eastAsia" w:ascii="仿宋" w:hAnsi="仿宋" w:eastAsia="仿宋"/>
          <w:sz w:val="32"/>
          <w:szCs w:val="32"/>
          <w:u w:val="single"/>
          <w:lang w:val="en-US" w:eastAsia="zh-CN"/>
        </w:rPr>
        <w:t>27.44</w:t>
      </w:r>
      <w:r>
        <w:rPr>
          <w:rFonts w:hint="eastAsia" w:ascii="仿宋" w:hAnsi="仿宋" w:eastAsia="仿宋"/>
          <w:sz w:val="32"/>
          <w:szCs w:val="32"/>
        </w:rPr>
        <w:t>%。主要是新增项目支出减少。</w:t>
      </w:r>
    </w:p>
    <w:p>
      <w:pPr>
        <w:pStyle w:val="2"/>
        <w:rPr>
          <w:rFonts w:hint="default" w:eastAsia="仿宋"/>
          <w:lang w:val="en-US" w:eastAsia="zh-CN"/>
        </w:rPr>
      </w:pP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lang w:val="en-US" w:eastAsia="zh-CN"/>
        </w:rPr>
        <w:t>414.83</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414.83</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386.83</w:t>
      </w:r>
      <w:r>
        <w:rPr>
          <w:rFonts w:hint="eastAsia" w:ascii="仿宋" w:hAnsi="仿宋" w:eastAsia="仿宋"/>
          <w:sz w:val="32"/>
          <w:szCs w:val="32"/>
        </w:rPr>
        <w:t>万元（基本工资</w:t>
      </w:r>
      <w:r>
        <w:rPr>
          <w:rFonts w:hint="eastAsia" w:ascii="仿宋" w:hAnsi="仿宋" w:eastAsia="仿宋"/>
          <w:sz w:val="32"/>
          <w:szCs w:val="32"/>
          <w:u w:val="single"/>
          <w:lang w:val="en-US" w:eastAsia="zh-CN"/>
        </w:rPr>
        <w:t>55.49</w:t>
      </w:r>
      <w:r>
        <w:rPr>
          <w:rFonts w:hint="eastAsia" w:ascii="仿宋" w:hAnsi="仿宋" w:eastAsia="仿宋"/>
          <w:sz w:val="32"/>
          <w:szCs w:val="32"/>
        </w:rPr>
        <w:t>万元、津贴补贴</w:t>
      </w:r>
      <w:r>
        <w:rPr>
          <w:rFonts w:hint="eastAsia" w:ascii="仿宋" w:hAnsi="仿宋" w:eastAsia="仿宋"/>
          <w:sz w:val="32"/>
          <w:szCs w:val="32"/>
          <w:u w:val="single"/>
          <w:lang w:val="en-US" w:eastAsia="zh-CN"/>
        </w:rPr>
        <w:t>182.72</w:t>
      </w:r>
      <w:r>
        <w:rPr>
          <w:rFonts w:hint="eastAsia" w:ascii="仿宋" w:hAnsi="仿宋" w:eastAsia="仿宋"/>
          <w:sz w:val="32"/>
          <w:szCs w:val="32"/>
        </w:rPr>
        <w:t>万元、奖金</w:t>
      </w:r>
      <w:r>
        <w:rPr>
          <w:rFonts w:hint="eastAsia" w:ascii="仿宋" w:hAnsi="仿宋" w:eastAsia="仿宋"/>
          <w:sz w:val="32"/>
          <w:szCs w:val="32"/>
          <w:u w:val="single"/>
          <w:lang w:val="en-US" w:eastAsia="zh-CN"/>
        </w:rPr>
        <w:t>19.85</w:t>
      </w:r>
      <w:r>
        <w:rPr>
          <w:rFonts w:hint="eastAsia" w:ascii="仿宋" w:hAnsi="仿宋" w:eastAsia="仿宋"/>
          <w:sz w:val="32"/>
          <w:szCs w:val="32"/>
          <w:u w:val="none"/>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44.29</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20.12</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u w:val="single"/>
          <w:lang w:val="en-US" w:eastAsia="zh-CN"/>
        </w:rPr>
        <w:t>5.23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rPr>
        <w:t>0.</w:t>
      </w:r>
      <w:r>
        <w:rPr>
          <w:rFonts w:hint="eastAsia" w:ascii="仿宋" w:hAnsi="仿宋" w:eastAsia="仿宋"/>
          <w:sz w:val="32"/>
          <w:szCs w:val="32"/>
          <w:u w:val="single"/>
          <w:lang w:val="en-US" w:eastAsia="zh-CN"/>
        </w:rPr>
        <w:t>58</w:t>
      </w:r>
      <w:r>
        <w:rPr>
          <w:rFonts w:hint="eastAsia" w:ascii="仿宋" w:hAnsi="仿宋" w:eastAsia="仿宋"/>
          <w:sz w:val="32"/>
          <w:szCs w:val="32"/>
        </w:rPr>
        <w:t>万元（</w:t>
      </w:r>
      <w:r>
        <w:rPr>
          <w:rFonts w:ascii="仿宋" w:hAnsi="仿宋" w:eastAsia="仿宋"/>
          <w:sz w:val="32"/>
          <w:szCs w:val="32"/>
        </w:rPr>
        <w:t>失业保险</w:t>
      </w:r>
      <w:r>
        <w:rPr>
          <w:rFonts w:hint="eastAsia" w:ascii="仿宋" w:hAnsi="仿宋" w:eastAsia="仿宋"/>
          <w:sz w:val="32"/>
          <w:szCs w:val="32"/>
          <w:u w:val="single"/>
        </w:rPr>
        <w:t>0</w:t>
      </w:r>
      <w:r>
        <w:rPr>
          <w:rFonts w:ascii="仿宋" w:hAnsi="仿宋" w:eastAsia="仿宋"/>
          <w:sz w:val="32"/>
          <w:szCs w:val="32"/>
          <w:u w:val="single"/>
        </w:rPr>
        <w:t>.</w:t>
      </w:r>
      <w:r>
        <w:rPr>
          <w:rFonts w:hint="eastAsia" w:ascii="仿宋" w:hAnsi="仿宋" w:eastAsia="仿宋"/>
          <w:sz w:val="32"/>
          <w:szCs w:val="32"/>
          <w:u w:val="single"/>
          <w:lang w:val="en-US" w:eastAsia="zh-CN"/>
        </w:rPr>
        <w:t>3</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w:t>
      </w:r>
      <w:r>
        <w:rPr>
          <w:rFonts w:ascii="仿宋" w:hAnsi="仿宋" w:eastAsia="仿宋"/>
          <w:sz w:val="32"/>
          <w:szCs w:val="32"/>
          <w:u w:val="single"/>
        </w:rPr>
        <w:t>.</w:t>
      </w:r>
      <w:r>
        <w:rPr>
          <w:rFonts w:hint="eastAsia" w:ascii="仿宋" w:hAnsi="仿宋" w:eastAsia="仿宋"/>
          <w:sz w:val="32"/>
          <w:szCs w:val="32"/>
          <w:u w:val="single"/>
          <w:lang w:val="en-US" w:eastAsia="zh-CN"/>
        </w:rPr>
        <w:t>28</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27.2</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lang w:val="en-US" w:eastAsia="zh-CN"/>
        </w:rPr>
        <w:t>31.35</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lang w:val="en-US" w:eastAsia="zh-CN"/>
        </w:rPr>
        <w:t>28</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trike w:val="0"/>
          <w:dstrike w:val="0"/>
          <w:sz w:val="32"/>
          <w:szCs w:val="32"/>
          <w:u w:val="single"/>
          <w:lang w:val="en-US" w:eastAsia="zh-CN"/>
        </w:rPr>
        <w:t>28</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trike w:val="0"/>
          <w:dstrike w:val="0"/>
          <w:sz w:val="32"/>
          <w:szCs w:val="32"/>
          <w:u w:val="single"/>
          <w:lang w:val="en-US" w:eastAsia="zh-CN"/>
        </w:rPr>
        <w:t>2.97</w:t>
      </w:r>
      <w:r>
        <w:rPr>
          <w:rFonts w:hint="eastAsia" w:ascii="仿宋" w:hAnsi="仿宋" w:eastAsia="仿宋"/>
          <w:sz w:val="32"/>
          <w:szCs w:val="32"/>
        </w:rPr>
        <w:t>万元、</w:t>
      </w:r>
      <w:r>
        <w:rPr>
          <w:rFonts w:ascii="仿宋" w:hAnsi="仿宋" w:eastAsia="仿宋"/>
          <w:sz w:val="32"/>
          <w:szCs w:val="32"/>
        </w:rPr>
        <w:t>印刷费</w:t>
      </w:r>
      <w:r>
        <w:rPr>
          <w:rFonts w:hint="eastAsia" w:ascii="仿宋" w:hAnsi="仿宋" w:eastAsia="仿宋"/>
          <w:strike w:val="0"/>
          <w:dstrike w:val="0"/>
          <w:sz w:val="32"/>
          <w:szCs w:val="32"/>
          <w:u w:val="single"/>
          <w:lang w:val="en-US" w:eastAsia="zh-CN"/>
        </w:rPr>
        <w:t>2</w:t>
      </w:r>
      <w:r>
        <w:rPr>
          <w:rFonts w:hint="eastAsia" w:ascii="仿宋" w:hAnsi="仿宋" w:eastAsia="仿宋"/>
          <w:sz w:val="32"/>
          <w:szCs w:val="32"/>
        </w:rPr>
        <w:t>万元、</w:t>
      </w:r>
      <w:r>
        <w:rPr>
          <w:rFonts w:ascii="仿宋" w:hAnsi="仿宋" w:eastAsia="仿宋"/>
          <w:sz w:val="32"/>
          <w:szCs w:val="32"/>
        </w:rPr>
        <w:t>水费</w:t>
      </w:r>
      <w:r>
        <w:rPr>
          <w:rFonts w:hint="eastAsia" w:ascii="仿宋" w:hAnsi="仿宋" w:eastAsia="仿宋"/>
          <w:strike w:val="0"/>
          <w:dstrike w:val="0"/>
          <w:sz w:val="32"/>
          <w:szCs w:val="32"/>
          <w:u w:val="single"/>
        </w:rPr>
        <w:t>0</w:t>
      </w:r>
      <w:r>
        <w:rPr>
          <w:rFonts w:ascii="仿宋" w:hAnsi="仿宋" w:eastAsia="仿宋"/>
          <w:strike w:val="0"/>
          <w:dstrike w:val="0"/>
          <w:sz w:val="32"/>
          <w:szCs w:val="32"/>
          <w:u w:val="single"/>
        </w:rPr>
        <w:t>.1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trike w:val="0"/>
          <w:dstrike w:val="0"/>
          <w:sz w:val="32"/>
          <w:szCs w:val="32"/>
          <w:u w:val="single"/>
          <w:lang w:val="en-US" w:eastAsia="zh-CN"/>
        </w:rPr>
        <w:t>0.65</w:t>
      </w:r>
      <w:r>
        <w:rPr>
          <w:rFonts w:hint="eastAsia" w:ascii="仿宋" w:hAnsi="仿宋" w:eastAsia="仿宋"/>
          <w:sz w:val="32"/>
          <w:szCs w:val="32"/>
        </w:rPr>
        <w:t>万元、</w:t>
      </w:r>
      <w:r>
        <w:rPr>
          <w:rFonts w:ascii="仿宋" w:hAnsi="仿宋" w:eastAsia="仿宋"/>
          <w:sz w:val="32"/>
          <w:szCs w:val="32"/>
        </w:rPr>
        <w:t>邮电费</w:t>
      </w:r>
      <w:r>
        <w:rPr>
          <w:rFonts w:hint="eastAsia" w:ascii="仿宋" w:hAnsi="仿宋" w:eastAsia="仿宋"/>
          <w:strike w:val="0"/>
          <w:dstrike w:val="0"/>
          <w:sz w:val="32"/>
          <w:szCs w:val="32"/>
          <w:u w:val="single"/>
          <w:lang w:val="en-US" w:eastAsia="zh-CN"/>
        </w:rPr>
        <w:t>0.74</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trike w:val="0"/>
          <w:dstrike w:val="0"/>
          <w:sz w:val="32"/>
          <w:szCs w:val="32"/>
          <w:u w:val="single"/>
          <w:lang w:val="en-US" w:eastAsia="zh-CN"/>
        </w:rPr>
        <w:t>2</w:t>
      </w:r>
      <w:r>
        <w:rPr>
          <w:rFonts w:hint="eastAsia" w:ascii="仿宋" w:hAnsi="仿宋" w:eastAsia="仿宋"/>
          <w:sz w:val="32"/>
          <w:szCs w:val="32"/>
        </w:rPr>
        <w:t>万元、工会经费</w:t>
      </w:r>
      <w:r>
        <w:rPr>
          <w:rFonts w:hint="eastAsia" w:ascii="仿宋" w:hAnsi="仿宋" w:eastAsia="仿宋"/>
          <w:strike w:val="0"/>
          <w:dstrike w:val="0"/>
          <w:sz w:val="32"/>
          <w:szCs w:val="32"/>
          <w:u w:val="single"/>
          <w:lang w:val="en-US" w:eastAsia="zh-CN"/>
        </w:rPr>
        <w:t>5.5</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lang w:val="en-US" w:eastAsia="zh-CN"/>
        </w:rPr>
        <w:t>0.09</w:t>
      </w:r>
      <w:r>
        <w:rPr>
          <w:rFonts w:hint="eastAsia" w:ascii="仿宋" w:hAnsi="仿宋" w:eastAsia="仿宋"/>
          <w:sz w:val="32"/>
          <w:szCs w:val="32"/>
        </w:rPr>
        <w:t>万元、</w:t>
      </w:r>
      <w:r>
        <w:rPr>
          <w:rFonts w:ascii="仿宋" w:hAnsi="仿宋" w:eastAsia="仿宋"/>
          <w:sz w:val="32"/>
          <w:szCs w:val="32"/>
        </w:rPr>
        <w:t>公务用车运行维护费</w:t>
      </w:r>
      <w:r>
        <w:rPr>
          <w:rFonts w:hint="eastAsia" w:ascii="仿宋" w:hAnsi="仿宋" w:eastAsia="仿宋"/>
          <w:sz w:val="32"/>
          <w:szCs w:val="32"/>
          <w:u w:val="single"/>
          <w:lang w:val="en-US" w:eastAsia="zh-CN"/>
        </w:rPr>
        <w:t>4.9</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lang w:val="en-US" w:eastAsia="zh-CN"/>
        </w:rPr>
        <w:t>9.05</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lang w:val="en-US" w:eastAsia="zh-CN"/>
        </w:rPr>
        <w:t>4.9</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4.9</w:t>
      </w:r>
      <w:r>
        <w:rPr>
          <w:rFonts w:hint="eastAsia" w:ascii="仿宋" w:hAnsi="仿宋" w:eastAsia="仿宋"/>
          <w:sz w:val="32"/>
          <w:szCs w:val="32"/>
        </w:rPr>
        <w:t>万元。“三公”经费预算比2023年减少（增加）</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0</w:t>
      </w:r>
      <w:r>
        <w:rPr>
          <w:rFonts w:hint="eastAsia" w:ascii="仿宋" w:hAnsi="仿宋" w:eastAsia="仿宋"/>
          <w:sz w:val="32"/>
          <w:szCs w:val="32"/>
        </w:rPr>
        <w:t>万元，压缩（增长）</w:t>
      </w:r>
      <w:r>
        <w:rPr>
          <w:rFonts w:hint="eastAsia" w:ascii="仿宋" w:hAnsi="仿宋" w:eastAsia="仿宋"/>
          <w:sz w:val="32"/>
          <w:szCs w:val="32"/>
          <w:u w:val="single"/>
        </w:rPr>
        <w:t>0</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我部门2024年度没有政府性基金支出</w:t>
      </w:r>
      <w:r>
        <w:rPr>
          <w:rFonts w:hint="eastAsia" w:ascii="仿宋" w:hAnsi="仿宋" w:eastAsia="仿宋"/>
          <w:sz w:val="32"/>
          <w:szCs w:val="32"/>
          <w:lang w:val="en-US" w:eastAsia="zh-CN"/>
        </w:rPr>
        <w:t>39.6万元。</w:t>
      </w:r>
      <w:r>
        <w:rPr>
          <w:rFonts w:hint="eastAsia" w:ascii="仿宋" w:hAnsi="仿宋" w:eastAsia="仿宋"/>
          <w:sz w:val="32"/>
          <w:szCs w:val="32"/>
        </w:rPr>
        <w:t>比2023年执行数增加</w:t>
      </w:r>
      <w:r>
        <w:rPr>
          <w:rFonts w:hint="eastAsia" w:ascii="仿宋" w:hAnsi="仿宋" w:eastAsia="仿宋"/>
          <w:sz w:val="32"/>
          <w:szCs w:val="32"/>
          <w:u w:val="single"/>
          <w:lang w:val="en-US" w:eastAsia="zh-CN"/>
        </w:rPr>
        <w:t>0</w:t>
      </w:r>
      <w:r>
        <w:rPr>
          <w:rFonts w:hint="eastAsia" w:ascii="仿宋" w:hAnsi="仿宋" w:eastAsia="仿宋"/>
          <w:sz w:val="32"/>
          <w:szCs w:val="32"/>
        </w:rPr>
        <w:t>万元，</w:t>
      </w:r>
      <w:r>
        <w:rPr>
          <w:rFonts w:hint="eastAsia" w:ascii="仿宋" w:hAnsi="仿宋" w:eastAsia="仿宋"/>
          <w:sz w:val="32"/>
          <w:szCs w:val="32"/>
          <w:lang w:eastAsia="zh-CN"/>
        </w:rPr>
        <w:t>无增减变化。</w:t>
      </w:r>
    </w:p>
    <w:p>
      <w:pPr>
        <w:numPr>
          <w:numId w:val="0"/>
        </w:numPr>
        <w:ind w:firstLine="640" w:firstLineChars="200"/>
        <w:rPr>
          <w:rFonts w:ascii="黑体" w:hAnsi="黑体" w:eastAsia="黑体"/>
          <w:sz w:val="32"/>
          <w:szCs w:val="32"/>
        </w:rPr>
      </w:pPr>
      <w:r>
        <w:rPr>
          <w:rFonts w:hint="eastAsia" w:ascii="黑体" w:hAnsi="黑体" w:eastAsia="黑体"/>
          <w:sz w:val="32"/>
          <w:szCs w:val="32"/>
          <w:lang w:eastAsia="zh-CN"/>
        </w:rPr>
        <w:t>九、</w:t>
      </w: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黑体" w:hAnsi="黑体" w:eastAsia="黑体"/>
          <w:sz w:val="32"/>
          <w:szCs w:val="32"/>
        </w:rPr>
      </w:pPr>
      <w:r>
        <w:rPr>
          <w:rFonts w:hint="eastAsia" w:ascii="仿宋" w:hAnsi="仿宋" w:eastAsia="仿宋"/>
          <w:sz w:val="32"/>
          <w:szCs w:val="32"/>
        </w:rPr>
        <w:t>我部门2024年度没有政府性基金“三公”经费安排的支出，2023年也没有政府性基金“三公”经费安排的支出。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年部门（单位）机关的机关运行经费财政拨款预算</w:t>
      </w:r>
      <w:r>
        <w:rPr>
          <w:rFonts w:ascii="仿宋" w:hAnsi="仿宋" w:eastAsia="仿宋"/>
          <w:sz w:val="32"/>
          <w:szCs w:val="32"/>
        </w:rPr>
        <w:t xml:space="preserve">   </w:t>
      </w:r>
      <w:r>
        <w:rPr>
          <w:rFonts w:hint="eastAsia" w:ascii="仿宋" w:hAnsi="仿宋" w:eastAsia="仿宋"/>
          <w:sz w:val="32"/>
          <w:szCs w:val="32"/>
          <w:u w:val="single"/>
          <w:lang w:val="en-US" w:eastAsia="zh-CN"/>
        </w:rPr>
        <w:t>28</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7.48</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36.5</w:t>
      </w:r>
      <w:r>
        <w:rPr>
          <w:rFonts w:ascii="仿宋" w:hAnsi="仿宋" w:eastAsia="仿宋"/>
          <w:sz w:val="32"/>
          <w:szCs w:val="32"/>
        </w:rPr>
        <w:t>%</w:t>
      </w:r>
      <w:r>
        <w:rPr>
          <w:rFonts w:hint="eastAsia" w:ascii="仿宋" w:hAnsi="仿宋" w:eastAsia="仿宋"/>
          <w:sz w:val="32"/>
          <w:szCs w:val="32"/>
        </w:rPr>
        <w:t>。主要原因是商品服务支出</w:t>
      </w:r>
      <w:r>
        <w:rPr>
          <w:rFonts w:hint="eastAsia" w:ascii="仿宋" w:hAnsi="仿宋" w:eastAsia="仿宋"/>
          <w:sz w:val="32"/>
          <w:szCs w:val="32"/>
          <w:lang w:eastAsia="zh-CN"/>
        </w:rPr>
        <w:t>增加</w:t>
      </w:r>
      <w:r>
        <w:rPr>
          <w:rFonts w:hint="eastAsia" w:ascii="仿宋" w:hAnsi="仿宋" w:eastAsia="仿宋"/>
          <w:sz w:val="32"/>
          <w:szCs w:val="32"/>
        </w:rPr>
        <w:t>导致。</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rPr>
          <w:rFonts w:hint="eastAsia" w:ascii="仿宋" w:hAnsi="仿宋" w:eastAsia="仿宋"/>
          <w:sz w:val="32"/>
          <w:szCs w:val="32"/>
          <w:u w:val="single"/>
          <w:lang w:val="en-US" w:eastAsia="zh-CN"/>
        </w:rPr>
      </w:pPr>
      <w:r>
        <w:rPr>
          <w:rFonts w:hint="eastAsia" w:ascii="仿宋" w:hAnsi="仿宋" w:eastAsia="仿宋"/>
          <w:sz w:val="32"/>
          <w:szCs w:val="32"/>
          <w:u w:val="none"/>
          <w:lang w:val="en-US" w:eastAsia="zh-CN"/>
        </w:rPr>
        <w:t>2023年4月,</w:t>
      </w:r>
      <w:r>
        <w:rPr>
          <w:rFonts w:hint="eastAsia" w:ascii="仿宋" w:hAnsi="仿宋" w:eastAsia="仿宋"/>
          <w:sz w:val="32"/>
          <w:szCs w:val="32"/>
          <w:u w:val="none"/>
          <w:lang w:eastAsia="zh-CN"/>
        </w:rPr>
        <w:t>工程</w:t>
      </w:r>
      <w:r>
        <w:rPr>
          <w:rFonts w:hint="eastAsia" w:ascii="仿宋" w:hAnsi="仿宋" w:eastAsia="仿宋"/>
          <w:sz w:val="32"/>
          <w:szCs w:val="32"/>
          <w:u w:val="none"/>
        </w:rPr>
        <w:t>服务类项目</w:t>
      </w:r>
      <w:r>
        <w:rPr>
          <w:rFonts w:hint="eastAsia" w:ascii="仿宋" w:hAnsi="仿宋" w:eastAsia="仿宋"/>
          <w:sz w:val="32"/>
          <w:szCs w:val="32"/>
          <w:u w:val="none"/>
          <w:lang w:eastAsia="zh-CN"/>
        </w:rPr>
        <w:t>，水利局关于采购工布江达县朱拉乡柳四郎村防洪堤水毁修复工程预算数</w:t>
      </w:r>
      <w:r>
        <w:rPr>
          <w:rFonts w:hint="eastAsia" w:ascii="仿宋" w:hAnsi="仿宋" w:eastAsia="仿宋"/>
          <w:sz w:val="32"/>
          <w:szCs w:val="32"/>
          <w:u w:val="none"/>
          <w:lang w:val="en-US" w:eastAsia="zh-CN"/>
        </w:rPr>
        <w:t>355.12万</w:t>
      </w:r>
      <w:r>
        <w:rPr>
          <w:rFonts w:hint="eastAsia" w:ascii="仿宋" w:hAnsi="仿宋" w:eastAsia="仿宋"/>
          <w:sz w:val="32"/>
          <w:szCs w:val="32"/>
          <w:u w:val="none"/>
          <w:lang w:eastAsia="zh-CN"/>
        </w:rPr>
        <w:t>元，中标价</w:t>
      </w:r>
      <w:r>
        <w:rPr>
          <w:rFonts w:hint="eastAsia" w:ascii="仿宋" w:hAnsi="仿宋" w:eastAsia="仿宋"/>
          <w:sz w:val="32"/>
          <w:szCs w:val="32"/>
          <w:u w:val="none"/>
          <w:lang w:val="en-US" w:eastAsia="zh-CN"/>
        </w:rPr>
        <w:t>330.69998</w:t>
      </w:r>
      <w:r>
        <w:rPr>
          <w:rFonts w:hint="eastAsia" w:ascii="仿宋" w:hAnsi="仿宋" w:eastAsia="仿宋"/>
          <w:sz w:val="32"/>
          <w:szCs w:val="32"/>
          <w:u w:val="none"/>
          <w:lang w:eastAsia="zh-CN"/>
        </w:rPr>
        <w:t>元，该项目专门面向中小企业采购。</w:t>
      </w:r>
      <w:r>
        <w:rPr>
          <w:rFonts w:hint="eastAsia" w:ascii="仿宋" w:hAnsi="仿宋" w:eastAsia="仿宋"/>
          <w:sz w:val="32"/>
          <w:szCs w:val="32"/>
          <w:u w:val="none"/>
          <w:lang w:val="en-US" w:eastAsia="zh-CN"/>
        </w:rPr>
        <w:t>2023年6月,</w:t>
      </w:r>
      <w:r>
        <w:rPr>
          <w:rFonts w:hint="eastAsia" w:ascii="仿宋" w:hAnsi="仿宋" w:eastAsia="仿宋"/>
          <w:sz w:val="32"/>
          <w:szCs w:val="32"/>
          <w:u w:val="none"/>
          <w:lang w:eastAsia="zh-CN"/>
        </w:rPr>
        <w:t>工程</w:t>
      </w:r>
      <w:r>
        <w:rPr>
          <w:rFonts w:hint="eastAsia" w:ascii="仿宋" w:hAnsi="仿宋" w:eastAsia="仿宋"/>
          <w:sz w:val="32"/>
          <w:szCs w:val="32"/>
          <w:u w:val="none"/>
        </w:rPr>
        <w:t>服务类项目</w:t>
      </w:r>
      <w:r>
        <w:rPr>
          <w:rFonts w:hint="eastAsia" w:ascii="仿宋" w:hAnsi="仿宋" w:eastAsia="仿宋"/>
          <w:sz w:val="32"/>
          <w:szCs w:val="32"/>
          <w:u w:val="none"/>
          <w:lang w:eastAsia="zh-CN"/>
        </w:rPr>
        <w:t>，水利局关于采购工布江达县2023年防汛物资采购预算数</w:t>
      </w:r>
      <w:r>
        <w:rPr>
          <w:rFonts w:hint="eastAsia" w:ascii="仿宋" w:hAnsi="仿宋" w:eastAsia="仿宋"/>
          <w:sz w:val="32"/>
          <w:szCs w:val="32"/>
          <w:u w:val="none"/>
          <w:lang w:val="en-US" w:eastAsia="zh-CN"/>
        </w:rPr>
        <w:t>79.2万</w:t>
      </w:r>
      <w:r>
        <w:rPr>
          <w:rFonts w:hint="eastAsia" w:ascii="仿宋" w:hAnsi="仿宋" w:eastAsia="仿宋"/>
          <w:sz w:val="32"/>
          <w:szCs w:val="32"/>
          <w:u w:val="none"/>
          <w:lang w:eastAsia="zh-CN"/>
        </w:rPr>
        <w:t>元，中标价</w:t>
      </w:r>
      <w:r>
        <w:rPr>
          <w:rFonts w:hint="eastAsia" w:ascii="仿宋" w:hAnsi="仿宋" w:eastAsia="仿宋"/>
          <w:sz w:val="32"/>
          <w:szCs w:val="32"/>
          <w:u w:val="none"/>
          <w:lang w:val="en-US" w:eastAsia="zh-CN"/>
        </w:rPr>
        <w:t>70.01</w:t>
      </w:r>
      <w:r>
        <w:rPr>
          <w:rFonts w:hint="eastAsia" w:ascii="仿宋" w:hAnsi="仿宋" w:eastAsia="仿宋"/>
          <w:sz w:val="32"/>
          <w:szCs w:val="32"/>
          <w:u w:val="none"/>
          <w:lang w:eastAsia="zh-CN"/>
        </w:rPr>
        <w:t>元，该项目专门面向中小企业采购。</w:t>
      </w:r>
      <w:r>
        <w:rPr>
          <w:rFonts w:hint="eastAsia" w:ascii="仿宋" w:hAnsi="仿宋" w:eastAsia="仿宋"/>
          <w:sz w:val="32"/>
          <w:szCs w:val="32"/>
          <w:u w:val="none"/>
          <w:lang w:val="en-US" w:eastAsia="zh-CN"/>
        </w:rPr>
        <w:t>2023年9月,</w:t>
      </w:r>
      <w:r>
        <w:rPr>
          <w:rFonts w:hint="eastAsia" w:ascii="仿宋" w:hAnsi="仿宋" w:eastAsia="仿宋"/>
          <w:sz w:val="32"/>
          <w:szCs w:val="32"/>
          <w:u w:val="none"/>
          <w:lang w:eastAsia="zh-CN"/>
        </w:rPr>
        <w:t>工程</w:t>
      </w:r>
      <w:r>
        <w:rPr>
          <w:rFonts w:hint="eastAsia" w:ascii="仿宋" w:hAnsi="仿宋" w:eastAsia="仿宋"/>
          <w:sz w:val="32"/>
          <w:szCs w:val="32"/>
          <w:u w:val="none"/>
        </w:rPr>
        <w:t>服务类项目</w:t>
      </w:r>
      <w:r>
        <w:rPr>
          <w:rFonts w:hint="eastAsia" w:ascii="仿宋" w:hAnsi="仿宋" w:eastAsia="仿宋"/>
          <w:sz w:val="32"/>
          <w:szCs w:val="32"/>
          <w:u w:val="none"/>
          <w:lang w:eastAsia="zh-CN"/>
        </w:rPr>
        <w:t>，水利局关于采购工布江达县2023年度农业水价综合改革项目预算数</w:t>
      </w:r>
      <w:r>
        <w:rPr>
          <w:rFonts w:hint="eastAsia" w:ascii="仿宋" w:hAnsi="仿宋" w:eastAsia="仿宋"/>
          <w:sz w:val="32"/>
          <w:szCs w:val="32"/>
          <w:u w:val="none"/>
          <w:lang w:val="en-US" w:eastAsia="zh-CN"/>
        </w:rPr>
        <w:t>62.16万</w:t>
      </w:r>
      <w:r>
        <w:rPr>
          <w:rFonts w:hint="eastAsia" w:ascii="仿宋" w:hAnsi="仿宋" w:eastAsia="仿宋"/>
          <w:sz w:val="32"/>
          <w:szCs w:val="32"/>
          <w:u w:val="none"/>
          <w:lang w:eastAsia="zh-CN"/>
        </w:rPr>
        <w:t>元，中标价</w:t>
      </w:r>
      <w:r>
        <w:rPr>
          <w:rFonts w:hint="eastAsia" w:ascii="仿宋" w:hAnsi="仿宋" w:eastAsia="仿宋"/>
          <w:sz w:val="32"/>
          <w:szCs w:val="32"/>
          <w:u w:val="none"/>
          <w:lang w:val="en-US" w:eastAsia="zh-CN"/>
        </w:rPr>
        <w:t>62万</w:t>
      </w:r>
      <w:r>
        <w:rPr>
          <w:rFonts w:hint="eastAsia" w:ascii="仿宋" w:hAnsi="仿宋" w:eastAsia="仿宋"/>
          <w:sz w:val="32"/>
          <w:szCs w:val="32"/>
          <w:u w:val="none"/>
          <w:lang w:eastAsia="zh-CN"/>
        </w:rPr>
        <w:t>元，该项目专门面向中小企业采购。</w:t>
      </w:r>
      <w:r>
        <w:rPr>
          <w:rFonts w:hint="eastAsia" w:ascii="仿宋" w:hAnsi="仿宋" w:eastAsia="仿宋"/>
          <w:sz w:val="32"/>
          <w:szCs w:val="32"/>
          <w:u w:val="none"/>
          <w:lang w:val="en-US" w:eastAsia="zh-CN"/>
        </w:rPr>
        <w:t>2023年11月,</w:t>
      </w:r>
      <w:r>
        <w:rPr>
          <w:rFonts w:hint="eastAsia" w:ascii="仿宋" w:hAnsi="仿宋" w:eastAsia="仿宋"/>
          <w:sz w:val="32"/>
          <w:szCs w:val="32"/>
          <w:u w:val="none"/>
          <w:lang w:eastAsia="zh-CN"/>
        </w:rPr>
        <w:t>工程</w:t>
      </w:r>
      <w:r>
        <w:rPr>
          <w:rFonts w:hint="eastAsia" w:ascii="仿宋" w:hAnsi="仿宋" w:eastAsia="仿宋"/>
          <w:sz w:val="32"/>
          <w:szCs w:val="32"/>
          <w:u w:val="none"/>
        </w:rPr>
        <w:t>服务类项目</w:t>
      </w:r>
      <w:r>
        <w:rPr>
          <w:rFonts w:hint="eastAsia" w:ascii="仿宋" w:hAnsi="仿宋" w:eastAsia="仿宋"/>
          <w:sz w:val="32"/>
          <w:szCs w:val="32"/>
          <w:u w:val="none"/>
          <w:lang w:eastAsia="zh-CN"/>
        </w:rPr>
        <w:t>，水利局采购工布江达县错高乡杂拉曲流域麦措姆村段河道治理工程设计服务预算数</w:t>
      </w:r>
      <w:r>
        <w:rPr>
          <w:rFonts w:hint="eastAsia" w:ascii="仿宋" w:hAnsi="仿宋" w:eastAsia="仿宋"/>
          <w:sz w:val="32"/>
          <w:szCs w:val="32"/>
          <w:u w:val="none"/>
          <w:lang w:val="en-US" w:eastAsia="zh-CN"/>
        </w:rPr>
        <w:t>79万</w:t>
      </w:r>
      <w:r>
        <w:rPr>
          <w:rFonts w:hint="eastAsia" w:ascii="仿宋" w:hAnsi="仿宋" w:eastAsia="仿宋"/>
          <w:sz w:val="32"/>
          <w:szCs w:val="32"/>
          <w:u w:val="none"/>
          <w:lang w:eastAsia="zh-CN"/>
        </w:rPr>
        <w:t>元，中标价</w:t>
      </w:r>
      <w:r>
        <w:rPr>
          <w:rFonts w:hint="eastAsia" w:ascii="仿宋" w:hAnsi="仿宋" w:eastAsia="仿宋"/>
          <w:sz w:val="32"/>
          <w:szCs w:val="32"/>
          <w:u w:val="none"/>
          <w:lang w:val="en-US" w:eastAsia="zh-CN"/>
        </w:rPr>
        <w:t>79万</w:t>
      </w:r>
      <w:r>
        <w:rPr>
          <w:rFonts w:hint="eastAsia" w:ascii="仿宋" w:hAnsi="仿宋" w:eastAsia="仿宋"/>
          <w:sz w:val="32"/>
          <w:szCs w:val="32"/>
          <w:u w:val="none"/>
          <w:lang w:eastAsia="zh-CN"/>
        </w:rPr>
        <w:t>元，该项目专门面向中小企业采购。</w:t>
      </w:r>
      <w:r>
        <w:rPr>
          <w:rFonts w:hint="eastAsia" w:ascii="仿宋" w:hAnsi="仿宋" w:eastAsia="仿宋"/>
          <w:sz w:val="32"/>
          <w:szCs w:val="32"/>
          <w:u w:val="none"/>
          <w:lang w:val="en-US" w:eastAsia="zh-CN"/>
        </w:rPr>
        <w:t>2023年11月,</w:t>
      </w:r>
      <w:r>
        <w:rPr>
          <w:rFonts w:hint="eastAsia" w:ascii="仿宋" w:hAnsi="仿宋" w:eastAsia="仿宋"/>
          <w:sz w:val="32"/>
          <w:szCs w:val="32"/>
          <w:u w:val="none"/>
          <w:lang w:eastAsia="zh-CN"/>
        </w:rPr>
        <w:t>工程</w:t>
      </w:r>
      <w:r>
        <w:rPr>
          <w:rFonts w:hint="eastAsia" w:ascii="仿宋" w:hAnsi="仿宋" w:eastAsia="仿宋"/>
          <w:sz w:val="32"/>
          <w:szCs w:val="32"/>
          <w:u w:val="none"/>
        </w:rPr>
        <w:t>服务类项目</w:t>
      </w:r>
      <w:r>
        <w:rPr>
          <w:rFonts w:hint="eastAsia" w:ascii="仿宋" w:hAnsi="仿宋" w:eastAsia="仿宋"/>
          <w:sz w:val="32"/>
          <w:szCs w:val="32"/>
          <w:u w:val="none"/>
          <w:lang w:eastAsia="zh-CN"/>
        </w:rPr>
        <w:t>，水利局采购工布江达县衣们朗曲娘蒲乡尼木纳段河道治理工程设计服务预算数</w:t>
      </w:r>
      <w:r>
        <w:rPr>
          <w:rFonts w:hint="eastAsia" w:ascii="仿宋" w:hAnsi="仿宋" w:eastAsia="仿宋"/>
          <w:sz w:val="32"/>
          <w:szCs w:val="32"/>
          <w:u w:val="none"/>
          <w:lang w:val="en-US" w:eastAsia="zh-CN"/>
        </w:rPr>
        <w:t>75万</w:t>
      </w:r>
      <w:r>
        <w:rPr>
          <w:rFonts w:hint="eastAsia" w:ascii="仿宋" w:hAnsi="仿宋" w:eastAsia="仿宋"/>
          <w:sz w:val="32"/>
          <w:szCs w:val="32"/>
          <w:u w:val="none"/>
          <w:lang w:eastAsia="zh-CN"/>
        </w:rPr>
        <w:t>元，中标价</w:t>
      </w:r>
      <w:r>
        <w:rPr>
          <w:rFonts w:hint="eastAsia" w:ascii="仿宋" w:hAnsi="仿宋" w:eastAsia="仿宋"/>
          <w:sz w:val="32"/>
          <w:szCs w:val="32"/>
          <w:u w:val="none"/>
          <w:lang w:val="en-US" w:eastAsia="zh-CN"/>
        </w:rPr>
        <w:t>75万</w:t>
      </w:r>
      <w:r>
        <w:rPr>
          <w:rFonts w:hint="eastAsia" w:ascii="仿宋" w:hAnsi="仿宋" w:eastAsia="仿宋"/>
          <w:sz w:val="32"/>
          <w:szCs w:val="32"/>
          <w:u w:val="none"/>
          <w:lang w:eastAsia="zh-CN"/>
        </w:rPr>
        <w:t>元，该项目专门面向中小企业采购。</w:t>
      </w:r>
      <w:r>
        <w:rPr>
          <w:rFonts w:hint="eastAsia" w:ascii="仿宋" w:hAnsi="仿宋" w:eastAsia="仿宋"/>
          <w:sz w:val="32"/>
          <w:szCs w:val="32"/>
          <w:u w:val="none"/>
          <w:lang w:val="en-US" w:eastAsia="zh-CN"/>
        </w:rPr>
        <w:t>2023年12月,</w:t>
      </w:r>
      <w:r>
        <w:rPr>
          <w:rFonts w:hint="eastAsia" w:ascii="仿宋" w:hAnsi="仿宋" w:eastAsia="仿宋"/>
          <w:sz w:val="32"/>
          <w:szCs w:val="32"/>
          <w:u w:val="none"/>
          <w:lang w:eastAsia="zh-CN"/>
        </w:rPr>
        <w:t>工程</w:t>
      </w:r>
      <w:r>
        <w:rPr>
          <w:rFonts w:hint="eastAsia" w:ascii="仿宋" w:hAnsi="仿宋" w:eastAsia="仿宋"/>
          <w:sz w:val="32"/>
          <w:szCs w:val="32"/>
          <w:u w:val="none"/>
        </w:rPr>
        <w:t>服务类项目</w:t>
      </w:r>
      <w:r>
        <w:rPr>
          <w:rFonts w:hint="eastAsia" w:ascii="仿宋" w:hAnsi="仿宋" w:eastAsia="仿宋"/>
          <w:sz w:val="32"/>
          <w:szCs w:val="32"/>
          <w:u w:val="none"/>
          <w:lang w:eastAsia="zh-CN"/>
        </w:rPr>
        <w:t>，水利局采购工布江达县朱拉乡朱拉曲波村段河道治理工程设计服务，预算数</w:t>
      </w:r>
      <w:r>
        <w:rPr>
          <w:rFonts w:hint="eastAsia" w:ascii="仿宋" w:hAnsi="仿宋" w:eastAsia="仿宋"/>
          <w:sz w:val="32"/>
          <w:szCs w:val="32"/>
          <w:u w:val="none"/>
          <w:lang w:val="en-US" w:eastAsia="zh-CN"/>
        </w:rPr>
        <w:t>70万</w:t>
      </w:r>
      <w:r>
        <w:rPr>
          <w:rFonts w:hint="eastAsia" w:ascii="仿宋" w:hAnsi="仿宋" w:eastAsia="仿宋"/>
          <w:sz w:val="32"/>
          <w:szCs w:val="32"/>
          <w:u w:val="none"/>
          <w:lang w:eastAsia="zh-CN"/>
        </w:rPr>
        <w:t>元，中标价</w:t>
      </w:r>
      <w:r>
        <w:rPr>
          <w:rFonts w:hint="eastAsia" w:ascii="仿宋" w:hAnsi="仿宋" w:eastAsia="仿宋"/>
          <w:sz w:val="32"/>
          <w:szCs w:val="32"/>
          <w:u w:val="none"/>
          <w:lang w:val="en-US" w:eastAsia="zh-CN"/>
        </w:rPr>
        <w:t>70万</w:t>
      </w:r>
      <w:r>
        <w:rPr>
          <w:rFonts w:hint="eastAsia" w:ascii="仿宋" w:hAnsi="仿宋" w:eastAsia="仿宋"/>
          <w:sz w:val="32"/>
          <w:szCs w:val="32"/>
          <w:u w:val="none"/>
          <w:lang w:eastAsia="zh-CN"/>
        </w:rPr>
        <w:t>元，该项目专门面向中小企业采购。</w:t>
      </w:r>
      <w:r>
        <w:rPr>
          <w:rFonts w:hint="eastAsia" w:ascii="仿宋" w:hAnsi="仿宋" w:eastAsia="仿宋"/>
          <w:sz w:val="32"/>
          <w:szCs w:val="32"/>
          <w:u w:val="none"/>
          <w:lang w:val="en-US" w:eastAsia="zh-CN"/>
        </w:rPr>
        <w:t>2023年12月,</w:t>
      </w:r>
      <w:r>
        <w:rPr>
          <w:rFonts w:hint="eastAsia" w:ascii="仿宋" w:hAnsi="仿宋" w:eastAsia="仿宋"/>
          <w:sz w:val="32"/>
          <w:szCs w:val="32"/>
          <w:u w:val="none"/>
          <w:lang w:eastAsia="zh-CN"/>
        </w:rPr>
        <w:t>工程</w:t>
      </w:r>
      <w:r>
        <w:rPr>
          <w:rFonts w:hint="eastAsia" w:ascii="仿宋" w:hAnsi="仿宋" w:eastAsia="仿宋"/>
          <w:sz w:val="32"/>
          <w:szCs w:val="32"/>
          <w:u w:val="none"/>
        </w:rPr>
        <w:t>服务类项目</w:t>
      </w:r>
      <w:r>
        <w:rPr>
          <w:rFonts w:hint="eastAsia" w:ascii="仿宋" w:hAnsi="仿宋" w:eastAsia="仿宋"/>
          <w:sz w:val="32"/>
          <w:szCs w:val="32"/>
          <w:u w:val="none"/>
          <w:lang w:eastAsia="zh-CN"/>
        </w:rPr>
        <w:t>，水利局采购林芝市工布江达县吉普曲结牧村段堤防工程设计服务，预算数</w:t>
      </w:r>
      <w:r>
        <w:rPr>
          <w:rFonts w:hint="eastAsia" w:ascii="仿宋" w:hAnsi="仿宋" w:eastAsia="仿宋"/>
          <w:sz w:val="32"/>
          <w:szCs w:val="32"/>
          <w:u w:val="none"/>
          <w:lang w:val="en-US" w:eastAsia="zh-CN"/>
        </w:rPr>
        <w:t>68万</w:t>
      </w:r>
      <w:r>
        <w:rPr>
          <w:rFonts w:hint="eastAsia" w:ascii="仿宋" w:hAnsi="仿宋" w:eastAsia="仿宋"/>
          <w:sz w:val="32"/>
          <w:szCs w:val="32"/>
          <w:u w:val="none"/>
          <w:lang w:eastAsia="zh-CN"/>
        </w:rPr>
        <w:t>元，中标价</w:t>
      </w:r>
      <w:r>
        <w:rPr>
          <w:rFonts w:hint="eastAsia" w:ascii="仿宋" w:hAnsi="仿宋" w:eastAsia="仿宋"/>
          <w:sz w:val="32"/>
          <w:szCs w:val="32"/>
          <w:u w:val="none"/>
          <w:lang w:val="en-US" w:eastAsia="zh-CN"/>
        </w:rPr>
        <w:t>68万</w:t>
      </w:r>
      <w:r>
        <w:rPr>
          <w:rFonts w:hint="eastAsia" w:ascii="仿宋" w:hAnsi="仿宋" w:eastAsia="仿宋"/>
          <w:sz w:val="32"/>
          <w:szCs w:val="32"/>
          <w:u w:val="none"/>
          <w:lang w:eastAsia="zh-CN"/>
        </w:rPr>
        <w:t>元，该项目专门面向中小企业采购。</w:t>
      </w:r>
    </w:p>
    <w:p>
      <w:pPr>
        <w:rPr>
          <w:rFonts w:ascii="楷体" w:hAnsi="楷体" w:eastAsia="楷体"/>
          <w:color w:val="auto"/>
          <w:sz w:val="32"/>
          <w:szCs w:val="32"/>
        </w:rPr>
      </w:pPr>
      <w:r>
        <w:rPr>
          <w:rFonts w:hint="eastAsia" w:ascii="楷体" w:hAnsi="楷体" w:eastAsia="楷体"/>
          <w:color w:val="auto"/>
          <w:sz w:val="32"/>
          <w:szCs w:val="32"/>
        </w:rPr>
        <w:t>（三）国有资产占有使用情况说明。</w:t>
      </w:r>
    </w:p>
    <w:p>
      <w:pPr>
        <w:autoSpaceDE w:val="0"/>
        <w:autoSpaceDN w:val="0"/>
        <w:adjustRightInd w:val="0"/>
        <w:ind w:firstLine="640" w:firstLineChars="200"/>
        <w:rPr>
          <w:rFonts w:hint="eastAsia" w:ascii="仿宋" w:hAnsi="仿宋" w:eastAsia="仿宋"/>
          <w:sz w:val="32"/>
          <w:szCs w:val="32"/>
        </w:rPr>
      </w:pPr>
      <w:r>
        <w:rPr>
          <w:rFonts w:hint="eastAsia" w:ascii="仿宋" w:hAnsi="仿宋" w:eastAsia="仿宋"/>
          <w:color w:val="auto"/>
          <w:sz w:val="32"/>
          <w:szCs w:val="32"/>
        </w:rPr>
        <w:t>截至</w:t>
      </w:r>
      <w:r>
        <w:rPr>
          <w:rFonts w:ascii="仿宋" w:hAnsi="仿宋" w:eastAsia="仿宋"/>
          <w:color w:val="auto"/>
          <w:sz w:val="32"/>
          <w:szCs w:val="32"/>
        </w:rPr>
        <w:t>2024</w:t>
      </w:r>
      <w:r>
        <w:rPr>
          <w:rFonts w:hint="eastAsia" w:ascii="仿宋" w:hAnsi="仿宋" w:eastAsia="仿宋"/>
          <w:color w:val="auto"/>
          <w:sz w:val="32"/>
          <w:szCs w:val="32"/>
        </w:rPr>
        <w:t>年</w:t>
      </w:r>
      <w:r>
        <w:rPr>
          <w:rFonts w:hint="eastAsia" w:ascii="仿宋" w:hAnsi="仿宋" w:eastAsia="仿宋"/>
          <w:color w:val="auto"/>
          <w:sz w:val="32"/>
          <w:szCs w:val="32"/>
          <w:u w:val="single"/>
        </w:rPr>
        <w:t xml:space="preserve"> 1 </w:t>
      </w:r>
      <w:r>
        <w:rPr>
          <w:rFonts w:hint="eastAsia" w:ascii="仿宋" w:hAnsi="仿宋" w:eastAsia="仿宋"/>
          <w:color w:val="auto"/>
          <w:sz w:val="32"/>
          <w:szCs w:val="32"/>
        </w:rPr>
        <w:t>月底，本</w:t>
      </w:r>
      <w:r>
        <w:rPr>
          <w:rFonts w:ascii="仿宋" w:hAnsi="仿宋" w:eastAsia="仿宋"/>
          <w:color w:val="auto"/>
          <w:sz w:val="32"/>
          <w:szCs w:val="32"/>
        </w:rPr>
        <w:t>部门</w:t>
      </w:r>
      <w:r>
        <w:rPr>
          <w:rFonts w:hint="eastAsia" w:ascii="仿宋" w:hAnsi="仿宋" w:eastAsia="仿宋"/>
          <w:color w:val="auto"/>
          <w:sz w:val="32"/>
          <w:szCs w:val="32"/>
        </w:rPr>
        <w:t>及所属各预算单位共有车辆</w:t>
      </w:r>
      <w:r>
        <w:rPr>
          <w:rFonts w:hint="eastAsia" w:ascii="仿宋" w:hAnsi="仿宋" w:eastAsia="仿宋"/>
          <w:color w:val="auto"/>
          <w:sz w:val="32"/>
          <w:szCs w:val="32"/>
          <w:u w:val="single"/>
        </w:rPr>
        <w:t xml:space="preserve"> 2 </w:t>
      </w:r>
      <w:r>
        <w:rPr>
          <w:rFonts w:hint="eastAsia" w:ascii="仿宋" w:hAnsi="仿宋" w:eastAsia="仿宋"/>
          <w:color w:val="auto"/>
          <w:sz w:val="32"/>
          <w:szCs w:val="32"/>
        </w:rPr>
        <w:t>辆，其中其他用车</w:t>
      </w:r>
      <w:r>
        <w:rPr>
          <w:rFonts w:hint="eastAsia" w:ascii="仿宋" w:hAnsi="仿宋" w:eastAsia="仿宋"/>
          <w:color w:val="auto"/>
          <w:sz w:val="32"/>
          <w:szCs w:val="32"/>
          <w:u w:val="single"/>
        </w:rPr>
        <w:t xml:space="preserve"> 2 </w:t>
      </w:r>
      <w:r>
        <w:rPr>
          <w:rFonts w:hint="eastAsia" w:ascii="仿宋" w:hAnsi="仿宋" w:eastAsia="仿宋"/>
          <w:color w:val="auto"/>
          <w:sz w:val="32"/>
          <w:szCs w:val="32"/>
        </w:rPr>
        <w:t>辆，其他用车主要</w:t>
      </w:r>
      <w:r>
        <w:rPr>
          <w:rFonts w:hint="eastAsia" w:ascii="仿宋" w:hAnsi="仿宋" w:eastAsia="仿宋"/>
          <w:color w:val="auto"/>
          <w:sz w:val="32"/>
          <w:szCs w:val="32"/>
          <w:highlight w:val="none"/>
        </w:rPr>
        <w:t>主要是</w:t>
      </w:r>
      <w:r>
        <w:rPr>
          <w:rFonts w:hint="eastAsia" w:ascii="仿宋_GB2312" w:eastAsia="仿宋_GB2312" w:cs="仿宋_GB2312" w:hAnsiTheme="minorHAnsi"/>
          <w:color w:val="auto"/>
          <w:kern w:val="0"/>
          <w:sz w:val="32"/>
          <w:szCs w:val="32"/>
          <w:highlight w:val="none"/>
          <w:u w:val="single"/>
        </w:rPr>
        <w:t xml:space="preserve"> </w:t>
      </w:r>
      <w:r>
        <w:rPr>
          <w:rFonts w:hint="eastAsia" w:ascii="仿宋_GB2312" w:eastAsia="仿宋_GB2312" w:cs="仿宋_GB2312"/>
          <w:color w:val="auto"/>
          <w:kern w:val="0"/>
          <w:sz w:val="32"/>
          <w:szCs w:val="32"/>
          <w:highlight w:val="none"/>
          <w:u w:val="single"/>
          <w:lang w:val="en-US" w:eastAsia="zh-CN"/>
        </w:rPr>
        <w:t>开展日常工作</w:t>
      </w:r>
      <w:r>
        <w:rPr>
          <w:rFonts w:hint="eastAsia" w:ascii="仿宋_GB2312" w:eastAsia="仿宋_GB2312" w:cs="仿宋_GB2312" w:hAnsiTheme="minorHAnsi"/>
          <w:color w:val="auto"/>
          <w:kern w:val="0"/>
          <w:sz w:val="32"/>
          <w:szCs w:val="32"/>
          <w:highlight w:val="none"/>
          <w:u w:val="single"/>
        </w:rPr>
        <w:t xml:space="preserve">  </w:t>
      </w:r>
      <w:r>
        <w:rPr>
          <w:rFonts w:hint="eastAsia" w:ascii="仿宋" w:hAnsi="仿宋" w:eastAsia="仿宋"/>
          <w:color w:val="auto"/>
          <w:sz w:val="32"/>
          <w:szCs w:val="32"/>
          <w:highlight w:val="none"/>
        </w:rPr>
        <w:t>用途的车辆。</w:t>
      </w:r>
      <w:r>
        <w:rPr>
          <w:rFonts w:hint="eastAsia" w:ascii="仿宋" w:hAnsi="仿宋" w:eastAsia="仿宋"/>
          <w:sz w:val="32"/>
          <w:szCs w:val="32"/>
        </w:rPr>
        <w:t>没有单位价值</w:t>
      </w:r>
      <w:r>
        <w:rPr>
          <w:rFonts w:ascii="仿宋" w:hAnsi="仿宋" w:eastAsia="仿宋"/>
          <w:sz w:val="32"/>
          <w:szCs w:val="32"/>
        </w:rPr>
        <w:t>50</w:t>
      </w:r>
      <w:r>
        <w:rPr>
          <w:rFonts w:hint="eastAsia" w:ascii="仿宋" w:hAnsi="仿宋" w:eastAsia="仿宋"/>
          <w:sz w:val="32"/>
          <w:szCs w:val="32"/>
        </w:rPr>
        <w:t>万元以上通用设备，也没有单位价值超过100万元的专用设备。</w:t>
      </w:r>
    </w:p>
    <w:p>
      <w:pPr>
        <w:autoSpaceDE w:val="0"/>
        <w:autoSpaceDN w:val="0"/>
        <w:adjustRightInd w:val="0"/>
        <w:rPr>
          <w:rFonts w:ascii="仿宋" w:hAnsi="仿宋" w:eastAsia="仿宋"/>
          <w:b/>
          <w:sz w:val="32"/>
          <w:szCs w:val="32"/>
        </w:rPr>
      </w:pPr>
      <w:bookmarkStart w:id="1" w:name="_GoBack"/>
      <w:bookmarkEnd w:id="1"/>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color w:val="auto"/>
          <w:sz w:val="32"/>
          <w:szCs w:val="32"/>
          <w:shd w:val="clear" w:color="auto" w:fill="auto"/>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lang w:val="en-US" w:eastAsia="zh-CN"/>
        </w:rPr>
        <w:t>9</w:t>
      </w:r>
      <w:r>
        <w:rPr>
          <w:rFonts w:hint="eastAsia" w:ascii="仿宋" w:hAnsi="仿宋" w:eastAsia="仿宋"/>
          <w:sz w:val="32"/>
          <w:szCs w:val="32"/>
        </w:rPr>
        <w:t>个，资金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546.91</w:t>
      </w:r>
      <w:r>
        <w:rPr>
          <w:rFonts w:hint="eastAsia" w:ascii="仿宋" w:hAnsi="仿宋" w:eastAsia="仿宋"/>
          <w:sz w:val="32"/>
          <w:szCs w:val="32"/>
          <w:u w:val="single"/>
        </w:rPr>
        <w:t xml:space="preserve"> </w:t>
      </w:r>
      <w:r>
        <w:rPr>
          <w:rFonts w:hint="eastAsia" w:ascii="仿宋" w:hAnsi="仿宋" w:eastAsia="仿宋"/>
          <w:sz w:val="32"/>
          <w:szCs w:val="32"/>
        </w:rPr>
        <w:t>万元，其中：</w:t>
      </w:r>
      <w:r>
        <w:rPr>
          <w:rFonts w:hint="eastAsia" w:ascii="仿宋" w:hAnsi="仿宋" w:eastAsia="仿宋"/>
          <w:color w:val="000000" w:themeColor="text1"/>
          <w:sz w:val="32"/>
          <w:szCs w:val="32"/>
          <w14:textFill>
            <w14:solidFill>
              <w14:schemeClr w14:val="tx1"/>
            </w14:solidFill>
          </w14:textFill>
        </w:rPr>
        <w:t>中央转移支付资金</w:t>
      </w:r>
      <w:r>
        <w:rPr>
          <w:rFonts w:hint="eastAsia" w:ascii="仿宋" w:hAnsi="仿宋" w:eastAsia="仿宋"/>
          <w:color w:val="000000" w:themeColor="text1"/>
          <w:sz w:val="32"/>
          <w:szCs w:val="32"/>
          <w:u w:val="single"/>
          <w:lang w:val="en-US" w:eastAsia="zh-CN"/>
          <w14:textFill>
            <w14:solidFill>
              <w14:schemeClr w14:val="tx1"/>
            </w14:solidFill>
          </w14:textFill>
        </w:rPr>
        <w:t>194.91</w:t>
      </w:r>
      <w:r>
        <w:rPr>
          <w:rFonts w:hint="eastAsia" w:ascii="仿宋" w:hAnsi="仿宋" w:eastAsia="仿宋"/>
          <w:color w:val="000000" w:themeColor="text1"/>
          <w:sz w:val="32"/>
          <w:szCs w:val="32"/>
          <w14:textFill>
            <w14:solidFill>
              <w14:schemeClr w14:val="tx1"/>
            </w14:solidFill>
          </w14:textFill>
        </w:rPr>
        <w:t>万元，</w:t>
      </w:r>
      <w:r>
        <w:rPr>
          <w:rFonts w:hint="eastAsia" w:ascii="仿宋" w:hAnsi="仿宋" w:eastAsia="仿宋"/>
          <w:color w:val="auto"/>
          <w:sz w:val="32"/>
          <w:szCs w:val="32"/>
          <w:shd w:val="clear" w:color="auto" w:fill="auto"/>
        </w:rPr>
        <w:t>地方资金</w:t>
      </w:r>
      <w:r>
        <w:rPr>
          <w:rFonts w:hint="eastAsia" w:ascii="仿宋" w:hAnsi="仿宋" w:eastAsia="仿宋"/>
          <w:color w:val="auto"/>
          <w:sz w:val="32"/>
          <w:szCs w:val="32"/>
          <w:u w:val="single"/>
          <w:shd w:val="clear" w:color="auto" w:fill="auto"/>
          <w:lang w:val="en-US" w:eastAsia="zh-CN"/>
        </w:rPr>
        <w:t>352</w:t>
      </w:r>
      <w:r>
        <w:rPr>
          <w:rFonts w:hint="eastAsia" w:ascii="仿宋" w:hAnsi="仿宋" w:eastAsia="仿宋"/>
          <w:color w:val="auto"/>
          <w:sz w:val="32"/>
          <w:szCs w:val="32"/>
          <w:shd w:val="clear" w:color="auto" w:fill="auto"/>
        </w:rPr>
        <w:t>万元。</w:t>
      </w:r>
    </w:p>
    <w:p>
      <w:pPr>
        <w:spacing w:line="588" w:lineRule="exact"/>
        <w:ind w:firstLine="645"/>
        <w:rPr>
          <w:rFonts w:ascii="仿宋" w:hAnsi="仿宋" w:eastAsia="仿宋"/>
          <w:sz w:val="32"/>
          <w:szCs w:val="32"/>
        </w:rPr>
      </w:pPr>
      <w:r>
        <w:rPr>
          <w:rFonts w:hint="eastAsia" w:ascii="仿宋" w:hAnsi="仿宋" w:eastAsia="仿宋"/>
          <w:sz w:val="32"/>
          <w:szCs w:val="32"/>
        </w:rPr>
        <w:t>附重点项目绩效目标表（涉密项目除外）。</w:t>
      </w:r>
    </w:p>
    <w:p>
      <w:pPr>
        <w:ind w:left="640"/>
        <w:rPr>
          <w:rFonts w:ascii="仿宋" w:hAnsi="仿宋" w:eastAsia="仿宋"/>
          <w:sz w:val="32"/>
          <w:szCs w:val="32"/>
        </w:rPr>
      </w:pPr>
      <w:r>
        <w:rPr>
          <w:rFonts w:hint="eastAsia" w:ascii="楷体" w:hAnsi="楷体" w:eastAsia="楷体"/>
          <w:sz w:val="32"/>
          <w:szCs w:val="32"/>
        </w:rPr>
        <w:t>（五）政府债务情况。</w:t>
      </w:r>
    </w:p>
    <w:p>
      <w:pPr>
        <w:ind w:left="420" w:firstLine="420"/>
        <w:rPr>
          <w:rFonts w:ascii="仿宋" w:hAnsi="仿宋" w:eastAsia="仿宋"/>
          <w:sz w:val="32"/>
          <w:szCs w:val="32"/>
        </w:rPr>
      </w:pPr>
      <w:bookmarkStart w:id="0" w:name="_Hlk157331597"/>
      <w:r>
        <w:rPr>
          <w:rFonts w:hint="eastAsia" w:ascii="仿宋" w:hAnsi="仿宋" w:eastAsia="仿宋"/>
          <w:sz w:val="32"/>
          <w:szCs w:val="32"/>
        </w:rPr>
        <w:t>本单位截止2024年1月23日，没有待偿还的债务、待回购股权投资和应付工程物资款，特此说明。</w:t>
      </w:r>
    </w:p>
    <w:bookmarkEnd w:id="0"/>
    <w:p>
      <w:pPr>
        <w:ind w:firstLine="640" w:firstLineChars="200"/>
        <w:rPr>
          <w:rFonts w:ascii="仿宋" w:hAnsi="仿宋" w:eastAsia="仿宋"/>
          <w:sz w:val="32"/>
          <w:szCs w:val="32"/>
        </w:rPr>
      </w:pPr>
    </w:p>
    <w:p>
      <w:pPr>
        <w:rPr>
          <w:rFonts w:hint="eastAsia"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 xml:space="preserve">                                                                                                                                                                                                                                                                                  </w:t>
      </w: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4"/>
    </w:pPr>
  </w:p>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BA39C9"/>
    <w:multiLevelType w:val="singleLevel"/>
    <w:tmpl w:val="60BA39C9"/>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172A27"/>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379F5"/>
    <w:rsid w:val="001418BF"/>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1F6238"/>
    <w:rsid w:val="00200265"/>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D775A"/>
    <w:rsid w:val="002E550F"/>
    <w:rsid w:val="002E7C5B"/>
    <w:rsid w:val="002F287A"/>
    <w:rsid w:val="002F4548"/>
    <w:rsid w:val="002F66C9"/>
    <w:rsid w:val="00300D1F"/>
    <w:rsid w:val="00303F2A"/>
    <w:rsid w:val="0031342C"/>
    <w:rsid w:val="003139C9"/>
    <w:rsid w:val="00320CAC"/>
    <w:rsid w:val="00322979"/>
    <w:rsid w:val="00323C72"/>
    <w:rsid w:val="0033134B"/>
    <w:rsid w:val="00332D61"/>
    <w:rsid w:val="003341B0"/>
    <w:rsid w:val="00334FF8"/>
    <w:rsid w:val="0033636F"/>
    <w:rsid w:val="00337B27"/>
    <w:rsid w:val="00342D59"/>
    <w:rsid w:val="00343F94"/>
    <w:rsid w:val="00352C1E"/>
    <w:rsid w:val="00356B96"/>
    <w:rsid w:val="00362AE7"/>
    <w:rsid w:val="003646E6"/>
    <w:rsid w:val="0037188C"/>
    <w:rsid w:val="00371B62"/>
    <w:rsid w:val="00371BC9"/>
    <w:rsid w:val="003745F0"/>
    <w:rsid w:val="003767F7"/>
    <w:rsid w:val="00377555"/>
    <w:rsid w:val="00394875"/>
    <w:rsid w:val="003A06BA"/>
    <w:rsid w:val="003A4455"/>
    <w:rsid w:val="003A4970"/>
    <w:rsid w:val="003A49FE"/>
    <w:rsid w:val="003A4A75"/>
    <w:rsid w:val="003A6065"/>
    <w:rsid w:val="003B4A86"/>
    <w:rsid w:val="003B67E7"/>
    <w:rsid w:val="003C07B1"/>
    <w:rsid w:val="003D11EF"/>
    <w:rsid w:val="003D3D32"/>
    <w:rsid w:val="003D653E"/>
    <w:rsid w:val="003E21A4"/>
    <w:rsid w:val="003E2D5B"/>
    <w:rsid w:val="003E4751"/>
    <w:rsid w:val="003E55B7"/>
    <w:rsid w:val="003F77CF"/>
    <w:rsid w:val="004007E6"/>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76498"/>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3F62"/>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151A"/>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B6AC8"/>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158D1"/>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A56"/>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27AC7"/>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861B2"/>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20C7B09"/>
    <w:rsid w:val="03AE69EC"/>
    <w:rsid w:val="03D8011E"/>
    <w:rsid w:val="04550534"/>
    <w:rsid w:val="048910A0"/>
    <w:rsid w:val="05350B1C"/>
    <w:rsid w:val="05B75588"/>
    <w:rsid w:val="08C230E9"/>
    <w:rsid w:val="0D3A0D02"/>
    <w:rsid w:val="0E4F583F"/>
    <w:rsid w:val="0F0B2A49"/>
    <w:rsid w:val="0FC27FB4"/>
    <w:rsid w:val="13B40EED"/>
    <w:rsid w:val="14463C87"/>
    <w:rsid w:val="14520758"/>
    <w:rsid w:val="14A24212"/>
    <w:rsid w:val="15996EAB"/>
    <w:rsid w:val="19D82278"/>
    <w:rsid w:val="1B7F4060"/>
    <w:rsid w:val="1BB84629"/>
    <w:rsid w:val="1CB778CD"/>
    <w:rsid w:val="1D654A62"/>
    <w:rsid w:val="1D6D08EB"/>
    <w:rsid w:val="1D9A0110"/>
    <w:rsid w:val="1F496B9B"/>
    <w:rsid w:val="231A00CA"/>
    <w:rsid w:val="234A029C"/>
    <w:rsid w:val="24E15844"/>
    <w:rsid w:val="255C3036"/>
    <w:rsid w:val="259E071B"/>
    <w:rsid w:val="281719B6"/>
    <w:rsid w:val="2B544EF2"/>
    <w:rsid w:val="2B7028C1"/>
    <w:rsid w:val="2E44254D"/>
    <w:rsid w:val="30DA0314"/>
    <w:rsid w:val="32B91708"/>
    <w:rsid w:val="358812D6"/>
    <w:rsid w:val="36033534"/>
    <w:rsid w:val="360B22A0"/>
    <w:rsid w:val="36C9545F"/>
    <w:rsid w:val="3792202D"/>
    <w:rsid w:val="38F20D25"/>
    <w:rsid w:val="3BBA50B7"/>
    <w:rsid w:val="3C7E4FBF"/>
    <w:rsid w:val="3F965853"/>
    <w:rsid w:val="40290721"/>
    <w:rsid w:val="40D91A85"/>
    <w:rsid w:val="4189304D"/>
    <w:rsid w:val="42B04E92"/>
    <w:rsid w:val="438F0838"/>
    <w:rsid w:val="4565238F"/>
    <w:rsid w:val="46AC1A54"/>
    <w:rsid w:val="46CE7C1F"/>
    <w:rsid w:val="498A7580"/>
    <w:rsid w:val="4A0A3481"/>
    <w:rsid w:val="4ACD0277"/>
    <w:rsid w:val="4AF6387D"/>
    <w:rsid w:val="4EDD0E00"/>
    <w:rsid w:val="4FDB3400"/>
    <w:rsid w:val="5679005C"/>
    <w:rsid w:val="56AD5719"/>
    <w:rsid w:val="56B026C9"/>
    <w:rsid w:val="57C3573B"/>
    <w:rsid w:val="5A161B53"/>
    <w:rsid w:val="5AEA617B"/>
    <w:rsid w:val="5C12733D"/>
    <w:rsid w:val="5C901E0F"/>
    <w:rsid w:val="5E4A2800"/>
    <w:rsid w:val="5EB80565"/>
    <w:rsid w:val="5FC63593"/>
    <w:rsid w:val="60A10E1C"/>
    <w:rsid w:val="60A425E1"/>
    <w:rsid w:val="63207CFB"/>
    <w:rsid w:val="659C7972"/>
    <w:rsid w:val="65EB544D"/>
    <w:rsid w:val="68A872DE"/>
    <w:rsid w:val="69030723"/>
    <w:rsid w:val="6A07775C"/>
    <w:rsid w:val="6A7137B7"/>
    <w:rsid w:val="6B452921"/>
    <w:rsid w:val="6E776523"/>
    <w:rsid w:val="6F4C5C95"/>
    <w:rsid w:val="6F95115E"/>
    <w:rsid w:val="732D42C7"/>
    <w:rsid w:val="736202F3"/>
    <w:rsid w:val="75F1585C"/>
    <w:rsid w:val="762E214A"/>
    <w:rsid w:val="78775CE0"/>
    <w:rsid w:val="7A283F8F"/>
    <w:rsid w:val="7B724062"/>
    <w:rsid w:val="7BFB6785"/>
    <w:rsid w:val="7C312905"/>
    <w:rsid w:val="7F3D5B84"/>
    <w:rsid w:val="7FD715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Arial" w:hAnsi="Arial" w:eastAsia="Arial" w:cs="Arial"/>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afterLines="0"/>
    </w:pPr>
  </w:style>
  <w:style w:type="paragraph" w:styleId="3">
    <w:name w:val="Balloon Text"/>
    <w:basedOn w:val="1"/>
    <w:link w:val="11"/>
    <w:semiHidden/>
    <w:unhideWhenUsed/>
    <w:qFormat/>
    <w:uiPriority w:val="99"/>
    <w:rPr>
      <w:sz w:val="18"/>
      <w:szCs w:val="18"/>
    </w:rPr>
  </w:style>
  <w:style w:type="paragraph" w:styleId="4">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8">
    <w:name w:val="page number"/>
    <w:basedOn w:val="7"/>
    <w:qFormat/>
    <w:uiPriority w:val="0"/>
  </w:style>
  <w:style w:type="character" w:customStyle="1" w:styleId="9">
    <w:name w:val="页眉 字符"/>
    <w:basedOn w:val="7"/>
    <w:link w:val="5"/>
    <w:qFormat/>
    <w:uiPriority w:val="99"/>
    <w:rPr>
      <w:sz w:val="18"/>
      <w:szCs w:val="18"/>
    </w:rPr>
  </w:style>
  <w:style w:type="character" w:customStyle="1" w:styleId="10">
    <w:name w:val="页脚 字符"/>
    <w:basedOn w:val="7"/>
    <w:link w:val="4"/>
    <w:qFormat/>
    <w:uiPriority w:val="99"/>
    <w:rPr>
      <w:sz w:val="18"/>
      <w:szCs w:val="18"/>
    </w:rPr>
  </w:style>
  <w:style w:type="character" w:customStyle="1" w:styleId="11">
    <w:name w:val="批注框文本 字符"/>
    <w:basedOn w:val="7"/>
    <w:link w:val="3"/>
    <w:semiHidden/>
    <w:qFormat/>
    <w:uiPriority w:val="99"/>
    <w:rPr>
      <w:rFonts w:ascii="Times New Roman" w:hAnsi="Times New Roman" w:eastAsia="宋体" w:cs="Times New Roman"/>
      <w:sz w:val="18"/>
      <w:szCs w:val="18"/>
    </w:rPr>
  </w:style>
  <w:style w:type="paragraph" w:styleId="12">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644</Words>
  <Characters>3673</Characters>
  <Lines>30</Lines>
  <Paragraphs>8</Paragraphs>
  <TotalTime>0</TotalTime>
  <ScaleCrop>false</ScaleCrop>
  <LinksUpToDate>false</LinksUpToDate>
  <CharactersWithSpaces>4309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2024-02-02T02:23:00Z</cp:lastPrinted>
  <dcterms:modified xsi:type="dcterms:W3CDTF">2024-02-06T04:18:07Z</dcterms:modified>
  <cp:revision>1656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0F2E073B041B4BE5A18413903E37F32B_12</vt:lpwstr>
  </property>
</Properties>
</file>