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工布江达县朱拉乡小学2024年度部门（单位）预算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工布江达县朱拉乡小学概况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工布江达县朱拉乡小学预算明细表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工布江达县朱拉乡小学预算数据分析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工布江达县朱拉乡小学概况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工布江达县朱拉乡小学2024年度预算明细表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工布江达县朱拉乡小学2024年度部门（单位）预算数据分析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1179.28</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1084.51</w:t>
      </w:r>
      <w:r>
        <w:rPr>
          <w:rFonts w:hint="eastAsia" w:ascii="仿宋" w:hAnsi="仿宋" w:eastAsia="仿宋"/>
          <w:sz w:val="32"/>
          <w:szCs w:val="32"/>
        </w:rPr>
        <w:t>万元、政府性基金预算拨款</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93.27</w:t>
      </w:r>
      <w:r>
        <w:rPr>
          <w:rFonts w:hint="eastAsia" w:ascii="仿宋" w:hAnsi="仿宋" w:eastAsia="仿宋"/>
          <w:sz w:val="32"/>
          <w:szCs w:val="32"/>
        </w:rPr>
        <w:t>万元；支出包括：教育支出</w:t>
      </w:r>
      <w:r>
        <w:rPr>
          <w:rFonts w:hint="eastAsia" w:ascii="仿宋" w:hAnsi="仿宋" w:eastAsia="仿宋"/>
          <w:sz w:val="32"/>
          <w:szCs w:val="32"/>
          <w:u w:val="single"/>
        </w:rPr>
        <w:t>971.27</w:t>
      </w:r>
      <w:r>
        <w:rPr>
          <w:rFonts w:hint="eastAsia" w:ascii="仿宋" w:hAnsi="仿宋" w:eastAsia="仿宋"/>
          <w:sz w:val="32"/>
          <w:szCs w:val="32"/>
        </w:rPr>
        <w:t>万元、社会保障和就业支出</w:t>
      </w:r>
      <w:r>
        <w:rPr>
          <w:rFonts w:hint="eastAsia" w:ascii="仿宋" w:hAnsi="仿宋" w:eastAsia="仿宋"/>
          <w:sz w:val="32"/>
          <w:szCs w:val="32"/>
          <w:u w:val="single"/>
        </w:rPr>
        <w:t>122.29</w:t>
      </w:r>
      <w:r>
        <w:rPr>
          <w:rFonts w:hint="eastAsia" w:ascii="仿宋" w:hAnsi="仿宋" w:eastAsia="仿宋"/>
          <w:sz w:val="32"/>
          <w:szCs w:val="32"/>
        </w:rPr>
        <w:t>万元、卫生健康支出</w:t>
      </w:r>
      <w:r>
        <w:rPr>
          <w:rFonts w:hint="eastAsia" w:ascii="仿宋" w:hAnsi="仿宋" w:eastAsia="仿宋"/>
          <w:sz w:val="32"/>
          <w:szCs w:val="32"/>
          <w:u w:val="single"/>
        </w:rPr>
        <w:t>56.25</w:t>
      </w:r>
      <w:r>
        <w:rPr>
          <w:rFonts w:hint="eastAsia" w:ascii="仿宋" w:hAnsi="仿宋" w:eastAsia="仿宋"/>
          <w:sz w:val="32"/>
          <w:szCs w:val="32"/>
        </w:rPr>
        <w:t>万元、住房保障支出</w:t>
      </w:r>
      <w:r>
        <w:rPr>
          <w:rFonts w:hint="eastAsia" w:ascii="仿宋" w:hAnsi="仿宋" w:eastAsia="仿宋"/>
          <w:sz w:val="32"/>
          <w:szCs w:val="32"/>
          <w:u w:val="single"/>
        </w:rPr>
        <w:t>27.97</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1179.28</w:t>
      </w:r>
      <w:r>
        <w:rPr>
          <w:rFonts w:hint="eastAsia" w:ascii="仿宋" w:hAnsi="仿宋" w:eastAsia="仿宋"/>
          <w:sz w:val="32"/>
          <w:szCs w:val="32"/>
        </w:rPr>
        <w:t>万元，同比减少</w:t>
      </w:r>
      <w:r>
        <w:rPr>
          <w:rFonts w:hint="eastAsia" w:ascii="仿宋" w:hAnsi="仿宋" w:eastAsia="仿宋"/>
          <w:sz w:val="32"/>
          <w:szCs w:val="32"/>
          <w:u w:val="single"/>
        </w:rPr>
        <w:t>227.04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1084.51</w:t>
      </w:r>
      <w:r>
        <w:rPr>
          <w:rFonts w:hint="eastAsia" w:ascii="仿宋" w:hAnsi="仿宋" w:eastAsia="仿宋"/>
          <w:sz w:val="32"/>
          <w:szCs w:val="32"/>
        </w:rPr>
        <w:t>万元，占</w:t>
      </w:r>
      <w:r>
        <w:rPr>
          <w:rFonts w:hint="eastAsia" w:ascii="仿宋" w:hAnsi="仿宋" w:eastAsia="仿宋"/>
          <w:sz w:val="32"/>
          <w:szCs w:val="32"/>
          <w:u w:val="single"/>
        </w:rPr>
        <w:t>91.96</w:t>
      </w:r>
      <w:r>
        <w:rPr>
          <w:rFonts w:hint="eastAsia" w:ascii="仿宋" w:hAnsi="仿宋" w:eastAsia="仿宋"/>
          <w:sz w:val="32"/>
          <w:szCs w:val="32"/>
        </w:rPr>
        <w:t>%；政府性基金预算拨款</w:t>
      </w:r>
      <w:r>
        <w:rPr>
          <w:rFonts w:hint="eastAsia" w:ascii="仿宋" w:hAnsi="仿宋" w:eastAsia="仿宋"/>
          <w:sz w:val="32"/>
          <w:szCs w:val="32"/>
          <w:u w:val="single"/>
        </w:rPr>
        <w:t>1.5</w:t>
      </w:r>
      <w:r>
        <w:rPr>
          <w:rFonts w:hint="eastAsia" w:ascii="仿宋" w:hAnsi="仿宋" w:eastAsia="仿宋"/>
          <w:sz w:val="32"/>
          <w:szCs w:val="32"/>
        </w:rPr>
        <w:t>万元，占</w:t>
      </w:r>
      <w:r>
        <w:rPr>
          <w:rFonts w:hint="eastAsia" w:ascii="仿宋" w:hAnsi="仿宋" w:eastAsia="仿宋"/>
          <w:sz w:val="32"/>
          <w:szCs w:val="32"/>
          <w:u w:val="single"/>
        </w:rPr>
        <w:t>0.13</w:t>
      </w:r>
      <w:r>
        <w:rPr>
          <w:rFonts w:hint="eastAsia" w:ascii="仿宋" w:hAnsi="仿宋" w:eastAsia="仿宋"/>
          <w:sz w:val="32"/>
          <w:szCs w:val="32"/>
        </w:rPr>
        <w:t>%；上年结转结余</w:t>
      </w:r>
      <w:r>
        <w:rPr>
          <w:rFonts w:hint="eastAsia" w:ascii="仿宋" w:hAnsi="仿宋" w:eastAsia="仿宋"/>
          <w:sz w:val="32"/>
          <w:szCs w:val="32"/>
          <w:u w:val="single"/>
        </w:rPr>
        <w:t>93.27</w:t>
      </w:r>
      <w:r>
        <w:rPr>
          <w:rFonts w:hint="eastAsia" w:ascii="仿宋" w:hAnsi="仿宋" w:eastAsia="仿宋"/>
          <w:sz w:val="32"/>
          <w:szCs w:val="32"/>
        </w:rPr>
        <w:t>万元，占</w:t>
      </w:r>
      <w:r>
        <w:rPr>
          <w:rFonts w:hint="eastAsia" w:ascii="仿宋" w:hAnsi="仿宋" w:eastAsia="仿宋"/>
          <w:sz w:val="32"/>
          <w:szCs w:val="32"/>
          <w:u w:val="single"/>
        </w:rPr>
        <w:t>7.91</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1179.28</w:t>
      </w:r>
      <w:r>
        <w:rPr>
          <w:rFonts w:hint="eastAsia" w:ascii="仿宋" w:hAnsi="仿宋" w:eastAsia="仿宋"/>
          <w:sz w:val="32"/>
          <w:szCs w:val="32"/>
        </w:rPr>
        <w:t>万元，同比减少</w:t>
      </w:r>
      <w:r>
        <w:rPr>
          <w:rFonts w:hint="eastAsia" w:ascii="仿宋" w:hAnsi="仿宋" w:eastAsia="仿宋"/>
          <w:sz w:val="32"/>
          <w:szCs w:val="32"/>
          <w:u w:val="single"/>
        </w:rPr>
        <w:t>227.04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对个人和家庭补助支出减少</w:t>
      </w:r>
      <w:r>
        <w:rPr>
          <w:rFonts w:hint="eastAsia" w:ascii="仿宋" w:hAnsi="仿宋" w:eastAsia="仿宋"/>
          <w:sz w:val="32"/>
          <w:szCs w:val="32"/>
        </w:rPr>
        <w:t>。其中：基本支出</w:t>
      </w:r>
      <w:r>
        <w:rPr>
          <w:rFonts w:hint="eastAsia" w:ascii="仿宋" w:hAnsi="仿宋" w:eastAsia="仿宋"/>
          <w:sz w:val="32"/>
          <w:szCs w:val="32"/>
          <w:u w:val="single"/>
        </w:rPr>
        <w:t>1155.98</w:t>
      </w:r>
      <w:r>
        <w:rPr>
          <w:rFonts w:hint="eastAsia" w:ascii="仿宋" w:hAnsi="仿宋" w:eastAsia="仿宋"/>
          <w:sz w:val="32"/>
          <w:szCs w:val="32"/>
        </w:rPr>
        <w:t>万元，占</w:t>
      </w:r>
      <w:r>
        <w:rPr>
          <w:rFonts w:hint="eastAsia" w:ascii="仿宋" w:hAnsi="仿宋" w:eastAsia="仿宋"/>
          <w:sz w:val="32"/>
          <w:szCs w:val="32"/>
          <w:u w:val="single"/>
        </w:rPr>
        <w:t>98.02</w:t>
      </w:r>
      <w:r>
        <w:rPr>
          <w:rFonts w:hint="eastAsia" w:ascii="仿宋" w:hAnsi="仿宋" w:eastAsia="仿宋"/>
          <w:sz w:val="32"/>
          <w:szCs w:val="32"/>
        </w:rPr>
        <w:t>%；项目支出</w:t>
      </w:r>
      <w:r>
        <w:rPr>
          <w:rFonts w:hint="eastAsia" w:ascii="仿宋" w:hAnsi="仿宋" w:eastAsia="仿宋"/>
          <w:sz w:val="32"/>
          <w:szCs w:val="32"/>
          <w:u w:val="single"/>
        </w:rPr>
        <w:t>23.3</w:t>
      </w:r>
      <w:r>
        <w:rPr>
          <w:rFonts w:hint="eastAsia" w:ascii="仿宋" w:hAnsi="仿宋" w:eastAsia="仿宋"/>
          <w:sz w:val="32"/>
          <w:szCs w:val="32"/>
        </w:rPr>
        <w:t>万元，占</w:t>
      </w:r>
      <w:r>
        <w:rPr>
          <w:rFonts w:hint="eastAsia" w:ascii="仿宋" w:hAnsi="仿宋" w:eastAsia="仿宋"/>
          <w:sz w:val="32"/>
          <w:szCs w:val="32"/>
          <w:u w:val="single"/>
        </w:rPr>
        <w:t>1.98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1179.28</w:t>
      </w:r>
      <w:r>
        <w:rPr>
          <w:rFonts w:hint="eastAsia" w:ascii="仿宋" w:hAnsi="仿宋" w:eastAsia="仿宋"/>
          <w:sz w:val="32"/>
          <w:szCs w:val="32"/>
        </w:rPr>
        <w:t>万元，同比减少</w:t>
      </w:r>
      <w:r>
        <w:rPr>
          <w:rFonts w:hint="eastAsia" w:ascii="仿宋" w:hAnsi="仿宋" w:eastAsia="仿宋"/>
          <w:sz w:val="32"/>
          <w:szCs w:val="32"/>
          <w:u w:val="single"/>
        </w:rPr>
        <w:t>227.04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教育支出减少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1084.51</w:t>
      </w:r>
      <w:r>
        <w:rPr>
          <w:rFonts w:hint="eastAsia" w:ascii="仿宋" w:hAnsi="仿宋" w:eastAsia="仿宋"/>
          <w:sz w:val="32"/>
          <w:szCs w:val="32"/>
        </w:rPr>
        <w:t>万元、政府性基金预算资金</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93.27</w:t>
      </w:r>
      <w:r>
        <w:rPr>
          <w:rFonts w:hint="eastAsia" w:ascii="仿宋" w:hAnsi="仿宋" w:eastAsia="仿宋"/>
          <w:sz w:val="32"/>
          <w:szCs w:val="32"/>
        </w:rPr>
        <w:t>万元；支出包括：教育支出</w:t>
      </w:r>
      <w:r>
        <w:rPr>
          <w:rFonts w:hint="eastAsia" w:ascii="仿宋" w:hAnsi="仿宋" w:eastAsia="仿宋"/>
          <w:sz w:val="32"/>
          <w:szCs w:val="32"/>
          <w:u w:val="single"/>
        </w:rPr>
        <w:t>971.27</w:t>
      </w:r>
      <w:r>
        <w:rPr>
          <w:rFonts w:hint="eastAsia" w:ascii="仿宋" w:hAnsi="仿宋" w:eastAsia="仿宋"/>
          <w:sz w:val="32"/>
          <w:szCs w:val="32"/>
        </w:rPr>
        <w:t>万元、社会保障和就业支出</w:t>
      </w:r>
      <w:r>
        <w:rPr>
          <w:rFonts w:hint="eastAsia" w:ascii="仿宋" w:hAnsi="仿宋" w:eastAsia="仿宋"/>
          <w:sz w:val="32"/>
          <w:szCs w:val="32"/>
          <w:u w:val="single"/>
        </w:rPr>
        <w:t>122.29</w:t>
      </w:r>
      <w:r>
        <w:rPr>
          <w:rFonts w:hint="eastAsia" w:ascii="仿宋" w:hAnsi="仿宋" w:eastAsia="仿宋"/>
          <w:sz w:val="32"/>
          <w:szCs w:val="32"/>
        </w:rPr>
        <w:t>万元、卫生健康支出</w:t>
      </w:r>
      <w:r>
        <w:rPr>
          <w:rFonts w:hint="eastAsia" w:ascii="仿宋" w:hAnsi="仿宋" w:eastAsia="仿宋"/>
          <w:sz w:val="32"/>
          <w:szCs w:val="32"/>
          <w:u w:val="single"/>
        </w:rPr>
        <w:t>56.25</w:t>
      </w:r>
      <w:r>
        <w:rPr>
          <w:rFonts w:hint="eastAsia" w:ascii="仿宋" w:hAnsi="仿宋" w:eastAsia="仿宋"/>
          <w:sz w:val="32"/>
          <w:szCs w:val="32"/>
        </w:rPr>
        <w:t>万元、住房保障支出</w:t>
      </w:r>
      <w:r>
        <w:rPr>
          <w:rFonts w:hint="eastAsia" w:ascii="仿宋" w:hAnsi="仿宋" w:eastAsia="仿宋"/>
          <w:sz w:val="32"/>
          <w:szCs w:val="32"/>
          <w:u w:val="single"/>
        </w:rPr>
        <w:t>27.97</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1177.78</w:t>
      </w:r>
      <w:r>
        <w:rPr>
          <w:rFonts w:hint="eastAsia" w:ascii="仿宋" w:hAnsi="仿宋" w:eastAsia="仿宋"/>
          <w:sz w:val="32"/>
          <w:szCs w:val="32"/>
        </w:rPr>
        <w:t>万元,比2023 年执行数减少</w:t>
      </w:r>
      <w:r>
        <w:rPr>
          <w:rFonts w:hint="eastAsia" w:ascii="仿宋" w:hAnsi="仿宋" w:eastAsia="仿宋"/>
          <w:sz w:val="32"/>
          <w:szCs w:val="32"/>
          <w:u w:val="single"/>
        </w:rPr>
        <w:t>228.54</w:t>
      </w:r>
      <w:r>
        <w:rPr>
          <w:rFonts w:hint="eastAsia" w:ascii="仿宋" w:hAnsi="仿宋" w:eastAsia="仿宋"/>
          <w:sz w:val="32"/>
          <w:szCs w:val="32"/>
        </w:rPr>
        <w:t>万元，主要原因：</w:t>
      </w:r>
      <w:r>
        <w:rPr>
          <w:rFonts w:hint="eastAsia" w:ascii="仿宋" w:hAnsi="仿宋" w:eastAsia="仿宋"/>
          <w:sz w:val="32"/>
          <w:szCs w:val="32"/>
          <w:u w:val="single"/>
        </w:rPr>
        <w:t>教育支出减少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1177.78</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971.27</w:t>
      </w:r>
      <w:r>
        <w:rPr>
          <w:rFonts w:hint="eastAsia" w:ascii="仿宋" w:hAnsi="仿宋" w:eastAsia="仿宋"/>
          <w:sz w:val="32"/>
          <w:szCs w:val="32"/>
        </w:rPr>
        <w:t>万元，占</w:t>
      </w:r>
      <w:r>
        <w:rPr>
          <w:rFonts w:hint="eastAsia" w:ascii="仿宋" w:hAnsi="仿宋" w:eastAsia="仿宋"/>
          <w:sz w:val="32"/>
          <w:szCs w:val="32"/>
          <w:u w:val="single"/>
        </w:rPr>
        <w:t>82.47</w:t>
      </w:r>
      <w:r>
        <w:rPr>
          <w:rFonts w:hint="eastAsia" w:ascii="仿宋" w:hAnsi="仿宋" w:eastAsia="仿宋"/>
          <w:sz w:val="32"/>
          <w:szCs w:val="32"/>
        </w:rPr>
        <w:t>%；社会保障和就业支出</w:t>
      </w:r>
      <w:r>
        <w:rPr>
          <w:rFonts w:hint="eastAsia" w:ascii="仿宋" w:hAnsi="仿宋" w:eastAsia="仿宋"/>
          <w:sz w:val="32"/>
          <w:szCs w:val="32"/>
          <w:u w:val="single"/>
        </w:rPr>
        <w:t>122.29</w:t>
      </w:r>
      <w:r>
        <w:rPr>
          <w:rFonts w:hint="eastAsia" w:ascii="仿宋" w:hAnsi="仿宋" w:eastAsia="仿宋"/>
          <w:sz w:val="32"/>
          <w:szCs w:val="32"/>
        </w:rPr>
        <w:t>万元，占</w:t>
      </w:r>
      <w:r>
        <w:rPr>
          <w:rFonts w:hint="eastAsia" w:ascii="仿宋" w:hAnsi="仿宋" w:eastAsia="仿宋"/>
          <w:sz w:val="32"/>
          <w:szCs w:val="32"/>
          <w:u w:val="single"/>
        </w:rPr>
        <w:t>10.38</w:t>
      </w:r>
      <w:r>
        <w:rPr>
          <w:rFonts w:hint="eastAsia" w:ascii="仿宋" w:hAnsi="仿宋" w:eastAsia="仿宋"/>
          <w:sz w:val="32"/>
          <w:szCs w:val="32"/>
        </w:rPr>
        <w:t>%；卫生健康支出</w:t>
      </w:r>
      <w:r>
        <w:rPr>
          <w:rFonts w:hint="eastAsia" w:ascii="仿宋" w:hAnsi="仿宋" w:eastAsia="仿宋"/>
          <w:sz w:val="32"/>
          <w:szCs w:val="32"/>
          <w:u w:val="single"/>
        </w:rPr>
        <w:t>56.25</w:t>
      </w:r>
      <w:r>
        <w:rPr>
          <w:rFonts w:hint="eastAsia" w:ascii="仿宋" w:hAnsi="仿宋" w:eastAsia="仿宋"/>
          <w:sz w:val="32"/>
          <w:szCs w:val="32"/>
        </w:rPr>
        <w:t>万元，占</w:t>
      </w:r>
      <w:r>
        <w:rPr>
          <w:rFonts w:hint="eastAsia" w:ascii="仿宋" w:hAnsi="仿宋" w:eastAsia="仿宋"/>
          <w:sz w:val="32"/>
          <w:szCs w:val="32"/>
          <w:u w:val="single"/>
        </w:rPr>
        <w:t>4.78</w:t>
      </w:r>
      <w:r>
        <w:rPr>
          <w:rFonts w:hint="eastAsia" w:ascii="仿宋" w:hAnsi="仿宋" w:eastAsia="仿宋"/>
          <w:sz w:val="32"/>
          <w:szCs w:val="32"/>
        </w:rPr>
        <w:t>%，住房保障支出</w:t>
      </w:r>
      <w:r>
        <w:rPr>
          <w:rFonts w:hint="eastAsia" w:ascii="仿宋" w:hAnsi="仿宋" w:eastAsia="仿宋"/>
          <w:sz w:val="32"/>
          <w:szCs w:val="32"/>
          <w:u w:val="single"/>
        </w:rPr>
        <w:t>27.97</w:t>
      </w:r>
      <w:r>
        <w:rPr>
          <w:rFonts w:hint="eastAsia" w:ascii="仿宋" w:hAnsi="仿宋" w:eastAsia="仿宋"/>
          <w:sz w:val="32"/>
          <w:szCs w:val="32"/>
        </w:rPr>
        <w:t>万元，占</w:t>
      </w:r>
      <w:r>
        <w:rPr>
          <w:rFonts w:hint="eastAsia" w:ascii="仿宋" w:hAnsi="仿宋" w:eastAsia="仿宋"/>
          <w:sz w:val="32"/>
          <w:szCs w:val="32"/>
          <w:u w:val="single"/>
        </w:rPr>
        <w:t>2.37</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965.27</w:t>
      </w:r>
      <w:r>
        <w:rPr>
          <w:rFonts w:hint="eastAsia" w:ascii="仿宋" w:hAnsi="仿宋" w:eastAsia="仿宋"/>
          <w:sz w:val="32"/>
          <w:szCs w:val="32"/>
        </w:rPr>
        <w:t>万元，比2023年执行数减少</w:t>
      </w:r>
      <w:r>
        <w:rPr>
          <w:rFonts w:hint="eastAsia" w:ascii="仿宋" w:hAnsi="仿宋" w:eastAsia="仿宋"/>
          <w:sz w:val="32"/>
          <w:szCs w:val="32"/>
          <w:u w:val="single"/>
        </w:rPr>
        <w:t>240.39</w:t>
      </w:r>
      <w:r>
        <w:rPr>
          <w:rFonts w:hint="eastAsia" w:ascii="仿宋" w:hAnsi="仿宋" w:eastAsia="仿宋"/>
          <w:sz w:val="32"/>
          <w:szCs w:val="32"/>
        </w:rPr>
        <w:t>万元，下降</w:t>
      </w:r>
      <w:r>
        <w:rPr>
          <w:rFonts w:hint="eastAsia" w:ascii="仿宋" w:hAnsi="仿宋" w:eastAsia="仿宋"/>
          <w:sz w:val="32"/>
          <w:szCs w:val="32"/>
          <w:u w:val="single"/>
        </w:rPr>
        <w:t>19.94</w:t>
      </w:r>
      <w:r>
        <w:rPr>
          <w:rFonts w:hint="eastAsia" w:ascii="仿宋" w:hAnsi="仿宋" w:eastAsia="仿宋"/>
          <w:sz w:val="32"/>
          <w:szCs w:val="32"/>
        </w:rPr>
        <w:t>%。主要是相关项目支出减少。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6</w:t>
      </w:r>
      <w:r>
        <w:rPr>
          <w:rFonts w:hint="eastAsia" w:ascii="仿宋" w:hAnsi="仿宋" w:eastAsia="仿宋"/>
          <w:sz w:val="32"/>
          <w:szCs w:val="32"/>
        </w:rPr>
        <w:t>万元，比2023年执行数增加</w:t>
      </w:r>
      <w:r>
        <w:rPr>
          <w:rFonts w:hint="eastAsia" w:ascii="仿宋" w:hAnsi="仿宋" w:eastAsia="仿宋"/>
          <w:sz w:val="32"/>
          <w:szCs w:val="32"/>
          <w:u w:val="single"/>
        </w:rPr>
        <w:t>6</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118.14</w:t>
      </w:r>
      <w:r>
        <w:rPr>
          <w:rFonts w:hint="eastAsia" w:ascii="仿宋" w:hAnsi="仿宋" w:eastAsia="仿宋"/>
          <w:sz w:val="32"/>
          <w:szCs w:val="32"/>
        </w:rPr>
        <w:t>万元，比2023年执行数增加</w:t>
      </w:r>
      <w:r>
        <w:rPr>
          <w:rFonts w:hint="eastAsia" w:ascii="仿宋" w:hAnsi="仿宋" w:eastAsia="仿宋"/>
          <w:sz w:val="32"/>
          <w:szCs w:val="32"/>
          <w:u w:val="single"/>
        </w:rPr>
        <w:t>8.25</w:t>
      </w:r>
      <w:r>
        <w:rPr>
          <w:rFonts w:hint="eastAsia" w:ascii="仿宋" w:hAnsi="仿宋" w:eastAsia="仿宋"/>
          <w:sz w:val="32"/>
          <w:szCs w:val="32"/>
        </w:rPr>
        <w:t>万元，上升</w:t>
      </w:r>
      <w:r>
        <w:rPr>
          <w:rFonts w:hint="eastAsia" w:ascii="仿宋" w:hAnsi="仿宋" w:eastAsia="仿宋"/>
          <w:sz w:val="32"/>
          <w:szCs w:val="32"/>
          <w:u w:val="single"/>
        </w:rPr>
        <w:t>7.51</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3.46</w:t>
      </w:r>
      <w:r>
        <w:rPr>
          <w:rFonts w:hint="eastAsia" w:ascii="仿宋" w:hAnsi="仿宋" w:eastAsia="仿宋"/>
          <w:sz w:val="32"/>
          <w:szCs w:val="32"/>
        </w:rPr>
        <w:t>万元，比2023年执行数增加</w:t>
      </w:r>
      <w:r>
        <w:rPr>
          <w:rFonts w:hint="eastAsia" w:ascii="仿宋" w:hAnsi="仿宋" w:eastAsia="仿宋"/>
          <w:sz w:val="32"/>
          <w:szCs w:val="32"/>
          <w:u w:val="single"/>
        </w:rPr>
        <w:t>0.09</w:t>
      </w:r>
      <w:r>
        <w:rPr>
          <w:rFonts w:hint="eastAsia" w:ascii="仿宋" w:hAnsi="仿宋" w:eastAsia="仿宋"/>
          <w:sz w:val="32"/>
          <w:szCs w:val="32"/>
        </w:rPr>
        <w:t>万元，上升</w:t>
      </w:r>
      <w:r>
        <w:rPr>
          <w:rFonts w:hint="eastAsia" w:ascii="仿宋" w:hAnsi="仿宋" w:eastAsia="仿宋"/>
          <w:sz w:val="32"/>
          <w:szCs w:val="32"/>
          <w:u w:val="single"/>
        </w:rPr>
        <w:t>2.67</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0.69</w:t>
      </w:r>
      <w:r>
        <w:rPr>
          <w:rFonts w:hint="eastAsia" w:ascii="仿宋" w:hAnsi="仿宋" w:eastAsia="仿宋"/>
          <w:sz w:val="32"/>
          <w:szCs w:val="32"/>
        </w:rPr>
        <w:t>万元，比2023年执行数减少</w:t>
      </w:r>
      <w:r>
        <w:rPr>
          <w:rFonts w:hint="eastAsia" w:ascii="仿宋" w:hAnsi="仿宋" w:eastAsia="仿宋"/>
          <w:sz w:val="32"/>
          <w:szCs w:val="32"/>
          <w:u w:val="single"/>
        </w:rPr>
        <w:t>6.31</w:t>
      </w:r>
      <w:r>
        <w:rPr>
          <w:rFonts w:hint="eastAsia" w:ascii="仿宋" w:hAnsi="仿宋" w:eastAsia="仿宋"/>
          <w:sz w:val="32"/>
          <w:szCs w:val="32"/>
        </w:rPr>
        <w:t>万元，下降</w:t>
      </w:r>
      <w:r>
        <w:rPr>
          <w:rFonts w:hint="eastAsia" w:ascii="仿宋" w:hAnsi="仿宋" w:eastAsia="仿宋"/>
          <w:sz w:val="32"/>
          <w:szCs w:val="32"/>
          <w:u w:val="single"/>
        </w:rPr>
        <w:t>90.14</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53.25</w:t>
      </w:r>
      <w:r>
        <w:rPr>
          <w:rFonts w:hint="eastAsia" w:ascii="仿宋" w:hAnsi="仿宋" w:eastAsia="仿宋"/>
          <w:sz w:val="32"/>
          <w:szCs w:val="32"/>
        </w:rPr>
        <w:t>万元，比2023年执行数增加</w:t>
      </w:r>
      <w:r>
        <w:rPr>
          <w:rFonts w:hint="eastAsia" w:ascii="仿宋" w:hAnsi="仿宋" w:eastAsia="仿宋"/>
          <w:sz w:val="32"/>
          <w:szCs w:val="32"/>
          <w:u w:val="single"/>
        </w:rPr>
        <w:t>0.45</w:t>
      </w:r>
      <w:r>
        <w:rPr>
          <w:rFonts w:hint="eastAsia" w:ascii="仿宋" w:hAnsi="仿宋" w:eastAsia="仿宋"/>
          <w:sz w:val="32"/>
          <w:szCs w:val="32"/>
        </w:rPr>
        <w:t>万元，上升</w:t>
      </w:r>
      <w:r>
        <w:rPr>
          <w:rFonts w:hint="eastAsia" w:ascii="仿宋" w:hAnsi="仿宋" w:eastAsia="仿宋"/>
          <w:sz w:val="32"/>
          <w:szCs w:val="32"/>
          <w:u w:val="single"/>
        </w:rPr>
        <w:t>0.85</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27.97</w:t>
      </w:r>
      <w:r>
        <w:rPr>
          <w:rFonts w:hint="eastAsia" w:ascii="仿宋" w:hAnsi="仿宋" w:eastAsia="仿宋"/>
          <w:sz w:val="32"/>
          <w:szCs w:val="32"/>
        </w:rPr>
        <w:t>万元，比2023年执行数增加</w:t>
      </w:r>
      <w:r>
        <w:rPr>
          <w:rFonts w:hint="eastAsia" w:ascii="仿宋" w:hAnsi="仿宋" w:eastAsia="仿宋"/>
          <w:sz w:val="32"/>
          <w:szCs w:val="32"/>
          <w:u w:val="single"/>
        </w:rPr>
        <w:t>0.37</w:t>
      </w:r>
      <w:r>
        <w:rPr>
          <w:rFonts w:hint="eastAsia" w:ascii="仿宋" w:hAnsi="仿宋" w:eastAsia="仿宋"/>
          <w:sz w:val="32"/>
          <w:szCs w:val="32"/>
        </w:rPr>
        <w:t>万元，上升</w:t>
      </w:r>
      <w:r>
        <w:rPr>
          <w:rFonts w:hint="eastAsia" w:ascii="仿宋" w:hAnsi="仿宋" w:eastAsia="仿宋"/>
          <w:sz w:val="32"/>
          <w:szCs w:val="32"/>
          <w:u w:val="single"/>
        </w:rPr>
        <w:t>1.34</w:t>
      </w:r>
      <w:r>
        <w:rPr>
          <w:rFonts w:hint="eastAsia" w:ascii="仿宋" w:hAnsi="仿宋" w:eastAsia="仿宋"/>
          <w:sz w:val="32"/>
          <w:szCs w:val="32"/>
        </w:rPr>
        <w:t>%。主要是公积金缴费基数上调导致相关支出增加。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1155.98</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989.06</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711.6</w:t>
      </w:r>
      <w:r>
        <w:rPr>
          <w:rFonts w:hint="eastAsia" w:ascii="仿宋" w:hAnsi="仿宋" w:eastAsia="仿宋"/>
          <w:sz w:val="32"/>
          <w:szCs w:val="32"/>
        </w:rPr>
        <w:t>万元（基本工资</w:t>
      </w:r>
      <w:r>
        <w:rPr>
          <w:rFonts w:hint="eastAsia" w:ascii="仿宋" w:hAnsi="仿宋" w:eastAsia="仿宋"/>
          <w:sz w:val="32"/>
          <w:szCs w:val="32"/>
          <w:u w:val="single"/>
        </w:rPr>
        <w:t>659.6</w:t>
      </w:r>
      <w:r>
        <w:rPr>
          <w:rFonts w:hint="eastAsia" w:ascii="仿宋" w:hAnsi="仿宋" w:eastAsia="仿宋"/>
          <w:sz w:val="32"/>
          <w:szCs w:val="32"/>
        </w:rPr>
        <w:t>万元、奖金</w:t>
      </w:r>
      <w:r>
        <w:rPr>
          <w:rFonts w:hint="eastAsia" w:ascii="仿宋" w:hAnsi="仿宋" w:eastAsia="仿宋"/>
          <w:sz w:val="32"/>
          <w:szCs w:val="32"/>
          <w:u w:val="single"/>
        </w:rPr>
        <w:t>52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118.14</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53.25</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4.15</w:t>
      </w:r>
      <w:r>
        <w:rPr>
          <w:rFonts w:hint="eastAsia" w:ascii="仿宋" w:hAnsi="仿宋" w:eastAsia="仿宋"/>
          <w:sz w:val="32"/>
          <w:szCs w:val="32"/>
        </w:rPr>
        <w:t>万元（失业保险</w:t>
      </w:r>
      <w:r>
        <w:rPr>
          <w:rFonts w:hint="eastAsia" w:ascii="仿宋" w:hAnsi="仿宋" w:eastAsia="仿宋"/>
          <w:sz w:val="32"/>
          <w:szCs w:val="32"/>
          <w:u w:val="single"/>
        </w:rPr>
        <w:t>3.46</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0.69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73.95</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27.97</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43.65</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43.65</w:t>
      </w:r>
      <w:r>
        <w:rPr>
          <w:rFonts w:hint="eastAsia" w:ascii="仿宋" w:hAnsi="仿宋" w:eastAsia="仿宋"/>
          <w:sz w:val="32"/>
          <w:szCs w:val="32"/>
        </w:rPr>
        <w:t>万元（办公费</w:t>
      </w:r>
      <w:r>
        <w:rPr>
          <w:rFonts w:hint="eastAsia" w:ascii="仿宋" w:hAnsi="仿宋" w:eastAsia="仿宋"/>
          <w:sz w:val="32"/>
          <w:szCs w:val="32"/>
          <w:u w:val="single"/>
        </w:rPr>
        <w:t>8</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10</w:t>
      </w:r>
      <w:r>
        <w:rPr>
          <w:rFonts w:hint="eastAsia" w:ascii="仿宋" w:hAnsi="仿宋" w:eastAsia="仿宋"/>
          <w:sz w:val="32"/>
          <w:szCs w:val="32"/>
        </w:rPr>
        <w:t>万元、维修（护）费</w:t>
      </w:r>
      <w:r>
        <w:rPr>
          <w:rFonts w:hint="eastAsia" w:ascii="仿宋" w:hAnsi="仿宋" w:eastAsia="仿宋"/>
          <w:sz w:val="32"/>
          <w:szCs w:val="32"/>
          <w:u w:val="single"/>
        </w:rPr>
        <w:t>8.55</w:t>
      </w:r>
      <w:r>
        <w:rPr>
          <w:rFonts w:hint="eastAsia" w:ascii="仿宋" w:hAnsi="仿宋" w:eastAsia="仿宋"/>
          <w:sz w:val="32"/>
          <w:szCs w:val="32"/>
        </w:rPr>
        <w:t>万元、工会经费</w:t>
      </w:r>
      <w:r>
        <w:rPr>
          <w:rFonts w:hint="eastAsia" w:ascii="仿宋" w:hAnsi="仿宋" w:eastAsia="仿宋"/>
          <w:sz w:val="32"/>
          <w:szCs w:val="32"/>
          <w:u w:val="single"/>
        </w:rPr>
        <w:t>13.3</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0.2</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3.6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123.27</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123.27</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我单位2024年度没有一般公共预算“三公”经费安排的支出，2023年也没有一般公共预算“三公”经费安排的支出。</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万元，压缩（增长）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人，公务用车购置</w:t>
      </w:r>
      <w:r>
        <w:rPr>
          <w:rFonts w:hint="eastAsia" w:ascii="仿宋" w:hAnsi="仿宋" w:eastAsia="仿宋"/>
          <w:sz w:val="32"/>
          <w:szCs w:val="32"/>
          <w:u w:val="single"/>
          <w:lang w:val="en-US" w:eastAsia="zh-CN"/>
        </w:rPr>
        <w:t>0</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lang w:val="en-US" w:eastAsia="zh-CN"/>
        </w:rPr>
        <w:t>0</w:t>
      </w:r>
      <w:bookmarkStart w:id="0" w:name="_GoBack"/>
      <w:bookmarkEnd w:id="0"/>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_GB2312" w:eastAsia="仿宋_GB2312" w:cs="仿宋_GB2312" w:hAnsiTheme="minorHAnsi"/>
          <w:kern w:val="0"/>
          <w:sz w:val="32"/>
          <w:szCs w:val="32"/>
        </w:rPr>
      </w:pPr>
      <w:r>
        <w:rPr>
          <w:rFonts w:hint="eastAsia" w:ascii="仿宋" w:hAnsi="仿宋" w:eastAsia="仿宋"/>
          <w:sz w:val="32"/>
          <w:szCs w:val="32"/>
        </w:rPr>
        <w:t>我单位政府性基金预算当年拨款</w:t>
      </w:r>
      <w:r>
        <w:rPr>
          <w:rFonts w:hint="eastAsia" w:ascii="仿宋" w:hAnsi="仿宋" w:eastAsia="仿宋"/>
          <w:sz w:val="32"/>
          <w:szCs w:val="32"/>
          <w:u w:val="single"/>
        </w:rPr>
        <w:t>1.5</w:t>
      </w:r>
      <w:r>
        <w:rPr>
          <w:rFonts w:hint="eastAsia" w:ascii="仿宋" w:hAnsi="仿宋" w:eastAsia="仿宋"/>
          <w:sz w:val="32"/>
          <w:szCs w:val="32"/>
        </w:rPr>
        <w:t>万元,比2023年执行数增加</w:t>
      </w:r>
      <w:r>
        <w:rPr>
          <w:rFonts w:hint="eastAsia" w:ascii="仿宋" w:hAnsi="仿宋" w:eastAsia="仿宋"/>
          <w:sz w:val="32"/>
          <w:szCs w:val="32"/>
          <w:u w:val="single"/>
        </w:rPr>
        <w:t>1.5</w:t>
      </w:r>
      <w:r>
        <w:rPr>
          <w:rFonts w:hint="eastAsia" w:ascii="仿宋" w:hAnsi="仿宋" w:eastAsia="仿宋"/>
          <w:sz w:val="32"/>
          <w:szCs w:val="32"/>
        </w:rPr>
        <w:t>万元，主要原因：</w:t>
      </w:r>
      <w:r>
        <w:rPr>
          <w:rFonts w:hint="eastAsia" w:ascii="仿宋" w:hAnsi="仿宋" w:eastAsia="仿宋"/>
          <w:sz w:val="32"/>
          <w:szCs w:val="32"/>
          <w:u w:val="single"/>
        </w:rPr>
        <w:t>新增用于教育事业的彩票公益金支出1.5万元</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年单位的事业单位运行经费财政拨款预算</w:t>
      </w:r>
      <w:r>
        <w:rPr>
          <w:rFonts w:hint="eastAsia" w:ascii="仿宋" w:hAnsi="仿宋" w:eastAsia="仿宋"/>
          <w:sz w:val="32"/>
          <w:szCs w:val="32"/>
          <w:u w:val="single"/>
        </w:rPr>
        <w:t>43.65</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35.37</w:t>
      </w:r>
      <w:r>
        <w:rPr>
          <w:rFonts w:hint="eastAsia" w:ascii="仿宋" w:hAnsi="仿宋" w:eastAsia="仿宋"/>
          <w:sz w:val="32"/>
          <w:szCs w:val="32"/>
        </w:rPr>
        <w:t>万元，降低</w:t>
      </w:r>
      <w:r>
        <w:rPr>
          <w:rFonts w:hint="eastAsia" w:ascii="仿宋" w:hAnsi="仿宋" w:eastAsia="仿宋"/>
          <w:sz w:val="32"/>
          <w:szCs w:val="32"/>
          <w:u w:val="single"/>
        </w:rPr>
        <w:t>44.76</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辆，没有单位价值超过50万元的通用设备，也没有单位价值超过100万元的专用设备。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5</w:t>
      </w:r>
      <w:r>
        <w:rPr>
          <w:rFonts w:hint="eastAsia" w:ascii="仿宋" w:hAnsi="仿宋" w:eastAsia="仿宋"/>
          <w:sz w:val="32"/>
          <w:szCs w:val="32"/>
        </w:rPr>
        <w:t>个，资金</w:t>
      </w:r>
      <w:r>
        <w:rPr>
          <w:rFonts w:hint="eastAsia" w:ascii="仿宋" w:hAnsi="仿宋" w:eastAsia="仿宋"/>
          <w:sz w:val="32"/>
          <w:szCs w:val="32"/>
          <w:u w:val="single"/>
        </w:rPr>
        <w:t>51.8</w:t>
      </w:r>
      <w:r>
        <w:rPr>
          <w:rFonts w:hint="eastAsia" w:ascii="仿宋" w:hAnsi="仿宋" w:eastAsia="仿宋"/>
          <w:sz w:val="32"/>
          <w:szCs w:val="32"/>
        </w:rPr>
        <w:t>万元，其中：中央转移支付资金</w:t>
      </w:r>
      <w:r>
        <w:rPr>
          <w:rFonts w:hint="eastAsia" w:ascii="仿宋" w:hAnsi="仿宋" w:eastAsia="仿宋"/>
          <w:sz w:val="32"/>
          <w:szCs w:val="32"/>
          <w:u w:val="single"/>
        </w:rPr>
        <w:t>36</w:t>
      </w:r>
      <w:r>
        <w:rPr>
          <w:rFonts w:hint="eastAsia" w:ascii="仿宋" w:hAnsi="仿宋" w:eastAsia="仿宋"/>
          <w:sz w:val="32"/>
          <w:szCs w:val="32"/>
        </w:rPr>
        <w:t>万元，地方资金</w:t>
      </w:r>
      <w:r>
        <w:rPr>
          <w:rFonts w:hint="eastAsia" w:ascii="仿宋" w:hAnsi="仿宋" w:eastAsia="仿宋"/>
          <w:sz w:val="32"/>
          <w:szCs w:val="32"/>
          <w:u w:val="single"/>
        </w:rPr>
        <w:t>15.8</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我单位截止2024年1月31日，没有待偿还的债务、待回购股权投资和应付工程物资款，特此说明。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5F4ABC"/>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47C09"/>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128B"/>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4732B14"/>
    <w:rsid w:val="0841440D"/>
    <w:rsid w:val="0EA203D8"/>
    <w:rsid w:val="0F833252"/>
    <w:rsid w:val="111E7456"/>
    <w:rsid w:val="165831E2"/>
    <w:rsid w:val="1BA5648C"/>
    <w:rsid w:val="20914F1E"/>
    <w:rsid w:val="254A5449"/>
    <w:rsid w:val="2B2C7DEA"/>
    <w:rsid w:val="2E2F66C8"/>
    <w:rsid w:val="33871688"/>
    <w:rsid w:val="372F492A"/>
    <w:rsid w:val="38330CD5"/>
    <w:rsid w:val="38BD1CCA"/>
    <w:rsid w:val="39975883"/>
    <w:rsid w:val="40DF660D"/>
    <w:rsid w:val="41515995"/>
    <w:rsid w:val="49FC5645"/>
    <w:rsid w:val="4A17189C"/>
    <w:rsid w:val="4C09739C"/>
    <w:rsid w:val="4DB059D4"/>
    <w:rsid w:val="54641B58"/>
    <w:rsid w:val="5A5E686C"/>
    <w:rsid w:val="609A09D0"/>
    <w:rsid w:val="66D40F4C"/>
    <w:rsid w:val="6AD7105F"/>
    <w:rsid w:val="6CFA619A"/>
    <w:rsid w:val="6D6F06DF"/>
    <w:rsid w:val="771E1850"/>
    <w:rsid w:val="7B7D5A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619</Words>
  <Characters>3533</Characters>
  <Lines>29</Lines>
  <Paragraphs>8</Paragraphs>
  <TotalTime>1</TotalTime>
  <ScaleCrop>false</ScaleCrop>
  <LinksUpToDate>false</LinksUpToDate>
  <CharactersWithSpaces>4144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2024-02-04T09:35:59Z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