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工布江达县文化和旅游局2024年度部门（单位）预算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工布江达县文化和旅游局概况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第二部分工布江达县文化和旅游局预算明细表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第三部分工布江达县文化和旅游局预算数据分析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工布江达县文化和旅游局概况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spacing w:line="576" w:lineRule="exact"/>
        <w:ind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工布江达县文旅局贯彻落实党中央关于文化、旅游、文物工作的方针政策和自治区党委、市委及县委的决策部署，在履行职责过程中坚持和加强县委对文化、旅游、文物工作的统一领导。</w:t>
      </w:r>
    </w:p>
    <w:p>
      <w:pPr>
        <w:spacing w:line="576" w:lineRule="exact"/>
        <w:ind w:firstLine="560" w:firstLineChars="200"/>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研究拟订全县文化、旅游、文物工作政策措施，起草地方性法规草案和政府规章草案。</w:t>
      </w:r>
    </w:p>
    <w:p>
      <w:pPr>
        <w:spacing w:line="576" w:lineRule="exact"/>
        <w:ind w:firstLine="560" w:firstLineChars="200"/>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统筹规划全县文化事业、文化产业、旅游市场文物和博物馆事业发展，拟定发展规划并组织实施，推进文化和旅游、文物体制机制改革，推进文化和相关产业、旅游与相关产业融合发展。</w:t>
      </w:r>
    </w:p>
    <w:p>
      <w:pPr>
        <w:spacing w:line="576" w:lineRule="exact"/>
        <w:ind w:firstLine="560" w:firstLineChars="200"/>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组织实施文化和旅游资源普查、挖掘、保护和利用工作，促进文化和旅游产业高质量发展。协助推进林芝国乐生态旅游区和全域旅游示范区建设。  </w:t>
      </w:r>
    </w:p>
    <w:p>
      <w:pPr>
        <w:spacing w:line="576" w:lineRule="exact"/>
        <w:ind w:firstLine="560" w:firstLineChars="200"/>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指导、管理全县重大文化活动、文艺事业，指导全县重点文化设施、基层文化设施建设。指导艺扶持体现社会主义核心价值观、具有导向性代表性示范性的文艺作品，推动各门类、各艺术品种繁荣发展。</w:t>
      </w:r>
    </w:p>
    <w:p>
      <w:pPr>
        <w:spacing w:line="576" w:lineRule="exact"/>
        <w:ind w:firstLine="560" w:firstLineChars="200"/>
        <w:rPr>
          <w:rFonts w:ascii="仿宋" w:hAnsi="仿宋" w:eastAsia="仿宋"/>
          <w:sz w:val="28"/>
          <w:szCs w:val="28"/>
        </w:rPr>
      </w:pPr>
      <w:r>
        <w:rPr>
          <w:rFonts w:ascii="仿宋" w:hAnsi="仿宋" w:eastAsia="仿宋"/>
          <w:sz w:val="28"/>
          <w:szCs w:val="28"/>
        </w:rPr>
        <w:t>（6）</w:t>
      </w:r>
      <w:r>
        <w:rPr>
          <w:rFonts w:hint="eastAsia" w:ascii="仿宋" w:hAnsi="仿宋" w:eastAsia="仿宋"/>
          <w:sz w:val="28"/>
          <w:szCs w:val="28"/>
        </w:rPr>
        <w:t>指导、推进旅游科技创新发展，推进文化和旅游行业信息化、标准化建设，负责全县旅游统计和经济运行分析工作。</w:t>
      </w:r>
    </w:p>
    <w:p>
      <w:pPr>
        <w:spacing w:line="576" w:lineRule="exact"/>
        <w:ind w:firstLine="560" w:firstLineChars="200"/>
        <w:rPr>
          <w:rFonts w:ascii="仿宋" w:hAnsi="仿宋" w:eastAsia="仿宋"/>
          <w:sz w:val="28"/>
          <w:szCs w:val="28"/>
        </w:rPr>
      </w:pPr>
      <w:r>
        <w:rPr>
          <w:rFonts w:ascii="仿宋" w:hAnsi="仿宋" w:eastAsia="仿宋"/>
          <w:sz w:val="28"/>
          <w:szCs w:val="28"/>
        </w:rPr>
        <w:t>（7）</w:t>
      </w:r>
      <w:r>
        <w:rPr>
          <w:rFonts w:hint="eastAsia" w:ascii="仿宋" w:hAnsi="仿宋" w:eastAsia="仿宋"/>
          <w:sz w:val="28"/>
          <w:szCs w:val="28"/>
        </w:rPr>
        <w:t>统筹推进文化和旅游公共服务建设，组织实施公共服务重大公益工程、公益活动、文化惠民工程，统筹推进基本公共文化和旅游服务标准化、均等化。统筹全县旅游产业发展的国家和地方财政投资，推动旅游产业投融资体系建。</w:t>
      </w:r>
    </w:p>
    <w:p>
      <w:pPr>
        <w:spacing w:line="576" w:lineRule="exact"/>
        <w:ind w:firstLine="560" w:firstLineChars="200"/>
        <w:rPr>
          <w:rFonts w:ascii="仿宋" w:hAnsi="仿宋" w:eastAsia="仿宋"/>
          <w:sz w:val="28"/>
          <w:szCs w:val="28"/>
        </w:rPr>
      </w:pPr>
      <w:r>
        <w:rPr>
          <w:rFonts w:ascii="仿宋" w:hAnsi="仿宋" w:eastAsia="仿宋"/>
          <w:sz w:val="28"/>
          <w:szCs w:val="28"/>
        </w:rPr>
        <w:t>（8）</w:t>
      </w:r>
      <w:r>
        <w:rPr>
          <w:rFonts w:hint="eastAsia" w:ascii="仿宋" w:hAnsi="仿宋" w:eastAsia="仿宋"/>
          <w:sz w:val="28"/>
          <w:szCs w:val="28"/>
        </w:rPr>
        <w:t>指导、管理文化和旅游对外交流、合作和宣传推广工作，组织实施大型文化对外交流活动和旅游整体形象推广。管理和指导文物外事工作，开展对外和对港澳台的交流与合作。负责文物出入境的审核和鉴定工作。 </w:t>
      </w:r>
    </w:p>
    <w:p>
      <w:pPr>
        <w:spacing w:line="576" w:lineRule="exact"/>
        <w:ind w:firstLine="560" w:firstLineChars="200"/>
        <w:rPr>
          <w:rFonts w:ascii="仿宋" w:hAnsi="仿宋" w:eastAsia="仿宋"/>
          <w:sz w:val="28"/>
          <w:szCs w:val="28"/>
        </w:rPr>
      </w:pPr>
      <w:r>
        <w:rPr>
          <w:rFonts w:ascii="仿宋" w:hAnsi="仿宋" w:eastAsia="仿宋"/>
          <w:sz w:val="28"/>
          <w:szCs w:val="28"/>
        </w:rPr>
        <w:t>（9）</w:t>
      </w:r>
      <w:r>
        <w:rPr>
          <w:rFonts w:hint="eastAsia" w:ascii="仿宋" w:hAnsi="仿宋" w:eastAsia="仿宋"/>
          <w:sz w:val="28"/>
          <w:szCs w:val="28"/>
        </w:rPr>
        <w:t>负责全县非物质文化遗产保护，推动非物质文化遗产的保护、传承、普及、弘扬和振兴。负责全县世界文化遗产保护和管理的监督工作，开展世界文化遗产申报工作协同有关部门开展世界文化和自然双重遗产申报工作。协同有关部门负责历史文化名城(镇、村)、中国传统村落保护和监督管理工作。负责管理和指导全县考古工作，负责全县文物调查勘探、考古发掘工作，组织实施重大考古发掘项目。</w:t>
      </w:r>
    </w:p>
    <w:p>
      <w:pPr>
        <w:spacing w:line="576" w:lineRule="exact"/>
        <w:ind w:firstLine="560" w:firstLineChars="200"/>
        <w:rPr>
          <w:rFonts w:ascii="仿宋" w:hAnsi="仿宋" w:eastAsia="仿宋"/>
          <w:sz w:val="28"/>
          <w:szCs w:val="28"/>
        </w:rPr>
      </w:pPr>
      <w:r>
        <w:rPr>
          <w:rFonts w:ascii="仿宋" w:hAnsi="仿宋" w:eastAsia="仿宋"/>
          <w:sz w:val="28"/>
          <w:szCs w:val="28"/>
        </w:rPr>
        <w:t>（10）</w:t>
      </w:r>
      <w:r>
        <w:rPr>
          <w:rFonts w:hint="eastAsia" w:ascii="仿宋" w:hAnsi="仿宋" w:eastAsia="仿宋"/>
          <w:sz w:val="28"/>
          <w:szCs w:val="28"/>
        </w:rPr>
        <w:t>协调和指导全县文物保护工作，管理和指导全县文物修缮和保护设施建设工作。履行文物执法督察职责，指导全县旅游市场执法工作，依法查处文物违法的重大案件，艺术创作生产，协同有关部门查处文物犯罪的重大案件，组织查处和督办县域内旅游市场重大案件，维护旅游市场秩序。</w:t>
      </w:r>
    </w:p>
    <w:p>
      <w:pPr>
        <w:spacing w:line="576" w:lineRule="exact"/>
        <w:ind w:firstLine="560" w:firstLineChars="200"/>
        <w:rPr>
          <w:rFonts w:ascii="仿宋" w:hAnsi="仿宋" w:eastAsia="仿宋"/>
          <w:sz w:val="28"/>
          <w:szCs w:val="28"/>
        </w:rPr>
      </w:pPr>
      <w:r>
        <w:rPr>
          <w:rFonts w:ascii="仿宋" w:hAnsi="仿宋" w:eastAsia="仿宋"/>
          <w:sz w:val="28"/>
          <w:szCs w:val="28"/>
        </w:rPr>
        <w:t>（11）</w:t>
      </w:r>
      <w:r>
        <w:rPr>
          <w:rFonts w:hint="eastAsia" w:ascii="仿宋" w:hAnsi="仿宋" w:eastAsia="仿宋"/>
          <w:sz w:val="28"/>
          <w:szCs w:val="28"/>
        </w:rPr>
        <w:t>指导全县文物资源资产管理工作，组织开展全县文物资源调查工作，承担申报国家和自治区级文物保护单位工作。负责推进文物合理利用和社会参与工作，组织开展文物和博物馆单位文化创意产品开发工作。</w:t>
      </w:r>
    </w:p>
    <w:p>
      <w:pPr>
        <w:spacing w:line="576" w:lineRule="exact"/>
        <w:ind w:firstLine="560" w:firstLineChars="200"/>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2</w:t>
      </w:r>
      <w:r>
        <w:rPr>
          <w:rFonts w:hint="eastAsia" w:ascii="仿宋" w:hAnsi="仿宋" w:eastAsia="仿宋"/>
          <w:sz w:val="28"/>
          <w:szCs w:val="28"/>
        </w:rPr>
        <w:t>）指导全县文物和博物馆的业务工作，推动完善文物和博物馆公共服务体系建设。负责管理文物研究工作承担文物和博物馆有关审核、审批事务及相关资质、资格审核认定工作。承担协调博物馆间交流与协作工作。规范民间收藏，引导文物市场健康发展。指导和推动全县文物和博物馆科技、信息化、标准化建设工作，组织开展重大文物保护科技创新工作，促进文物保护科技成果的转化和推广。</w:t>
      </w:r>
    </w:p>
    <w:p>
      <w:pPr>
        <w:spacing w:line="576" w:lineRule="exact"/>
        <w:ind w:firstLine="560" w:firstLineChars="200"/>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3</w:t>
      </w:r>
      <w:r>
        <w:rPr>
          <w:rFonts w:hint="eastAsia" w:ascii="仿宋" w:hAnsi="仿宋" w:eastAsia="仿宋"/>
          <w:sz w:val="28"/>
          <w:szCs w:val="28"/>
        </w:rPr>
        <w:t>）统筹协调和监督指导全县文化和旅游市场发展，对文化和旅游市场经营活动进行行业监管，推进文化和旅游行业信用体系建设，依法规范文化和旅游市场。负责本行业领域安全生产监督管理和应急处置工作。</w:t>
      </w:r>
    </w:p>
    <w:p>
      <w:pPr>
        <w:spacing w:line="576" w:lineRule="exact"/>
        <w:ind w:firstLine="560" w:firstLineChars="200"/>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4</w:t>
      </w:r>
      <w:r>
        <w:rPr>
          <w:rFonts w:hint="eastAsia" w:ascii="仿宋" w:hAnsi="仿宋" w:eastAsia="仿宋"/>
          <w:sz w:val="28"/>
          <w:szCs w:val="28"/>
        </w:rPr>
        <w:t>）承办县委、政府和上级业务部门交办的其他事项。</w:t>
      </w: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spacing w:line="560" w:lineRule="exact"/>
        <w:ind w:right="-218" w:rightChars="-104" w:firstLine="560" w:firstLineChars="200"/>
        <w:jc w:val="left"/>
        <w:rPr>
          <w:rFonts w:ascii="仿宋" w:hAnsi="仿宋" w:eastAsia="仿宋"/>
          <w:sz w:val="28"/>
          <w:szCs w:val="28"/>
        </w:rPr>
      </w:pPr>
      <w:r>
        <w:rPr>
          <w:rFonts w:hint="eastAsia" w:ascii="仿宋" w:hAnsi="仿宋" w:eastAsia="仿宋"/>
          <w:sz w:val="28"/>
          <w:szCs w:val="28"/>
          <w:lang w:val="en-US" w:eastAsia="zh-CN"/>
        </w:rPr>
        <w:t>1.</w:t>
      </w:r>
      <w:r>
        <w:rPr>
          <w:rFonts w:ascii="仿宋" w:hAnsi="仿宋" w:eastAsia="仿宋"/>
          <w:sz w:val="28"/>
          <w:szCs w:val="28"/>
        </w:rPr>
        <w:t>县文旅局</w:t>
      </w:r>
      <w:r>
        <w:rPr>
          <w:rFonts w:hint="eastAsia" w:ascii="仿宋" w:hAnsi="仿宋" w:eastAsia="仿宋"/>
          <w:sz w:val="28"/>
          <w:szCs w:val="28"/>
        </w:rPr>
        <w:t>内设机构包括文化活动中心、文化旅游市场综合行政执法队及文物局</w:t>
      </w:r>
      <w:r>
        <w:rPr>
          <w:rFonts w:ascii="仿宋" w:hAnsi="仿宋" w:eastAsia="仿宋"/>
          <w:sz w:val="28"/>
          <w:szCs w:val="28"/>
        </w:rPr>
        <w:t>。</w:t>
      </w:r>
    </w:p>
    <w:p>
      <w:pPr>
        <w:ind w:firstLine="640" w:firstLineChars="200"/>
        <w:rPr>
          <w:rFonts w:hint="eastAsia" w:ascii="仿宋" w:hAnsi="仿宋" w:eastAsia="仿宋"/>
          <w:sz w:val="32"/>
          <w:szCs w:val="32"/>
          <w:lang w:val="en-US" w:eastAsia="zh-CN"/>
        </w:rPr>
      </w:pP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中国共产党工布江达县委员会办公室2024年度预算明细表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中国共产党工布江达县委员会办公室2024年度部门（单位）预算数据分析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2465.84</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1345.8</w:t>
      </w:r>
      <w:r>
        <w:rPr>
          <w:rFonts w:hint="eastAsia" w:ascii="仿宋" w:hAnsi="仿宋" w:eastAsia="仿宋"/>
          <w:sz w:val="32"/>
          <w:szCs w:val="32"/>
          <w:lang w:val="en-US" w:eastAsia="zh-CN"/>
        </w:rPr>
        <w:t>万元、上年结余</w:t>
      </w:r>
      <w:r>
        <w:rPr>
          <w:rFonts w:hint="eastAsia" w:ascii="仿宋" w:hAnsi="仿宋" w:eastAsia="仿宋"/>
          <w:sz w:val="32"/>
          <w:szCs w:val="32"/>
          <w:u w:val="single"/>
          <w:lang w:val="en-US" w:eastAsia="zh-CN"/>
        </w:rPr>
        <w:t>1120.04</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lang w:eastAsia="zh-CN"/>
        </w:rPr>
        <w:t>文化旅游体育与传媒</w:t>
      </w:r>
      <w:r>
        <w:rPr>
          <w:rFonts w:hint="eastAsia" w:ascii="仿宋" w:hAnsi="仿宋" w:eastAsia="仿宋"/>
          <w:sz w:val="32"/>
          <w:szCs w:val="32"/>
        </w:rPr>
        <w:t>支出</w:t>
      </w:r>
      <w:r>
        <w:rPr>
          <w:rFonts w:hint="eastAsia" w:ascii="仿宋" w:hAnsi="仿宋" w:eastAsia="仿宋"/>
          <w:sz w:val="32"/>
          <w:szCs w:val="32"/>
          <w:u w:val="single"/>
          <w:lang w:val="en-US" w:eastAsia="zh-CN"/>
        </w:rPr>
        <w:t>2293.325</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75.4</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43.41</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53.71</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2465.84</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286.86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上年结余增加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1345.8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54.58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上年结余</w:t>
      </w:r>
      <w:r>
        <w:rPr>
          <w:rFonts w:hint="eastAsia" w:ascii="仿宋" w:hAnsi="仿宋" w:eastAsia="仿宋"/>
          <w:sz w:val="32"/>
          <w:szCs w:val="32"/>
          <w:u w:val="single"/>
          <w:lang w:val="en-US" w:eastAsia="zh-CN"/>
        </w:rPr>
        <w:t>1120.04</w:t>
      </w:r>
      <w:r>
        <w:rPr>
          <w:rFonts w:hint="eastAsia" w:ascii="仿宋" w:hAnsi="仿宋" w:eastAsia="仿宋"/>
          <w:sz w:val="32"/>
          <w:szCs w:val="32"/>
          <w:lang w:val="en-US" w:eastAsia="zh-CN"/>
        </w:rPr>
        <w:t>万元</w:t>
      </w:r>
      <w:r>
        <w:rPr>
          <w:rFonts w:hint="eastAsia" w:ascii="仿宋" w:hAnsi="仿宋" w:eastAsia="仿宋"/>
          <w:sz w:val="32"/>
          <w:szCs w:val="32"/>
          <w:lang w:eastAsia="zh-CN"/>
        </w:rPr>
        <w:t>，占</w:t>
      </w:r>
      <w:r>
        <w:rPr>
          <w:rFonts w:hint="eastAsia" w:ascii="仿宋" w:hAnsi="仿宋" w:eastAsia="仿宋"/>
          <w:sz w:val="32"/>
          <w:szCs w:val="32"/>
          <w:u w:val="single"/>
          <w:lang w:val="en-US" w:eastAsia="zh-CN"/>
        </w:rPr>
        <w:t>45.42</w:t>
      </w:r>
      <w:r>
        <w:rPr>
          <w:rFonts w:hint="eastAsia" w:ascii="仿宋" w:hAnsi="仿宋" w:eastAsia="仿宋"/>
          <w:sz w:val="32"/>
          <w:szCs w:val="32"/>
          <w:lang w:val="en-US" w:eastAsia="zh-CN"/>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2465.84</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286.86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文化旅游体育与传媒支出增加</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690.01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27.98</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1775.83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72.02</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2465.84</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286.86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上年结余和文化旅游体育与传媒支出的增加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lang w:val="en-US" w:eastAsia="zh-CN"/>
        </w:rPr>
        <w:t>1345.8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上年结余</w:t>
      </w:r>
      <w:r>
        <w:rPr>
          <w:rFonts w:hint="eastAsia" w:ascii="仿宋" w:hAnsi="仿宋" w:eastAsia="仿宋"/>
          <w:sz w:val="32"/>
          <w:szCs w:val="32"/>
          <w:u w:val="single"/>
          <w:lang w:val="en-US" w:eastAsia="zh-CN"/>
        </w:rPr>
        <w:t>1120.04</w:t>
      </w:r>
      <w:r>
        <w:rPr>
          <w:rFonts w:hint="eastAsia" w:ascii="仿宋" w:hAnsi="仿宋" w:eastAsia="仿宋"/>
          <w:sz w:val="32"/>
          <w:szCs w:val="32"/>
          <w:lang w:val="en-US" w:eastAsia="zh-CN"/>
        </w:rPr>
        <w:t>万元；</w:t>
      </w:r>
      <w:r>
        <w:rPr>
          <w:rFonts w:hint="eastAsia" w:ascii="仿宋" w:hAnsi="仿宋" w:eastAsia="仿宋"/>
          <w:sz w:val="32"/>
          <w:szCs w:val="32"/>
        </w:rPr>
        <w:t>支出包括：</w:t>
      </w:r>
      <w:r>
        <w:rPr>
          <w:rFonts w:hint="eastAsia" w:ascii="仿宋" w:hAnsi="仿宋" w:eastAsia="仿宋"/>
          <w:sz w:val="32"/>
          <w:szCs w:val="32"/>
          <w:u w:val="none"/>
          <w:lang w:eastAsia="zh-CN"/>
        </w:rPr>
        <w:t>文化旅游体育与传媒</w:t>
      </w:r>
      <w:r>
        <w:rPr>
          <w:rFonts w:hint="eastAsia" w:ascii="仿宋" w:hAnsi="仿宋" w:eastAsia="仿宋"/>
          <w:sz w:val="32"/>
          <w:szCs w:val="32"/>
        </w:rPr>
        <w:t>支出</w:t>
      </w:r>
      <w:r>
        <w:rPr>
          <w:rFonts w:hint="eastAsia" w:ascii="仿宋" w:hAnsi="仿宋" w:eastAsia="仿宋"/>
          <w:sz w:val="32"/>
          <w:szCs w:val="32"/>
          <w:u w:val="single"/>
          <w:lang w:val="en-US" w:eastAsia="zh-CN"/>
        </w:rPr>
        <w:t>2293.32</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75.4</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43.41</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53.71</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2465.84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286.86</w:t>
      </w:r>
      <w:r>
        <w:rPr>
          <w:rFonts w:hint="eastAsia" w:ascii="仿宋" w:hAnsi="仿宋" w:eastAsia="仿宋"/>
          <w:sz w:val="32"/>
          <w:szCs w:val="32"/>
        </w:rPr>
        <w:t>万元，主要原因：</w:t>
      </w:r>
      <w:r>
        <w:rPr>
          <w:rFonts w:hint="eastAsia" w:ascii="仿宋" w:hAnsi="仿宋" w:eastAsia="仿宋"/>
          <w:sz w:val="32"/>
          <w:szCs w:val="32"/>
          <w:u w:val="single"/>
          <w:lang w:eastAsia="zh-CN"/>
        </w:rPr>
        <w:t>上年结余的增加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2465.84</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u w:val="none"/>
          <w:lang w:eastAsia="zh-CN"/>
        </w:rPr>
        <w:t>文化旅游体育与传媒</w:t>
      </w:r>
      <w:r>
        <w:rPr>
          <w:rFonts w:hint="eastAsia" w:ascii="仿宋" w:hAnsi="仿宋" w:eastAsia="仿宋"/>
          <w:sz w:val="32"/>
          <w:szCs w:val="32"/>
        </w:rPr>
        <w:t>支出</w:t>
      </w:r>
      <w:r>
        <w:rPr>
          <w:rFonts w:hint="eastAsia" w:ascii="仿宋" w:hAnsi="仿宋" w:eastAsia="仿宋"/>
          <w:sz w:val="32"/>
          <w:szCs w:val="32"/>
          <w:u w:val="single"/>
          <w:lang w:val="en-US" w:eastAsia="zh-CN"/>
        </w:rPr>
        <w:t>2293.32</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93</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75.4</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3.05</w:t>
      </w:r>
      <w:r>
        <w:rPr>
          <w:rFonts w:hint="eastAsia" w:ascii="仿宋" w:hAnsi="仿宋" w:eastAsia="仿宋"/>
          <w:sz w:val="32"/>
          <w:szCs w:val="32"/>
          <w:u w:val="single"/>
        </w:rPr>
        <w:t xml:space="preserve"> </w:t>
      </w:r>
      <w:r>
        <w:rPr>
          <w:rFonts w:hint="eastAsia" w:ascii="仿宋" w:hAnsi="仿宋" w:eastAsia="仿宋"/>
          <w:sz w:val="32"/>
          <w:szCs w:val="32"/>
        </w:rPr>
        <w:t>%；卫生健康支出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43.41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1.76</w:t>
      </w:r>
      <w:r>
        <w:rPr>
          <w:rFonts w:hint="eastAsia" w:ascii="仿宋" w:hAnsi="仿宋" w:eastAsia="仿宋"/>
          <w:sz w:val="32"/>
          <w:szCs w:val="32"/>
          <w:u w:val="single"/>
        </w:rPr>
        <w:t xml:space="preserve">  </w:t>
      </w:r>
      <w:r>
        <w:rPr>
          <w:rFonts w:hint="eastAsia" w:ascii="仿宋" w:hAnsi="仿宋" w:eastAsia="仿宋"/>
          <w:sz w:val="32"/>
          <w:szCs w:val="32"/>
        </w:rPr>
        <w:t>%；住房保障支出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53.71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2.19</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 文化和旅游</w:t>
      </w:r>
      <w:r>
        <w:rPr>
          <w:rFonts w:hint="eastAsia" w:ascii="仿宋" w:hAnsi="仿宋" w:eastAsia="仿宋"/>
          <w:sz w:val="32"/>
          <w:szCs w:val="32"/>
        </w:rPr>
        <w:t>（款）</w:t>
      </w:r>
      <w:r>
        <w:rPr>
          <w:rFonts w:hint="eastAsia" w:ascii="仿宋" w:hAnsi="仿宋" w:eastAsia="仿宋"/>
          <w:sz w:val="32"/>
          <w:szCs w:val="32"/>
          <w:lang w:eastAsia="zh-CN"/>
        </w:rPr>
        <w:t>其他文化和旅游支出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1286.21</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469.61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57.51</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其它文化和旅游项目增加。</w:t>
      </w:r>
    </w:p>
    <w:p>
      <w:pPr>
        <w:numPr>
          <w:ilvl w:val="0"/>
          <w:numId w:val="1"/>
        </w:numPr>
        <w:ind w:left="0" w:leftChars="0" w:firstLine="640" w:firstLineChars="200"/>
        <w:rPr>
          <w:rFonts w:hint="eastAsia" w:ascii="仿宋" w:hAnsi="仿宋" w:eastAsia="仿宋"/>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 文化和旅游</w:t>
      </w:r>
      <w:r>
        <w:rPr>
          <w:rFonts w:hint="eastAsia" w:ascii="仿宋" w:hAnsi="仿宋" w:eastAsia="仿宋"/>
          <w:sz w:val="32"/>
          <w:szCs w:val="32"/>
        </w:rPr>
        <w:t>（款）</w:t>
      </w:r>
      <w:r>
        <w:rPr>
          <w:rFonts w:hint="eastAsia" w:ascii="仿宋" w:hAnsi="仿宋" w:eastAsia="仿宋"/>
          <w:sz w:val="32"/>
          <w:szCs w:val="32"/>
          <w:lang w:eastAsia="zh-CN"/>
        </w:rPr>
        <w:t>群众文化</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22.14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54.48</w:t>
      </w:r>
      <w:r>
        <w:rPr>
          <w:rFonts w:hint="eastAsia" w:ascii="仿宋" w:hAnsi="仿宋" w:eastAsia="仿宋"/>
          <w:sz w:val="32"/>
          <w:szCs w:val="32"/>
        </w:rPr>
        <w:t>%。主要是</w:t>
      </w:r>
      <w:r>
        <w:rPr>
          <w:rFonts w:hint="eastAsia" w:ascii="仿宋" w:hAnsi="仿宋" w:eastAsia="仿宋"/>
          <w:sz w:val="32"/>
          <w:szCs w:val="32"/>
          <w:lang w:eastAsia="zh-CN"/>
        </w:rPr>
        <w:t>群众文化项目支出减少。</w:t>
      </w:r>
    </w:p>
    <w:p>
      <w:pPr>
        <w:numPr>
          <w:ilvl w:val="0"/>
          <w:numId w:val="1"/>
        </w:numPr>
        <w:ind w:left="0" w:leftChars="0" w:firstLine="640" w:firstLineChars="200"/>
        <w:rPr>
          <w:rFonts w:hint="eastAsia" w:ascii="仿宋" w:hAnsi="仿宋" w:eastAsia="仿宋"/>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 文化和旅游</w:t>
      </w:r>
      <w:r>
        <w:rPr>
          <w:rFonts w:hint="eastAsia" w:ascii="仿宋" w:hAnsi="仿宋" w:eastAsia="仿宋"/>
          <w:sz w:val="32"/>
          <w:szCs w:val="32"/>
        </w:rPr>
        <w:t>（款）</w:t>
      </w:r>
      <w:r>
        <w:rPr>
          <w:rFonts w:hint="eastAsia" w:ascii="仿宋" w:hAnsi="仿宋" w:eastAsia="仿宋"/>
          <w:sz w:val="32"/>
          <w:szCs w:val="32"/>
          <w:lang w:eastAsia="zh-CN"/>
        </w:rPr>
        <w:t>行政运行</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517.49</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35.56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6.43</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工资和福利支出减少。</w:t>
      </w:r>
    </w:p>
    <w:p>
      <w:pPr>
        <w:numPr>
          <w:ilvl w:val="0"/>
          <w:numId w:val="1"/>
        </w:numPr>
        <w:ind w:left="0" w:leftChars="0" w:firstLine="640" w:firstLineChars="200"/>
        <w:rPr>
          <w:rFonts w:hint="eastAsia" w:ascii="仿宋" w:hAnsi="仿宋" w:eastAsia="仿宋"/>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 文化和旅游</w:t>
      </w:r>
      <w:r>
        <w:rPr>
          <w:rFonts w:hint="eastAsia" w:ascii="仿宋" w:hAnsi="仿宋" w:eastAsia="仿宋"/>
          <w:sz w:val="32"/>
          <w:szCs w:val="32"/>
        </w:rPr>
        <w:t>（款）</w:t>
      </w:r>
      <w:r>
        <w:rPr>
          <w:rFonts w:hint="eastAsia" w:ascii="仿宋" w:hAnsi="仿宋" w:eastAsia="仿宋"/>
          <w:sz w:val="32"/>
          <w:szCs w:val="32"/>
          <w:lang w:eastAsia="zh-CN"/>
        </w:rPr>
        <w:t>艺术表演团体</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19.82</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20.18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50.45</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艺术表演团体的项目支出减少。</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 文化和旅游</w:t>
      </w:r>
      <w:r>
        <w:rPr>
          <w:rFonts w:hint="eastAsia" w:ascii="仿宋" w:hAnsi="仿宋" w:eastAsia="仿宋"/>
          <w:sz w:val="32"/>
          <w:szCs w:val="32"/>
        </w:rPr>
        <w:t>（款）</w:t>
      </w:r>
      <w:r>
        <w:rPr>
          <w:rFonts w:hint="eastAsia" w:ascii="仿宋" w:hAnsi="仿宋" w:eastAsia="仿宋"/>
          <w:sz w:val="32"/>
          <w:szCs w:val="32"/>
          <w:lang w:eastAsia="zh-CN"/>
        </w:rPr>
        <w:t>旅游宣传</w:t>
      </w:r>
      <w:r>
        <w:rPr>
          <w:rFonts w:hint="eastAsia" w:ascii="仿宋" w:hAnsi="仿宋" w:eastAsia="仿宋"/>
          <w:sz w:val="32"/>
          <w:szCs w:val="32"/>
        </w:rPr>
        <w:t>（项）预算数为</w:t>
      </w:r>
      <w:r>
        <w:rPr>
          <w:rFonts w:hint="eastAsia" w:ascii="仿宋" w:hAnsi="仿宋" w:eastAsia="仿宋"/>
          <w:sz w:val="32"/>
          <w:szCs w:val="32"/>
          <w:u w:val="single"/>
          <w:lang w:val="en-US" w:eastAsia="zh-CN"/>
        </w:rPr>
        <w:t>0.78</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0.78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旅游宣传支出的项目增加。</w:t>
      </w:r>
    </w:p>
    <w:p>
      <w:pPr>
        <w:numPr>
          <w:ilvl w:val="0"/>
          <w:numId w:val="1"/>
        </w:numPr>
        <w:ind w:left="0" w:leftChars="0" w:firstLine="640" w:firstLineChars="200"/>
        <w:rPr>
          <w:rFonts w:hint="eastAsia" w:ascii="仿宋" w:hAnsi="仿宋" w:eastAsia="仿宋"/>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 文化和旅游</w:t>
      </w:r>
      <w:r>
        <w:rPr>
          <w:rFonts w:hint="eastAsia" w:ascii="仿宋" w:hAnsi="仿宋" w:eastAsia="仿宋"/>
          <w:sz w:val="32"/>
          <w:szCs w:val="32"/>
        </w:rPr>
        <w:t>（款）</w:t>
      </w:r>
      <w:r>
        <w:rPr>
          <w:rFonts w:hint="eastAsia" w:ascii="仿宋" w:hAnsi="仿宋" w:eastAsia="仿宋"/>
          <w:sz w:val="32"/>
          <w:szCs w:val="32"/>
          <w:lang w:eastAsia="zh-CN"/>
        </w:rPr>
        <w:t>文化活动</w:t>
      </w:r>
      <w:r>
        <w:rPr>
          <w:rFonts w:hint="eastAsia" w:ascii="仿宋" w:hAnsi="仿宋" w:eastAsia="仿宋"/>
          <w:sz w:val="32"/>
          <w:szCs w:val="32"/>
        </w:rPr>
        <w:t>（项）预算数为</w:t>
      </w:r>
      <w:r>
        <w:rPr>
          <w:rFonts w:hint="eastAsia" w:ascii="仿宋" w:hAnsi="仿宋" w:eastAsia="仿宋"/>
          <w:sz w:val="32"/>
          <w:szCs w:val="32"/>
          <w:u w:val="single"/>
          <w:lang w:val="en-US" w:eastAsia="zh-CN"/>
        </w:rPr>
        <w:t>36.92</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59.08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61.54</w:t>
      </w:r>
      <w:r>
        <w:rPr>
          <w:rFonts w:hint="eastAsia" w:ascii="仿宋" w:hAnsi="仿宋" w:eastAsia="仿宋"/>
          <w:sz w:val="32"/>
          <w:szCs w:val="32"/>
          <w:u w:val="single"/>
        </w:rPr>
        <w:t xml:space="preserve"> </w:t>
      </w:r>
      <w:r>
        <w:rPr>
          <w:rFonts w:hint="eastAsia" w:ascii="仿宋" w:hAnsi="仿宋" w:eastAsia="仿宋"/>
          <w:sz w:val="32"/>
          <w:szCs w:val="32"/>
        </w:rPr>
        <w:t xml:space="preserve"> %。</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文化活动</w:t>
      </w:r>
      <w:r>
        <w:rPr>
          <w:rFonts w:hint="eastAsia" w:ascii="仿宋_GB2312" w:hAnsi="仿宋_GB2312" w:eastAsia="仿宋_GB2312" w:cs="仿宋_GB2312"/>
          <w:sz w:val="32"/>
          <w:szCs w:val="32"/>
          <w:lang w:eastAsia="zh-CN"/>
        </w:rPr>
        <w:t>的项目支出减少。</w:t>
      </w:r>
    </w:p>
    <w:p>
      <w:pPr>
        <w:numPr>
          <w:ilvl w:val="0"/>
          <w:numId w:val="1"/>
        </w:numPr>
        <w:ind w:firstLine="640" w:firstLineChars="200"/>
        <w:rPr>
          <w:rFonts w:hint="eastAsia" w:ascii="仿宋_GB2312" w:hAnsi="仿宋_GB2312" w:eastAsia="仿宋_GB2312" w:cs="仿宋_GB2312"/>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 文物</w:t>
      </w:r>
      <w:r>
        <w:rPr>
          <w:rFonts w:hint="eastAsia" w:ascii="仿宋" w:hAnsi="仿宋" w:eastAsia="仿宋"/>
          <w:sz w:val="32"/>
          <w:szCs w:val="32"/>
        </w:rPr>
        <w:t>（款）</w:t>
      </w:r>
      <w:r>
        <w:rPr>
          <w:rFonts w:hint="eastAsia" w:ascii="仿宋" w:hAnsi="仿宋" w:eastAsia="仿宋"/>
          <w:sz w:val="32"/>
          <w:szCs w:val="32"/>
          <w:lang w:eastAsia="zh-CN"/>
        </w:rPr>
        <w:t>文物保护</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296.68</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266.68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889.93</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文物保护项目的支出增加。</w:t>
      </w:r>
    </w:p>
    <w:p>
      <w:pPr>
        <w:numPr>
          <w:ilvl w:val="0"/>
          <w:numId w:val="1"/>
        </w:numPr>
        <w:ind w:left="0" w:leftChars="0" w:firstLine="640" w:firstLineChars="200"/>
        <w:rPr>
          <w:rFonts w:hint="eastAsia" w:ascii="仿宋" w:hAnsi="仿宋" w:eastAsia="仿宋"/>
          <w:sz w:val="32"/>
          <w:szCs w:val="32"/>
          <w:lang w:eastAsia="zh-CN"/>
        </w:rPr>
      </w:pPr>
      <w:r>
        <w:rPr>
          <w:rFonts w:hint="eastAsia" w:ascii="仿宋" w:hAnsi="仿宋" w:eastAsia="仿宋"/>
          <w:sz w:val="32"/>
          <w:szCs w:val="32"/>
          <w:u w:val="none"/>
          <w:lang w:eastAsia="zh-CN"/>
        </w:rPr>
        <w:t>文化旅游体育与传媒</w:t>
      </w:r>
      <w:r>
        <w:rPr>
          <w:rFonts w:hint="eastAsia" w:ascii="仿宋" w:hAnsi="仿宋" w:eastAsia="仿宋"/>
          <w:sz w:val="32"/>
          <w:szCs w:val="32"/>
        </w:rPr>
        <w:t>支出（类）</w:t>
      </w:r>
      <w:r>
        <w:rPr>
          <w:rFonts w:hint="eastAsia" w:ascii="仿宋" w:hAnsi="仿宋" w:eastAsia="仿宋"/>
          <w:sz w:val="32"/>
          <w:szCs w:val="32"/>
          <w:lang w:eastAsia="zh-CN"/>
        </w:rPr>
        <w:t>其他文化旅游体育与传媒支出</w:t>
      </w:r>
      <w:r>
        <w:rPr>
          <w:rFonts w:hint="eastAsia" w:ascii="仿宋" w:hAnsi="仿宋" w:eastAsia="仿宋"/>
          <w:sz w:val="32"/>
          <w:szCs w:val="32"/>
        </w:rPr>
        <w:t>（款）</w:t>
      </w:r>
      <w:r>
        <w:rPr>
          <w:rFonts w:hint="eastAsia" w:ascii="仿宋" w:hAnsi="仿宋" w:eastAsia="仿宋"/>
          <w:sz w:val="32"/>
          <w:szCs w:val="32"/>
          <w:lang w:eastAsia="zh-CN"/>
        </w:rPr>
        <w:t>其他文化旅游体育与传媒支出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113.28</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312.34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73.38</w:t>
      </w:r>
      <w:r>
        <w:rPr>
          <w:rFonts w:hint="eastAsia" w:ascii="仿宋" w:hAnsi="仿宋" w:eastAsia="仿宋"/>
          <w:sz w:val="32"/>
          <w:szCs w:val="32"/>
          <w:u w:val="single"/>
        </w:rPr>
        <w:t xml:space="preserve"> </w:t>
      </w:r>
      <w:r>
        <w:rPr>
          <w:rFonts w:hint="eastAsia" w:ascii="仿宋" w:hAnsi="仿宋" w:eastAsia="仿宋"/>
          <w:sz w:val="32"/>
          <w:szCs w:val="32"/>
        </w:rPr>
        <w:t xml:space="preserve"> %。</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他文化旅游体育与传媒</w:t>
      </w:r>
      <w:r>
        <w:rPr>
          <w:rFonts w:hint="eastAsia" w:ascii="仿宋_GB2312" w:hAnsi="仿宋_GB2312" w:eastAsia="仿宋_GB2312" w:cs="仿宋_GB2312"/>
          <w:sz w:val="32"/>
          <w:szCs w:val="32"/>
          <w:lang w:eastAsia="zh-CN"/>
        </w:rPr>
        <w:t>的项目支出减少。</w:t>
      </w:r>
    </w:p>
    <w:p>
      <w:pPr>
        <w:ind w:firstLine="640" w:firstLineChars="200"/>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val="en-US" w:eastAsia="zh-CN"/>
        </w:rPr>
        <w:t>9.</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74.1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8.22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10.</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0.83</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0.09</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12.16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11.</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0.47</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0.03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6.82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12.</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8.95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0.54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5.69</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享受医疗补助人员减少。</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13.</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34.46</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1.51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4.58</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14.</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住房改革之初</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53.71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3.24</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5.69</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基数变动。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690.01</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641.94</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441.96</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94.38</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313.58</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34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74.1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34.46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8.95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1.3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0.83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0.47</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27.46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53.71</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48.07</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5.5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4</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电费</w:t>
      </w:r>
      <w:r>
        <w:rPr>
          <w:rFonts w:hint="eastAsia" w:ascii="仿宋" w:hAnsi="仿宋" w:eastAsia="仿宋"/>
          <w:sz w:val="32"/>
          <w:szCs w:val="32"/>
          <w:u w:val="single"/>
          <w:lang w:val="en-US" w:eastAsia="zh-CN"/>
        </w:rPr>
        <w:t>2.2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2.6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0.16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u w:val="single"/>
          <w:lang w:val="en-US" w:eastAsia="zh-CN"/>
        </w:rPr>
        <w:t>9.8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13.74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9.07</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lang w:val="en-US" w:eastAsia="zh-CN"/>
        </w:rPr>
        <w:t>4.5</w:t>
      </w:r>
      <w:r>
        <w:rPr>
          <w:rFonts w:hint="eastAsia" w:ascii="仿宋" w:hAnsi="仿宋" w:eastAsia="仿宋"/>
          <w:sz w:val="32"/>
          <w:szCs w:val="32"/>
        </w:rPr>
        <w:t>万元。“三公”经费预算</w:t>
      </w:r>
      <w:r>
        <w:rPr>
          <w:rFonts w:hint="eastAsia" w:ascii="仿宋" w:hAnsi="仿宋" w:eastAsia="仿宋"/>
          <w:sz w:val="32"/>
          <w:szCs w:val="32"/>
          <w:lang w:eastAsia="zh-CN"/>
        </w:rPr>
        <w:t>与</w:t>
      </w:r>
      <w:r>
        <w:rPr>
          <w:rFonts w:hint="eastAsia" w:ascii="仿宋" w:hAnsi="仿宋" w:eastAsia="仿宋"/>
          <w:sz w:val="32"/>
          <w:szCs w:val="32"/>
        </w:rPr>
        <w:t>2023年</w:t>
      </w:r>
      <w:r>
        <w:rPr>
          <w:rFonts w:hint="eastAsia" w:ascii="仿宋" w:hAnsi="仿宋" w:eastAsia="仿宋"/>
          <w:sz w:val="32"/>
          <w:szCs w:val="32"/>
          <w:lang w:eastAsia="zh-CN"/>
        </w:rPr>
        <w:t>比无变化</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lang w:val="en-US" w:eastAsia="zh-CN"/>
        </w:rPr>
        <w:t>辆</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方正小标宋简体" w:hAnsi="仿宋" w:eastAsia="方正小标宋简体"/>
          <w:sz w:val="32"/>
          <w:szCs w:val="32"/>
        </w:rPr>
        <w:t>工</w:t>
      </w:r>
      <w:r>
        <w:rPr>
          <w:rFonts w:hint="eastAsia" w:ascii="仿宋" w:hAnsi="仿宋" w:eastAsia="仿宋"/>
          <w:sz w:val="32"/>
          <w:szCs w:val="32"/>
        </w:rPr>
        <w:t>布江达县文化和旅游局机关运行经费财政拨款预算</w:t>
      </w:r>
      <w:r>
        <w:rPr>
          <w:rFonts w:hint="eastAsia" w:ascii="仿宋_GB2312" w:eastAsia="仿宋_GB2312" w:cs="仿宋_GB2312" w:hAnsiTheme="minorHAnsi"/>
          <w:kern w:val="0"/>
          <w:sz w:val="32"/>
          <w:szCs w:val="32"/>
          <w:u w:val="single"/>
          <w:lang w:val="en-US" w:eastAsia="zh-CN"/>
        </w:rPr>
        <w:t>48.07</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3.6</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6.97</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其他商品和服务支出的减少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numPr>
          <w:ilvl w:val="0"/>
          <w:numId w:val="3"/>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autoSpaceDE w:val="0"/>
        <w:autoSpaceDN w:val="0"/>
        <w:adjustRightInd w:val="0"/>
        <w:ind w:firstLine="640" w:firstLineChars="200"/>
        <w:jc w:val="left"/>
        <w:rPr>
          <w:rFonts w:hint="eastAsia" w:ascii="楷体" w:hAnsi="楷体" w:eastAsia="仿宋"/>
          <w:sz w:val="32"/>
          <w:szCs w:val="32"/>
          <w:highlight w:val="yellow"/>
          <w:lang w:eastAsia="zh-CN"/>
        </w:rPr>
      </w:pPr>
      <w:r>
        <w:rPr>
          <w:rFonts w:hint="eastAsia" w:ascii="仿宋" w:hAnsi="仿宋" w:eastAsia="仿宋"/>
          <w:sz w:val="32"/>
          <w:szCs w:val="32"/>
          <w:lang w:val="en-US" w:eastAsia="zh-CN"/>
        </w:rPr>
        <w:t>2023年10月，采购</w:t>
      </w:r>
      <w:r>
        <w:rPr>
          <w:rFonts w:hint="eastAsia" w:ascii="仿宋" w:hAnsi="仿宋" w:eastAsia="仿宋"/>
          <w:sz w:val="32"/>
          <w:szCs w:val="32"/>
          <w:highlight w:val="none"/>
          <w:lang w:val="en-US" w:eastAsia="zh-CN"/>
        </w:rPr>
        <w:t>服务类项目，采购大巴松措创建国家旅游度假区规划项目，预算200万，中标价为199.5万</w:t>
      </w:r>
      <w:r>
        <w:rPr>
          <w:rFonts w:hint="eastAsia" w:ascii="仿宋" w:hAnsi="仿宋" w:eastAsia="仿宋"/>
          <w:sz w:val="32"/>
          <w:szCs w:val="32"/>
          <w:highlight w:val="none"/>
          <w:lang w:val="en-US" w:eastAsia="zh-CN"/>
        </w:rPr>
        <w:t>。该项目专门面向中小企业采购。2023年7月，采购工程</w:t>
      </w:r>
      <w:r>
        <w:rPr>
          <w:rFonts w:hint="eastAsia" w:ascii="仿宋" w:hAnsi="仿宋" w:eastAsia="仿宋"/>
          <w:sz w:val="32"/>
          <w:szCs w:val="32"/>
          <w:highlight w:val="none"/>
          <w:lang w:val="en-US" w:eastAsia="zh-CN"/>
        </w:rPr>
        <w:t>类项目，文旅局采购错高村名俗文化体验馆修缮和陈列馆展示项目（一标段工程采购），预算124.48万，中标价为111万。该项目专门面向中小企业采购。2023年9月，采购工程</w:t>
      </w:r>
      <w:r>
        <w:rPr>
          <w:rFonts w:hint="eastAsia" w:ascii="仿宋" w:hAnsi="仿宋" w:eastAsia="仿宋"/>
          <w:sz w:val="32"/>
          <w:szCs w:val="32"/>
          <w:highlight w:val="none"/>
          <w:lang w:val="en-US" w:eastAsia="zh-CN"/>
        </w:rPr>
        <w:t>类项目，工布江达县文体活动中心改造项目，预算225.61万，中标价为217.35万。该项目专门面向中小企业采购。202</w:t>
      </w:r>
      <w:bookmarkStart w:id="0" w:name="_GoBack"/>
      <w:bookmarkEnd w:id="0"/>
      <w:r>
        <w:rPr>
          <w:rFonts w:hint="eastAsia" w:ascii="仿宋" w:hAnsi="仿宋" w:eastAsia="仿宋"/>
          <w:sz w:val="32"/>
          <w:szCs w:val="32"/>
          <w:highlight w:val="none"/>
          <w:lang w:val="en-US" w:eastAsia="zh-CN"/>
        </w:rPr>
        <w:t>3年7月，采购货物</w:t>
      </w:r>
      <w:r>
        <w:rPr>
          <w:rFonts w:hint="eastAsia" w:ascii="仿宋" w:hAnsi="仿宋" w:eastAsia="仿宋"/>
          <w:sz w:val="32"/>
          <w:szCs w:val="32"/>
          <w:highlight w:val="none"/>
          <w:lang w:val="en-US" w:eastAsia="zh-CN"/>
        </w:rPr>
        <w:t>类项目，文旅局采购错高村名俗文化体验馆修缮和陈列馆展示项目的函（二标段设备采购），预</w:t>
      </w:r>
      <w:r>
        <w:rPr>
          <w:rFonts w:hint="eastAsia" w:ascii="仿宋" w:hAnsi="仿宋" w:eastAsia="仿宋"/>
          <w:sz w:val="32"/>
          <w:szCs w:val="32"/>
          <w:lang w:val="en-US" w:eastAsia="zh-CN"/>
        </w:rPr>
        <w:t>算141.53万，中标价为105.37万。</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spacing w:line="588" w:lineRule="exact"/>
        <w:ind w:firstLine="640" w:firstLineChars="200"/>
        <w:rPr>
          <w:rFonts w:hint="eastAsia" w:ascii="仿宋_GB2312" w:hAnsi="仿宋_GB2312" w:eastAsia="仿宋_GB2312" w:cs="仿宋_GB2312"/>
          <w:sz w:val="32"/>
          <w:szCs w:val="32"/>
        </w:rPr>
      </w:pP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_GB2312" w:eastAsia="仿宋_GB2312" w:cs="仿宋_GB2312" w:hAnsiTheme="minorHAnsi"/>
          <w:kern w:val="0"/>
          <w:sz w:val="32"/>
          <w:szCs w:val="32"/>
          <w:highlight w:val="none"/>
          <w:u w:val="none"/>
        </w:rPr>
        <w:t xml:space="preserve"> </w:t>
      </w:r>
      <w:r>
        <w:rPr>
          <w:rFonts w:hint="eastAsia" w:ascii="仿宋_GB2312" w:eastAsia="仿宋_GB2312" w:cs="仿宋_GB2312"/>
          <w:kern w:val="0"/>
          <w:sz w:val="32"/>
          <w:szCs w:val="32"/>
          <w:highlight w:val="none"/>
          <w:u w:val="none"/>
          <w:lang w:val="en-US" w:eastAsia="zh-CN"/>
        </w:rPr>
        <w:t>1</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5</w:t>
      </w:r>
      <w:r>
        <w:rPr>
          <w:rFonts w:hint="eastAsia" w:ascii="仿宋" w:hAnsi="仿宋" w:eastAsia="仿宋"/>
          <w:sz w:val="32"/>
          <w:szCs w:val="32"/>
          <w:highlight w:val="none"/>
        </w:rPr>
        <w:t>辆，其中执法执勤用车</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辆、其他用车</w:t>
      </w:r>
      <w:r>
        <w:rPr>
          <w:rFonts w:hint="eastAsia" w:ascii="仿宋_GB2312" w:eastAsia="仿宋_GB2312" w:cs="仿宋_GB2312" w:hAnsiTheme="minorHAnsi"/>
          <w:kern w:val="0"/>
          <w:sz w:val="32"/>
          <w:szCs w:val="32"/>
          <w:highlight w:val="none"/>
          <w:u w:val="single"/>
          <w:lang w:val="en-US" w:eastAsia="zh-CN"/>
        </w:rPr>
        <w:t>4</w:t>
      </w:r>
      <w:r>
        <w:rPr>
          <w:rFonts w:hint="eastAsia" w:ascii="仿宋" w:hAnsi="仿宋" w:eastAsia="仿宋"/>
          <w:sz w:val="32"/>
          <w:szCs w:val="32"/>
          <w:highlight w:val="none"/>
        </w:rPr>
        <w:t>辆，其他用车主要是</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eastAsia="zh-CN"/>
        </w:rPr>
        <w:t>艺术团在外演出及流动舞台车辆和公务用车</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66</w:t>
      </w:r>
      <w:r>
        <w:rPr>
          <w:rFonts w:hint="eastAsia" w:ascii="仿宋" w:hAnsi="仿宋" w:eastAsia="仿宋"/>
          <w:sz w:val="32"/>
          <w:szCs w:val="32"/>
          <w:highlight w:val="none"/>
        </w:rPr>
        <w:t>个，资金</w:t>
      </w:r>
      <w:r>
        <w:rPr>
          <w:rFonts w:hint="eastAsia" w:ascii="仿宋" w:hAnsi="仿宋" w:eastAsia="仿宋"/>
          <w:sz w:val="32"/>
          <w:szCs w:val="32"/>
          <w:highlight w:val="none"/>
          <w:u w:val="single"/>
          <w:lang w:val="en-US" w:eastAsia="zh-CN"/>
        </w:rPr>
        <w:t>2571.87</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181.64</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万元，地方资金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hAnsiTheme="minorHAnsi"/>
          <w:kern w:val="0"/>
          <w:sz w:val="32"/>
          <w:szCs w:val="32"/>
          <w:highlight w:val="none"/>
          <w:u w:val="single"/>
          <w:lang w:val="en-US" w:eastAsia="zh-CN"/>
        </w:rPr>
        <w:t>2390.23</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万元。重点项目（见名词解释）实行绩效目标管理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6</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个，分别是（项目名称</w:t>
      </w:r>
      <w:r>
        <w:rPr>
          <w:rFonts w:hint="eastAsia" w:ascii="仿宋_GB2312" w:eastAsia="仿宋_GB2312" w:cs="仿宋_GB2312" w:hAnsiTheme="minorHAnsi"/>
          <w:kern w:val="0"/>
          <w:sz w:val="32"/>
          <w:szCs w:val="32"/>
          <w:highlight w:val="none"/>
          <w:u w:val="single"/>
        </w:rPr>
        <w:t xml:space="preserve"> 景区硬件设施维修项目  </w:t>
      </w:r>
      <w:r>
        <w:rPr>
          <w:rFonts w:hint="eastAsia" w:ascii="仿宋" w:hAnsi="仿宋" w:eastAsia="仿宋"/>
          <w:sz w:val="32"/>
          <w:szCs w:val="32"/>
          <w:highlight w:val="none"/>
        </w:rPr>
        <w:t>，资金</w:t>
      </w:r>
      <w:r>
        <w:rPr>
          <w:rFonts w:hint="eastAsia" w:ascii="仿宋" w:hAnsi="仿宋" w:eastAsia="仿宋"/>
          <w:sz w:val="32"/>
          <w:szCs w:val="32"/>
          <w:highlight w:val="none"/>
          <w:u w:val="single"/>
        </w:rPr>
        <w:t>33.26</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万元；项目名称</w:t>
      </w:r>
      <w:r>
        <w:rPr>
          <w:rFonts w:hint="eastAsia" w:ascii="仿宋_GB2312" w:eastAsia="仿宋_GB2312" w:cs="仿宋_GB2312" w:hAnsiTheme="minorHAnsi"/>
          <w:kern w:val="0"/>
          <w:sz w:val="32"/>
          <w:szCs w:val="32"/>
          <w:highlight w:val="none"/>
          <w:u w:val="single"/>
        </w:rPr>
        <w:t xml:space="preserve"> 大巴松措创建国家级旅游度假区规划编制项目  </w:t>
      </w:r>
      <w:r>
        <w:rPr>
          <w:rFonts w:hint="eastAsia" w:ascii="仿宋" w:hAnsi="仿宋" w:eastAsia="仿宋"/>
          <w:sz w:val="32"/>
          <w:szCs w:val="32"/>
          <w:highlight w:val="none"/>
        </w:rPr>
        <w:t>，资金</w:t>
      </w:r>
      <w:r>
        <w:rPr>
          <w:rFonts w:hint="eastAsia" w:ascii="仿宋" w:hAnsi="仿宋" w:eastAsia="仿宋"/>
          <w:sz w:val="32"/>
          <w:szCs w:val="32"/>
          <w:highlight w:val="none"/>
          <w:u w:val="single"/>
          <w:lang w:val="en-US" w:eastAsia="zh-CN"/>
        </w:rPr>
        <w:t>157.55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万元；项目名称</w:t>
      </w:r>
      <w:r>
        <w:rPr>
          <w:rFonts w:hint="eastAsia" w:ascii="仿宋_GB2312" w:eastAsia="仿宋_GB2312" w:cs="仿宋_GB2312" w:hAnsiTheme="minorHAnsi"/>
          <w:kern w:val="0"/>
          <w:sz w:val="32"/>
          <w:szCs w:val="32"/>
          <w:highlight w:val="none"/>
          <w:u w:val="single"/>
        </w:rPr>
        <w:t xml:space="preserve"> 林则景区升级改造建设项目 </w:t>
      </w:r>
      <w:r>
        <w:rPr>
          <w:rFonts w:hint="eastAsia" w:ascii="仿宋" w:hAnsi="仿宋" w:eastAsia="仿宋"/>
          <w:sz w:val="32"/>
          <w:szCs w:val="32"/>
          <w:highlight w:val="none"/>
        </w:rPr>
        <w:t>，资金</w:t>
      </w:r>
      <w:r>
        <w:rPr>
          <w:rFonts w:hint="eastAsia" w:ascii="仿宋" w:hAnsi="仿宋" w:eastAsia="仿宋"/>
          <w:sz w:val="32"/>
          <w:szCs w:val="32"/>
          <w:highlight w:val="none"/>
          <w:u w:val="single"/>
          <w:lang w:val="en-US" w:eastAsia="zh-CN"/>
        </w:rPr>
        <w:t>4.69</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万元；项目名称</w:t>
      </w:r>
      <w:r>
        <w:rPr>
          <w:rFonts w:hint="eastAsia" w:ascii="仿宋_GB2312" w:eastAsia="仿宋_GB2312" w:cs="仿宋_GB2312" w:hAnsiTheme="minorHAnsi"/>
          <w:kern w:val="0"/>
          <w:sz w:val="32"/>
          <w:szCs w:val="32"/>
          <w:highlight w:val="none"/>
          <w:u w:val="single"/>
        </w:rPr>
        <w:t xml:space="preserve"> 错高村民俗文化体验馆修缮和陈列馆展示项目</w:t>
      </w:r>
      <w:r>
        <w:rPr>
          <w:rFonts w:hint="eastAsia" w:ascii="仿宋" w:hAnsi="仿宋" w:eastAsia="仿宋"/>
          <w:sz w:val="32"/>
          <w:szCs w:val="32"/>
          <w:highlight w:val="none"/>
        </w:rPr>
        <w:t>，资金</w:t>
      </w:r>
      <w:r>
        <w:rPr>
          <w:rFonts w:hint="eastAsia" w:ascii="仿宋" w:hAnsi="仿宋" w:eastAsia="仿宋"/>
          <w:sz w:val="32"/>
          <w:szCs w:val="32"/>
          <w:highlight w:val="none"/>
          <w:u w:val="single"/>
          <w:lang w:val="en-US" w:eastAsia="zh-CN"/>
        </w:rPr>
        <w:t>88.84</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万元；项目名称</w:t>
      </w:r>
      <w:r>
        <w:rPr>
          <w:rFonts w:hint="eastAsia" w:ascii="仿宋_GB2312" w:eastAsia="仿宋_GB2312" w:cs="仿宋_GB2312" w:hAnsiTheme="minorHAnsi"/>
          <w:kern w:val="0"/>
          <w:sz w:val="32"/>
          <w:szCs w:val="32"/>
          <w:highlight w:val="none"/>
          <w:u w:val="single"/>
        </w:rPr>
        <w:t xml:space="preserve"> 社会事业发展领域西藏专项第一批中央基建投资（工布江达县结巴村乡村旅游基础设施项目经费）</w:t>
      </w:r>
      <w:r>
        <w:rPr>
          <w:rFonts w:hint="eastAsia" w:ascii="仿宋" w:hAnsi="仿宋" w:eastAsia="仿宋"/>
          <w:sz w:val="32"/>
          <w:szCs w:val="32"/>
          <w:highlight w:val="none"/>
        </w:rPr>
        <w:t>，资金</w:t>
      </w:r>
      <w:r>
        <w:rPr>
          <w:rFonts w:hint="eastAsia" w:ascii="仿宋" w:hAnsi="仿宋" w:eastAsia="仿宋"/>
          <w:sz w:val="32"/>
          <w:szCs w:val="32"/>
          <w:highlight w:val="none"/>
          <w:u w:val="single"/>
          <w:lang w:val="en-US" w:eastAsia="zh-CN"/>
        </w:rPr>
        <w:t>232.94</w:t>
      </w:r>
      <w:r>
        <w:rPr>
          <w:rFonts w:hint="eastAsia" w:ascii="仿宋" w:hAnsi="仿宋" w:eastAsia="仿宋"/>
          <w:sz w:val="32"/>
          <w:szCs w:val="32"/>
          <w:highlight w:val="none"/>
        </w:rPr>
        <w:t>万元；项目名称</w:t>
      </w:r>
      <w:r>
        <w:rPr>
          <w:rFonts w:hint="eastAsia" w:ascii="仿宋_GB2312" w:eastAsia="仿宋_GB2312" w:cs="仿宋_GB2312" w:hAnsiTheme="minorHAnsi"/>
          <w:kern w:val="0"/>
          <w:sz w:val="32"/>
          <w:szCs w:val="32"/>
          <w:highlight w:val="none"/>
          <w:u w:val="single"/>
        </w:rPr>
        <w:t xml:space="preserve"> 朱拉乡四章村乡村旅游提升改造项目自资金 </w:t>
      </w:r>
      <w:r>
        <w:rPr>
          <w:rFonts w:hint="eastAsia" w:ascii="仿宋" w:hAnsi="仿宋" w:eastAsia="仿宋"/>
          <w:sz w:val="32"/>
          <w:szCs w:val="32"/>
          <w:highlight w:val="none"/>
        </w:rPr>
        <w:t>，资金</w:t>
      </w:r>
      <w:r>
        <w:rPr>
          <w:rFonts w:hint="eastAsia" w:ascii="仿宋" w:hAnsi="仿宋" w:eastAsia="仿宋"/>
          <w:sz w:val="32"/>
          <w:szCs w:val="32"/>
          <w:highlight w:val="none"/>
          <w:u w:val="single"/>
          <w:lang w:val="en-US" w:eastAsia="zh-CN"/>
        </w:rPr>
        <w:t>9.58</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万元；），占年初项目支出预算总额的</w:t>
      </w:r>
      <w:r>
        <w:rPr>
          <w:rFonts w:hint="eastAsia" w:ascii="仿宋_GB2312" w:eastAsia="仿宋_GB2312" w:cs="仿宋_GB2312" w:hAnsiTheme="minorHAnsi"/>
          <w:kern w:val="0"/>
          <w:sz w:val="32"/>
          <w:szCs w:val="32"/>
          <w:highlight w:val="none"/>
          <w:u w:val="single"/>
          <w:lang w:val="en-US" w:eastAsia="zh-CN"/>
        </w:rPr>
        <w:t>20.48</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w:t>
      </w:r>
    </w:p>
    <w:p>
      <w:pPr>
        <w:ind w:firstLine="640" w:firstLineChars="200"/>
        <w:rPr>
          <w:rFonts w:hint="eastAsia" w:ascii="仿宋" w:hAnsi="仿宋" w:eastAsia="仿宋"/>
          <w:sz w:val="32"/>
          <w:szCs w:val="32"/>
          <w:highlight w:val="none"/>
        </w:rPr>
      </w:pPr>
      <w:r>
        <w:rPr>
          <w:rFonts w:hint="eastAsia" w:ascii="仿宋" w:hAnsi="仿宋" w:eastAsia="仿宋"/>
          <w:sz w:val="32"/>
          <w:szCs w:val="32"/>
          <w:highlight w:val="none"/>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640"/>
        <w:rPr>
          <w:rFonts w:hint="default" w:ascii="仿宋" w:hAnsi="仿宋" w:eastAsia="仿宋"/>
          <w:sz w:val="32"/>
          <w:szCs w:val="32"/>
          <w:lang w:val="en-US" w:eastAsia="zh-CN"/>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spacing w:line="588" w:lineRule="exact"/>
        <w:ind w:firstLine="640" w:firstLineChars="200"/>
        <w:rPr>
          <w:rFonts w:hint="eastAsia" w:ascii="仿宋" w:hAnsi="仿宋" w:eastAsia="仿宋"/>
          <w:sz w:val="32"/>
          <w:szCs w:val="32"/>
          <w:lang w:eastAsia="zh-CN"/>
        </w:rPr>
      </w:pPr>
      <w:r>
        <w:rPr>
          <w:rFonts w:hint="eastAsia" w:ascii="黑体" w:hAnsi="黑体" w:eastAsia="黑体"/>
          <w:sz w:val="32"/>
          <w:szCs w:val="32"/>
          <w:lang w:val="en-US" w:eastAsia="zh-CN"/>
        </w:rPr>
        <w:t>五</w:t>
      </w:r>
      <w:r>
        <w:rPr>
          <w:rFonts w:hint="eastAsia" w:ascii="仿宋" w:hAnsi="仿宋" w:eastAsia="仿宋"/>
          <w:sz w:val="32"/>
          <w:szCs w:val="32"/>
          <w:lang w:eastAsia="zh-CN"/>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六</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lvl>
  </w:abstractNum>
  <w:abstractNum w:abstractNumId="2">
    <w:nsid w:val="E3EFD6FD"/>
    <w:multiLevelType w:val="singleLevel"/>
    <w:tmpl w:val="E3EFD6FD"/>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3F66BA"/>
    <w:rsid w:val="03682F89"/>
    <w:rsid w:val="14181236"/>
    <w:rsid w:val="1B041DF3"/>
    <w:rsid w:val="200F550F"/>
    <w:rsid w:val="21507B40"/>
    <w:rsid w:val="289C1CB4"/>
    <w:rsid w:val="2C7C5C8D"/>
    <w:rsid w:val="2F0A2784"/>
    <w:rsid w:val="339A7C77"/>
    <w:rsid w:val="38FA119B"/>
    <w:rsid w:val="3E3839DE"/>
    <w:rsid w:val="40866C82"/>
    <w:rsid w:val="43BF6B32"/>
    <w:rsid w:val="478E7BDB"/>
    <w:rsid w:val="48E61114"/>
    <w:rsid w:val="49EA2F01"/>
    <w:rsid w:val="4B5607FE"/>
    <w:rsid w:val="51E04636"/>
    <w:rsid w:val="56452212"/>
    <w:rsid w:val="602064DA"/>
    <w:rsid w:val="6BE26BB3"/>
    <w:rsid w:val="6FF97D1B"/>
    <w:rsid w:val="73D6138E"/>
    <w:rsid w:val="784D095E"/>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4</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2024-02-05T07:00:46Z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5A3D59CC29CD48AEB2F1FF2AB8AD7C1D_12</vt:lpwstr>
  </property>
</Properties>
</file>