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7CC0EB" w14:textId="13B7DE7F" w:rsidR="00BF39DF" w:rsidRPr="00BF39DF" w:rsidRDefault="00BF39DF" w:rsidP="00BF39DF">
      <w:pPr>
        <w:jc w:val="center"/>
        <w:rPr>
          <w:rFonts w:ascii="仿宋" w:eastAsia="仿宋" w:hAnsi="仿宋"/>
          <w:sz w:val="32"/>
          <w:szCs w:val="32"/>
        </w:rPr>
      </w:pPr>
      <w:bookmarkStart w:id="0" w:name="_Toc5877442"/>
      <w:bookmarkStart w:id="1" w:name="_Toc6740192"/>
      <w:r w:rsidRPr="00BF39DF">
        <w:rPr>
          <w:rFonts w:ascii="仿宋" w:eastAsia="仿宋" w:hAnsi="仿宋"/>
          <w:sz w:val="32"/>
          <w:szCs w:val="32"/>
        </w:rPr>
        <w:t>西藏自治区工布江达县75</w:t>
      </w:r>
      <w:r w:rsidRPr="00BF39DF">
        <w:rPr>
          <w:rFonts w:ascii="仿宋" w:eastAsia="仿宋" w:hAnsi="仿宋" w:hint="eastAsia"/>
          <w:sz w:val="32"/>
          <w:szCs w:val="32"/>
        </w:rPr>
        <w:t>个部门</w:t>
      </w:r>
    </w:p>
    <w:p w14:paraId="41019D49" w14:textId="481EAC1A" w:rsidR="00BF39DF" w:rsidRPr="00BF39DF" w:rsidRDefault="00845CD8" w:rsidP="00BF39DF">
      <w:pPr>
        <w:jc w:val="center"/>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022</w:t>
      </w:r>
      <w:r>
        <w:rPr>
          <w:rFonts w:ascii="仿宋" w:eastAsia="仿宋" w:hAnsi="仿宋" w:hint="eastAsia"/>
          <w:sz w:val="32"/>
          <w:szCs w:val="32"/>
        </w:rPr>
        <w:t>年</w:t>
      </w:r>
      <w:r w:rsidR="00BF39DF" w:rsidRPr="00BF39DF">
        <w:rPr>
          <w:rFonts w:ascii="仿宋" w:eastAsia="仿宋" w:hAnsi="仿宋"/>
          <w:sz w:val="32"/>
          <w:szCs w:val="32"/>
        </w:rPr>
        <w:t>整体支出绩效评价报告</w:t>
      </w:r>
    </w:p>
    <w:p w14:paraId="5864080B" w14:textId="63B1D454" w:rsidR="00BF39DF" w:rsidRPr="00BF39DF" w:rsidRDefault="00BF39DF" w:rsidP="00BF39DF">
      <w:pPr>
        <w:jc w:val="right"/>
        <w:rPr>
          <w:rFonts w:ascii="仿宋" w:eastAsia="仿宋" w:hAnsi="仿宋"/>
          <w:b/>
          <w:bCs/>
          <w:sz w:val="24"/>
          <w:szCs w:val="24"/>
        </w:rPr>
      </w:pPr>
      <w:r w:rsidRPr="00BF39DF">
        <w:rPr>
          <w:rFonts w:ascii="仿宋" w:eastAsia="仿宋" w:hAnsi="仿宋" w:cs="仿宋" w:hint="eastAsia"/>
          <w:sz w:val="24"/>
          <w:szCs w:val="24"/>
        </w:rPr>
        <w:t>辽</w:t>
      </w:r>
      <w:proofErr w:type="gramStart"/>
      <w:r w:rsidRPr="00BF39DF">
        <w:rPr>
          <w:rFonts w:ascii="仿宋" w:eastAsia="仿宋" w:hAnsi="仿宋" w:cs="仿宋" w:hint="eastAsia"/>
          <w:sz w:val="24"/>
          <w:szCs w:val="24"/>
        </w:rPr>
        <w:t>言绩评</w:t>
      </w:r>
      <w:proofErr w:type="gramEnd"/>
      <w:r w:rsidRPr="00BF39DF">
        <w:rPr>
          <w:rFonts w:ascii="仿宋" w:eastAsia="仿宋" w:hAnsi="仿宋" w:cs="仿宋" w:hint="eastAsia"/>
          <w:sz w:val="24"/>
          <w:szCs w:val="24"/>
        </w:rPr>
        <w:t>字[2023]</w:t>
      </w:r>
      <w:r w:rsidRPr="00BF39DF">
        <w:rPr>
          <w:rFonts w:ascii="仿宋" w:eastAsia="仿宋" w:hAnsi="仿宋" w:cs="仿宋"/>
          <w:sz w:val="24"/>
          <w:szCs w:val="24"/>
        </w:rPr>
        <w:t>4</w:t>
      </w:r>
      <w:r w:rsidRPr="00BF39DF">
        <w:rPr>
          <w:rFonts w:ascii="仿宋" w:eastAsia="仿宋" w:hAnsi="仿宋" w:cs="仿宋" w:hint="eastAsia"/>
          <w:sz w:val="24"/>
          <w:szCs w:val="24"/>
        </w:rPr>
        <w:t>0</w:t>
      </w:r>
      <w:r w:rsidR="00845CD8">
        <w:rPr>
          <w:rFonts w:ascii="仿宋" w:eastAsia="仿宋" w:hAnsi="仿宋" w:cs="仿宋"/>
          <w:sz w:val="24"/>
          <w:szCs w:val="24"/>
        </w:rPr>
        <w:t>76</w:t>
      </w:r>
      <w:r w:rsidRPr="00BF39DF">
        <w:rPr>
          <w:rFonts w:ascii="仿宋" w:eastAsia="仿宋" w:hAnsi="仿宋" w:cs="仿宋" w:hint="eastAsia"/>
          <w:sz w:val="24"/>
          <w:szCs w:val="24"/>
        </w:rPr>
        <w:t>号</w:t>
      </w:r>
    </w:p>
    <w:p w14:paraId="10956524" w14:textId="77777777" w:rsidR="00BF39DF" w:rsidRPr="00BF39DF" w:rsidRDefault="00BF39DF" w:rsidP="00BF39DF">
      <w:pPr>
        <w:spacing w:line="560" w:lineRule="exact"/>
        <w:jc w:val="left"/>
        <w:rPr>
          <w:rFonts w:ascii="仿宋" w:eastAsia="仿宋" w:hAnsi="仿宋"/>
          <w:sz w:val="28"/>
          <w:szCs w:val="28"/>
        </w:rPr>
      </w:pPr>
      <w:r w:rsidRPr="00BF39DF">
        <w:rPr>
          <w:rFonts w:ascii="仿宋" w:eastAsia="仿宋" w:hAnsi="仿宋"/>
          <w:sz w:val="28"/>
          <w:szCs w:val="28"/>
        </w:rPr>
        <w:t>西藏自治区工布江达县</w:t>
      </w:r>
      <w:r w:rsidRPr="00BF39DF">
        <w:rPr>
          <w:rFonts w:ascii="仿宋" w:eastAsia="仿宋" w:hAnsi="仿宋" w:hint="eastAsia"/>
          <w:sz w:val="28"/>
          <w:szCs w:val="28"/>
        </w:rPr>
        <w:t>财政局</w:t>
      </w:r>
      <w:r w:rsidRPr="00BF39DF">
        <w:rPr>
          <w:rFonts w:ascii="仿宋" w:eastAsia="仿宋" w:hAnsi="仿宋"/>
          <w:sz w:val="28"/>
          <w:szCs w:val="28"/>
        </w:rPr>
        <w:t>：</w:t>
      </w:r>
    </w:p>
    <w:p w14:paraId="4E55D312" w14:textId="3E219897" w:rsidR="00BF39DF" w:rsidRPr="00BF39DF" w:rsidRDefault="00BF39DF" w:rsidP="00BF39DF">
      <w:pPr>
        <w:spacing w:line="560" w:lineRule="exact"/>
        <w:ind w:firstLineChars="200" w:firstLine="560"/>
        <w:rPr>
          <w:rFonts w:ascii="仿宋" w:eastAsia="仿宋" w:hAnsi="仿宋"/>
          <w:bCs/>
          <w:sz w:val="28"/>
          <w:szCs w:val="28"/>
        </w:rPr>
      </w:pPr>
      <w:r w:rsidRPr="00BF39DF">
        <w:rPr>
          <w:rFonts w:ascii="仿宋" w:eastAsia="仿宋" w:hAnsi="仿宋"/>
          <w:sz w:val="28"/>
          <w:szCs w:val="28"/>
        </w:rPr>
        <w:t>我们接受</w:t>
      </w:r>
      <w:r w:rsidRPr="00BF39DF">
        <w:rPr>
          <w:rFonts w:ascii="仿宋" w:eastAsia="仿宋" w:hAnsi="仿宋" w:hint="eastAsia"/>
          <w:sz w:val="28"/>
          <w:szCs w:val="28"/>
        </w:rPr>
        <w:t>贵</w:t>
      </w:r>
      <w:r w:rsidRPr="00BF39DF">
        <w:rPr>
          <w:rFonts w:ascii="仿宋" w:eastAsia="仿宋" w:hAnsi="仿宋"/>
          <w:sz w:val="28"/>
          <w:szCs w:val="28"/>
        </w:rPr>
        <w:t>局委托，对西藏自治区工布江达县</w:t>
      </w:r>
      <w:r w:rsidRPr="00BF39DF">
        <w:rPr>
          <w:rFonts w:ascii="仿宋" w:eastAsia="仿宋" w:hAnsi="仿宋" w:hint="eastAsia"/>
          <w:sz w:val="28"/>
          <w:szCs w:val="28"/>
        </w:rPr>
        <w:t>2</w:t>
      </w:r>
      <w:r w:rsidRPr="00BF39DF">
        <w:rPr>
          <w:rFonts w:ascii="仿宋" w:eastAsia="仿宋" w:hAnsi="仿宋"/>
          <w:sz w:val="28"/>
          <w:szCs w:val="28"/>
        </w:rPr>
        <w:t>02</w:t>
      </w:r>
      <w:r w:rsidR="00845CD8">
        <w:rPr>
          <w:rFonts w:ascii="仿宋" w:eastAsia="仿宋" w:hAnsi="仿宋"/>
          <w:sz w:val="28"/>
          <w:szCs w:val="28"/>
        </w:rPr>
        <w:t>2</w:t>
      </w:r>
      <w:r w:rsidRPr="00BF39DF">
        <w:rPr>
          <w:rFonts w:ascii="仿宋" w:eastAsia="仿宋" w:hAnsi="仿宋"/>
          <w:sz w:val="28"/>
          <w:szCs w:val="28"/>
        </w:rPr>
        <w:t>年度7</w:t>
      </w:r>
      <w:r w:rsidR="00845CD8">
        <w:rPr>
          <w:rFonts w:ascii="仿宋" w:eastAsia="仿宋" w:hAnsi="仿宋"/>
          <w:sz w:val="28"/>
          <w:szCs w:val="28"/>
        </w:rPr>
        <w:t>5</w:t>
      </w:r>
      <w:r w:rsidRPr="00BF39DF">
        <w:rPr>
          <w:rFonts w:ascii="仿宋" w:eastAsia="仿宋" w:hAnsi="仿宋"/>
          <w:sz w:val="28"/>
          <w:szCs w:val="28"/>
        </w:rPr>
        <w:t>个</w:t>
      </w:r>
      <w:r w:rsidRPr="00BF39DF">
        <w:rPr>
          <w:rFonts w:ascii="仿宋" w:eastAsia="仿宋" w:hAnsi="仿宋" w:hint="eastAsia"/>
          <w:sz w:val="28"/>
          <w:szCs w:val="28"/>
        </w:rPr>
        <w:t>部门</w:t>
      </w:r>
      <w:r w:rsidRPr="00BF39DF">
        <w:rPr>
          <w:rFonts w:ascii="仿宋" w:eastAsia="仿宋" w:hAnsi="仿宋"/>
          <w:sz w:val="28"/>
          <w:szCs w:val="28"/>
        </w:rPr>
        <w:t>整体支出进行绩效评价。工布江达县7</w:t>
      </w:r>
      <w:r w:rsidR="00845CD8">
        <w:rPr>
          <w:rFonts w:ascii="仿宋" w:eastAsia="仿宋" w:hAnsi="仿宋"/>
          <w:sz w:val="28"/>
          <w:szCs w:val="28"/>
        </w:rPr>
        <w:t>5</w:t>
      </w:r>
      <w:r w:rsidRPr="00BF39DF">
        <w:rPr>
          <w:rFonts w:ascii="仿宋" w:eastAsia="仿宋" w:hAnsi="仿宋"/>
          <w:sz w:val="28"/>
          <w:szCs w:val="28"/>
        </w:rPr>
        <w:t>个</w:t>
      </w:r>
      <w:r w:rsidRPr="00BF39DF">
        <w:rPr>
          <w:rFonts w:ascii="仿宋" w:eastAsia="仿宋" w:hAnsi="仿宋" w:hint="eastAsia"/>
          <w:sz w:val="28"/>
          <w:szCs w:val="28"/>
        </w:rPr>
        <w:t>部门的实施单位</w:t>
      </w:r>
      <w:r w:rsidRPr="00BF39DF">
        <w:rPr>
          <w:rFonts w:ascii="仿宋" w:eastAsia="仿宋" w:hAnsi="仿宋"/>
          <w:sz w:val="28"/>
          <w:szCs w:val="28"/>
        </w:rPr>
        <w:t>对其提供资料的真实性、合法性、完整性负责。我们的责任是依法独立对</w:t>
      </w:r>
      <w:r w:rsidR="00845CD8">
        <w:rPr>
          <w:rFonts w:ascii="仿宋" w:eastAsia="仿宋" w:hAnsi="仿宋"/>
          <w:sz w:val="28"/>
          <w:szCs w:val="28"/>
        </w:rPr>
        <w:t>75</w:t>
      </w:r>
      <w:r w:rsidRPr="00BF39DF">
        <w:rPr>
          <w:rFonts w:ascii="仿宋" w:eastAsia="仿宋" w:hAnsi="仿宋"/>
          <w:sz w:val="28"/>
          <w:szCs w:val="28"/>
        </w:rPr>
        <w:t>个</w:t>
      </w:r>
      <w:r w:rsidRPr="00BF39DF">
        <w:rPr>
          <w:rFonts w:ascii="仿宋" w:eastAsia="仿宋" w:hAnsi="仿宋" w:hint="eastAsia"/>
          <w:sz w:val="28"/>
          <w:szCs w:val="28"/>
        </w:rPr>
        <w:t>部门</w:t>
      </w:r>
      <w:r w:rsidRPr="00BF39DF">
        <w:rPr>
          <w:rFonts w:ascii="仿宋" w:eastAsia="仿宋" w:hAnsi="仿宋"/>
          <w:sz w:val="28"/>
          <w:szCs w:val="28"/>
        </w:rPr>
        <w:t>整体支出的使用、管理和效益情况进行反映、分析和评价。现将绩效评价情况及结果报告如下：</w:t>
      </w:r>
    </w:p>
    <w:p w14:paraId="4D8F2DD5" w14:textId="77777777" w:rsidR="00BF39DF" w:rsidRPr="00BF39DF" w:rsidRDefault="00BF39DF" w:rsidP="00BF39DF">
      <w:pPr>
        <w:pStyle w:val="1"/>
        <w:spacing w:before="0" w:after="0" w:line="560" w:lineRule="exact"/>
        <w:ind w:firstLineChars="200" w:firstLine="560"/>
        <w:jc w:val="left"/>
        <w:rPr>
          <w:rFonts w:ascii="仿宋" w:eastAsia="仿宋" w:hAnsi="仿宋"/>
          <w:b w:val="0"/>
          <w:kern w:val="2"/>
          <w:sz w:val="28"/>
          <w:szCs w:val="28"/>
        </w:rPr>
      </w:pPr>
      <w:r w:rsidRPr="00BF39DF">
        <w:rPr>
          <w:rFonts w:ascii="仿宋" w:eastAsia="仿宋" w:hAnsi="仿宋"/>
          <w:b w:val="0"/>
          <w:kern w:val="2"/>
          <w:sz w:val="28"/>
          <w:szCs w:val="28"/>
        </w:rPr>
        <w:t>一、</w:t>
      </w:r>
      <w:bookmarkEnd w:id="0"/>
      <w:bookmarkEnd w:id="1"/>
      <w:r w:rsidRPr="00BF39DF">
        <w:rPr>
          <w:rFonts w:ascii="仿宋" w:eastAsia="仿宋" w:hAnsi="仿宋" w:hint="eastAsia"/>
          <w:b w:val="0"/>
          <w:kern w:val="2"/>
          <w:sz w:val="28"/>
          <w:szCs w:val="28"/>
        </w:rPr>
        <w:t>整</w:t>
      </w:r>
      <w:r w:rsidRPr="00BF39DF">
        <w:rPr>
          <w:rFonts w:ascii="仿宋" w:eastAsia="仿宋" w:hAnsi="仿宋" w:hint="eastAsia"/>
          <w:b w:val="0"/>
          <w:bCs w:val="0"/>
          <w:kern w:val="2"/>
          <w:sz w:val="28"/>
          <w:szCs w:val="28"/>
        </w:rPr>
        <w:t>体支出情况</w:t>
      </w:r>
    </w:p>
    <w:p w14:paraId="08DE2B7C" w14:textId="77777777" w:rsidR="00BF39DF" w:rsidRPr="00BF39DF" w:rsidRDefault="00BF39DF" w:rsidP="00BF39DF">
      <w:pPr>
        <w:spacing w:line="560" w:lineRule="exact"/>
        <w:ind w:firstLineChars="200" w:firstLine="560"/>
        <w:outlineLvl w:val="1"/>
        <w:rPr>
          <w:rFonts w:ascii="仿宋" w:eastAsia="仿宋" w:hAnsi="仿宋"/>
          <w:kern w:val="0"/>
          <w:sz w:val="28"/>
          <w:szCs w:val="28"/>
        </w:rPr>
      </w:pPr>
      <w:bookmarkStart w:id="2" w:name="_Toc6740211"/>
      <w:bookmarkStart w:id="3" w:name="_Toc5877459"/>
      <w:r w:rsidRPr="00BF39DF">
        <w:rPr>
          <w:rFonts w:ascii="仿宋" w:eastAsia="仿宋" w:hAnsi="仿宋" w:hint="eastAsia"/>
          <w:kern w:val="0"/>
          <w:sz w:val="28"/>
          <w:szCs w:val="28"/>
        </w:rPr>
        <w:t>（一）部门整体支出情况</w:t>
      </w:r>
    </w:p>
    <w:p w14:paraId="4E36E520" w14:textId="065D262F" w:rsidR="00BF39DF" w:rsidRPr="00BF39DF" w:rsidRDefault="00BF39DF" w:rsidP="00BF39DF">
      <w:pPr>
        <w:spacing w:line="560" w:lineRule="exact"/>
        <w:ind w:firstLineChars="200" w:firstLine="560"/>
        <w:rPr>
          <w:rFonts w:ascii="仿宋" w:eastAsia="仿宋" w:hAnsi="仿宋"/>
          <w:sz w:val="28"/>
          <w:szCs w:val="28"/>
        </w:rPr>
      </w:pPr>
      <w:r w:rsidRPr="00BF39DF">
        <w:rPr>
          <w:rFonts w:ascii="仿宋" w:eastAsia="仿宋" w:hAnsi="仿宋" w:hint="eastAsia"/>
          <w:sz w:val="28"/>
          <w:szCs w:val="28"/>
        </w:rPr>
        <w:t>工布江达县7</w:t>
      </w:r>
      <w:r w:rsidR="00845CD8">
        <w:rPr>
          <w:rFonts w:ascii="仿宋" w:eastAsia="仿宋" w:hAnsi="仿宋"/>
          <w:sz w:val="28"/>
          <w:szCs w:val="28"/>
        </w:rPr>
        <w:t>5</w:t>
      </w:r>
      <w:r w:rsidRPr="00BF39DF">
        <w:rPr>
          <w:rFonts w:ascii="仿宋" w:eastAsia="仿宋" w:hAnsi="仿宋" w:hint="eastAsia"/>
          <w:sz w:val="28"/>
          <w:szCs w:val="28"/>
        </w:rPr>
        <w:t>个部门202</w:t>
      </w:r>
      <w:r w:rsidR="00845CD8">
        <w:rPr>
          <w:rFonts w:ascii="仿宋" w:eastAsia="仿宋" w:hAnsi="仿宋"/>
          <w:sz w:val="28"/>
          <w:szCs w:val="28"/>
        </w:rPr>
        <w:t>2</w:t>
      </w:r>
      <w:r w:rsidRPr="00BF39DF">
        <w:rPr>
          <w:rFonts w:ascii="仿宋" w:eastAsia="仿宋" w:hAnsi="仿宋" w:hint="eastAsia"/>
          <w:sz w:val="28"/>
          <w:szCs w:val="28"/>
        </w:rPr>
        <w:t>年整体年初预算数为</w:t>
      </w:r>
      <w:r w:rsidR="002116C6" w:rsidRPr="002116C6">
        <w:rPr>
          <w:rFonts w:ascii="仿宋" w:eastAsia="仿宋" w:hAnsi="仿宋"/>
          <w:sz w:val="28"/>
          <w:szCs w:val="28"/>
        </w:rPr>
        <w:t>104,704.99</w:t>
      </w:r>
      <w:r w:rsidRPr="00BF39DF">
        <w:rPr>
          <w:rFonts w:ascii="仿宋" w:eastAsia="仿宋" w:hAnsi="仿宋" w:hint="eastAsia"/>
          <w:sz w:val="28"/>
          <w:szCs w:val="28"/>
        </w:rPr>
        <w:t>万元，整体调整预算数为</w:t>
      </w:r>
      <w:r w:rsidR="002116C6" w:rsidRPr="002116C6">
        <w:rPr>
          <w:rFonts w:ascii="仿宋" w:eastAsia="仿宋" w:hAnsi="仿宋"/>
          <w:sz w:val="28"/>
          <w:szCs w:val="28"/>
        </w:rPr>
        <w:t>158,332.55</w:t>
      </w:r>
      <w:r w:rsidRPr="00BF39DF">
        <w:rPr>
          <w:rFonts w:ascii="仿宋" w:eastAsia="仿宋" w:hAnsi="仿宋" w:hint="eastAsia"/>
          <w:sz w:val="28"/>
          <w:szCs w:val="28"/>
        </w:rPr>
        <w:t>万元，整体决算支出数为</w:t>
      </w:r>
      <w:r w:rsidR="002116C6" w:rsidRPr="002116C6">
        <w:rPr>
          <w:rFonts w:ascii="仿宋" w:eastAsia="仿宋" w:hAnsi="仿宋"/>
          <w:sz w:val="28"/>
          <w:szCs w:val="28"/>
        </w:rPr>
        <w:t>158,225.51</w:t>
      </w:r>
      <w:r w:rsidRPr="00BF39DF">
        <w:rPr>
          <w:rFonts w:ascii="仿宋" w:eastAsia="仿宋" w:hAnsi="仿宋" w:hint="eastAsia"/>
          <w:sz w:val="28"/>
          <w:szCs w:val="28"/>
        </w:rPr>
        <w:t>万元，具体如下表所示：</w:t>
      </w:r>
    </w:p>
    <w:p w14:paraId="2B00D57E" w14:textId="495B8E99" w:rsidR="00BF39DF" w:rsidRPr="00BF39DF" w:rsidRDefault="00BF39DF" w:rsidP="00BF39DF">
      <w:pPr>
        <w:spacing w:line="560" w:lineRule="exact"/>
        <w:ind w:firstLineChars="200" w:firstLine="480"/>
        <w:jc w:val="right"/>
        <w:rPr>
          <w:rFonts w:ascii="仿宋" w:eastAsia="仿宋" w:hAnsi="仿宋"/>
          <w:kern w:val="0"/>
          <w:sz w:val="28"/>
          <w:szCs w:val="28"/>
        </w:rPr>
      </w:pPr>
      <w:r w:rsidRPr="00BF39DF">
        <w:rPr>
          <w:rFonts w:ascii="仿宋" w:eastAsia="仿宋" w:hAnsi="仿宋" w:hint="eastAsia"/>
          <w:sz w:val="24"/>
          <w:szCs w:val="24"/>
        </w:rPr>
        <w:t>单位：万元</w:t>
      </w:r>
    </w:p>
    <w:tbl>
      <w:tblPr>
        <w:tblW w:w="8556" w:type="dxa"/>
        <w:tblInd w:w="98" w:type="dxa"/>
        <w:tblLayout w:type="fixed"/>
        <w:tblLook w:val="0000" w:firstRow="0" w:lastRow="0" w:firstColumn="0" w:lastColumn="0" w:noHBand="0" w:noVBand="0"/>
      </w:tblPr>
      <w:tblGrid>
        <w:gridCol w:w="787"/>
        <w:gridCol w:w="3130"/>
        <w:gridCol w:w="1600"/>
        <w:gridCol w:w="1579"/>
        <w:gridCol w:w="1460"/>
      </w:tblGrid>
      <w:tr w:rsidR="00BF39DF" w:rsidRPr="00BF39DF" w14:paraId="7B3468D3" w14:textId="77777777" w:rsidTr="00C37552">
        <w:trPr>
          <w:trHeight w:val="570"/>
          <w:tblHeader/>
        </w:trPr>
        <w:tc>
          <w:tcPr>
            <w:tcW w:w="787" w:type="dxa"/>
            <w:tcBorders>
              <w:top w:val="single" w:sz="4" w:space="0" w:color="000000"/>
              <w:left w:val="single" w:sz="4" w:space="0" w:color="000000"/>
              <w:bottom w:val="single" w:sz="4" w:space="0" w:color="000000"/>
              <w:right w:val="single" w:sz="4" w:space="0" w:color="000000"/>
            </w:tcBorders>
            <w:noWrap/>
            <w:vAlign w:val="center"/>
          </w:tcPr>
          <w:p w14:paraId="5A0B0695" w14:textId="77777777" w:rsidR="00BF39DF" w:rsidRPr="00BF39DF" w:rsidRDefault="00BF39DF" w:rsidP="00C37552">
            <w:pPr>
              <w:widowControl/>
              <w:jc w:val="center"/>
              <w:textAlignment w:val="center"/>
              <w:rPr>
                <w:rFonts w:ascii="仿宋" w:eastAsia="仿宋" w:hAnsi="仿宋" w:cs="仿宋_GB2312"/>
                <w:color w:val="000000"/>
                <w:sz w:val="24"/>
                <w:szCs w:val="24"/>
              </w:rPr>
            </w:pPr>
            <w:r w:rsidRPr="00BF39DF">
              <w:rPr>
                <w:rFonts w:ascii="仿宋" w:eastAsia="仿宋" w:hAnsi="仿宋" w:cs="仿宋_GB2312"/>
                <w:color w:val="000000"/>
                <w:kern w:val="0"/>
                <w:sz w:val="24"/>
                <w:szCs w:val="24"/>
                <w:lang w:bidi="ar"/>
              </w:rPr>
              <w:t>序号</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4086ABA" w14:textId="77777777" w:rsidR="00BF39DF" w:rsidRPr="00BF39DF" w:rsidRDefault="00BF39DF" w:rsidP="00C37552">
            <w:pPr>
              <w:widowControl/>
              <w:jc w:val="center"/>
              <w:textAlignment w:val="center"/>
              <w:rPr>
                <w:rFonts w:ascii="仿宋" w:eastAsia="仿宋" w:hAnsi="仿宋" w:cs="仿宋_GB2312"/>
                <w:color w:val="000000"/>
                <w:sz w:val="24"/>
                <w:szCs w:val="24"/>
              </w:rPr>
            </w:pPr>
            <w:r w:rsidRPr="00BF39DF">
              <w:rPr>
                <w:rFonts w:ascii="仿宋" w:eastAsia="仿宋" w:hAnsi="仿宋" w:cs="仿宋_GB2312" w:hint="eastAsia"/>
                <w:color w:val="000000"/>
                <w:kern w:val="0"/>
                <w:sz w:val="24"/>
                <w:szCs w:val="24"/>
                <w:lang w:bidi="ar"/>
              </w:rPr>
              <w:t>部门</w:t>
            </w:r>
            <w:r w:rsidRPr="00BF39DF">
              <w:rPr>
                <w:rFonts w:ascii="仿宋" w:eastAsia="仿宋" w:hAnsi="仿宋" w:cs="仿宋_GB2312"/>
                <w:color w:val="000000"/>
                <w:kern w:val="0"/>
                <w:sz w:val="24"/>
                <w:szCs w:val="24"/>
                <w:lang w:bidi="ar"/>
              </w:rPr>
              <w:t>名称</w:t>
            </w:r>
          </w:p>
        </w:tc>
        <w:tc>
          <w:tcPr>
            <w:tcW w:w="1600" w:type="dxa"/>
            <w:tcBorders>
              <w:top w:val="single" w:sz="4" w:space="0" w:color="000000"/>
              <w:left w:val="single" w:sz="4" w:space="0" w:color="000000"/>
              <w:bottom w:val="single" w:sz="4" w:space="0" w:color="000000"/>
              <w:right w:val="single" w:sz="4" w:space="0" w:color="000000"/>
            </w:tcBorders>
            <w:noWrap/>
            <w:vAlign w:val="center"/>
          </w:tcPr>
          <w:p w14:paraId="01F3514B" w14:textId="77777777" w:rsidR="00BF39DF" w:rsidRPr="00BF39DF" w:rsidRDefault="00BF39DF" w:rsidP="00C37552">
            <w:pPr>
              <w:widowControl/>
              <w:jc w:val="center"/>
              <w:textAlignment w:val="center"/>
              <w:rPr>
                <w:rFonts w:ascii="仿宋" w:eastAsia="仿宋" w:hAnsi="仿宋" w:cs="仿宋_GB2312"/>
                <w:color w:val="000000"/>
                <w:sz w:val="24"/>
                <w:szCs w:val="24"/>
              </w:rPr>
            </w:pPr>
            <w:r w:rsidRPr="00BF39DF">
              <w:rPr>
                <w:rFonts w:ascii="仿宋" w:eastAsia="仿宋" w:hAnsi="仿宋" w:cs="仿宋_GB2312"/>
                <w:color w:val="000000"/>
                <w:kern w:val="0"/>
                <w:sz w:val="24"/>
                <w:szCs w:val="24"/>
                <w:lang w:bidi="ar"/>
              </w:rPr>
              <w:t>年初预算数</w:t>
            </w:r>
          </w:p>
        </w:tc>
        <w:tc>
          <w:tcPr>
            <w:tcW w:w="1579" w:type="dxa"/>
            <w:tcBorders>
              <w:top w:val="single" w:sz="4" w:space="0" w:color="000000"/>
              <w:left w:val="single" w:sz="4" w:space="0" w:color="000000"/>
              <w:bottom w:val="single" w:sz="4" w:space="0" w:color="000000"/>
              <w:right w:val="single" w:sz="4" w:space="0" w:color="000000"/>
            </w:tcBorders>
            <w:noWrap/>
            <w:vAlign w:val="center"/>
          </w:tcPr>
          <w:p w14:paraId="6E825720" w14:textId="77777777" w:rsidR="00BF39DF" w:rsidRPr="00BF39DF" w:rsidRDefault="00BF39DF" w:rsidP="00C37552">
            <w:pPr>
              <w:widowControl/>
              <w:jc w:val="center"/>
              <w:textAlignment w:val="center"/>
              <w:rPr>
                <w:rFonts w:ascii="仿宋" w:eastAsia="仿宋" w:hAnsi="仿宋" w:cs="仿宋_GB2312"/>
                <w:color w:val="000000"/>
                <w:sz w:val="24"/>
                <w:szCs w:val="24"/>
              </w:rPr>
            </w:pPr>
            <w:r w:rsidRPr="00BF39DF">
              <w:rPr>
                <w:rFonts w:ascii="仿宋" w:eastAsia="仿宋" w:hAnsi="仿宋" w:cs="仿宋_GB2312"/>
                <w:color w:val="000000"/>
                <w:kern w:val="0"/>
                <w:sz w:val="24"/>
                <w:szCs w:val="24"/>
                <w:lang w:bidi="ar"/>
              </w:rPr>
              <w:t>调整预算数</w:t>
            </w:r>
          </w:p>
        </w:tc>
        <w:tc>
          <w:tcPr>
            <w:tcW w:w="1460" w:type="dxa"/>
            <w:tcBorders>
              <w:top w:val="single" w:sz="4" w:space="0" w:color="000000"/>
              <w:left w:val="single" w:sz="4" w:space="0" w:color="000000"/>
              <w:bottom w:val="single" w:sz="4" w:space="0" w:color="000000"/>
              <w:right w:val="single" w:sz="4" w:space="0" w:color="000000"/>
            </w:tcBorders>
            <w:noWrap/>
            <w:vAlign w:val="center"/>
          </w:tcPr>
          <w:p w14:paraId="19555F44" w14:textId="77777777" w:rsidR="00BF39DF" w:rsidRPr="00BF39DF" w:rsidRDefault="00BF39DF" w:rsidP="00C37552">
            <w:pPr>
              <w:widowControl/>
              <w:jc w:val="center"/>
              <w:textAlignment w:val="center"/>
              <w:rPr>
                <w:rFonts w:ascii="仿宋" w:eastAsia="仿宋" w:hAnsi="仿宋" w:cs="仿宋_GB2312"/>
                <w:color w:val="000000"/>
                <w:sz w:val="24"/>
                <w:szCs w:val="24"/>
              </w:rPr>
            </w:pPr>
            <w:r w:rsidRPr="00BF39DF">
              <w:rPr>
                <w:rFonts w:ascii="仿宋" w:eastAsia="仿宋" w:hAnsi="仿宋" w:cs="仿宋_GB2312"/>
                <w:color w:val="000000"/>
                <w:kern w:val="0"/>
                <w:sz w:val="24"/>
                <w:szCs w:val="24"/>
                <w:lang w:bidi="ar"/>
              </w:rPr>
              <w:t>决算数</w:t>
            </w:r>
          </w:p>
        </w:tc>
      </w:tr>
      <w:tr w:rsidR="00BF39DF" w:rsidRPr="00BF39DF" w14:paraId="1E74FF2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4A65E8A"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D859F97" w14:textId="56859F11"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西藏工布江达县人民政府办公室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A4813F6" w14:textId="00B5CE26" w:rsidR="00BF39DF" w:rsidRPr="00845CD8" w:rsidRDefault="00B2646F" w:rsidP="0092280D">
            <w:pPr>
              <w:jc w:val="right"/>
              <w:rPr>
                <w:rFonts w:ascii="仿宋" w:eastAsia="仿宋" w:hAnsi="仿宋"/>
                <w:sz w:val="24"/>
                <w:szCs w:val="24"/>
              </w:rPr>
            </w:pPr>
            <w:r w:rsidRPr="00B2646F">
              <w:rPr>
                <w:rFonts w:ascii="仿宋" w:eastAsia="仿宋" w:hAnsi="仿宋"/>
                <w:sz w:val="24"/>
                <w:szCs w:val="24"/>
              </w:rPr>
              <w:t>1,278.24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A328F5F" w14:textId="4EF504CA" w:rsidR="00BF39DF" w:rsidRPr="00BF39DF" w:rsidRDefault="00B2646F" w:rsidP="0092280D">
            <w:pPr>
              <w:jc w:val="right"/>
              <w:rPr>
                <w:rFonts w:ascii="仿宋" w:eastAsia="仿宋" w:hAnsi="仿宋"/>
                <w:sz w:val="24"/>
                <w:szCs w:val="24"/>
              </w:rPr>
            </w:pPr>
            <w:r w:rsidRPr="00B2646F">
              <w:rPr>
                <w:rFonts w:ascii="仿宋" w:eastAsia="仿宋" w:hAnsi="仿宋"/>
                <w:sz w:val="24"/>
                <w:szCs w:val="24"/>
              </w:rPr>
              <w:t>2,269.76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0B30288" w14:textId="3402D448" w:rsidR="00BF39DF" w:rsidRPr="00BF39DF" w:rsidRDefault="00B2646F" w:rsidP="0092280D">
            <w:pPr>
              <w:jc w:val="right"/>
              <w:rPr>
                <w:rFonts w:ascii="仿宋" w:eastAsia="仿宋" w:hAnsi="仿宋"/>
                <w:sz w:val="24"/>
                <w:szCs w:val="24"/>
              </w:rPr>
            </w:pPr>
            <w:r w:rsidRPr="00B2646F">
              <w:rPr>
                <w:rFonts w:ascii="仿宋" w:eastAsia="仿宋" w:hAnsi="仿宋"/>
                <w:sz w:val="24"/>
                <w:szCs w:val="24"/>
              </w:rPr>
              <w:t>2,269.76</w:t>
            </w:r>
          </w:p>
        </w:tc>
      </w:tr>
      <w:tr w:rsidR="00BF39DF" w:rsidRPr="00BF39DF" w14:paraId="095682B2"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96CB29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A0B17C7" w14:textId="5FFD3152"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生态环境局工布江达县分局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69C027E" w14:textId="2358551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1,449.43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A183D0B" w14:textId="49AABDE2"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3,890.64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EEA9B58" w14:textId="5A93020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3,890.64</w:t>
            </w:r>
          </w:p>
        </w:tc>
      </w:tr>
      <w:tr w:rsidR="00BF39DF" w:rsidRPr="00BF39DF" w14:paraId="2811009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6E0A6BA"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3691307" w14:textId="27F8D5ED" w:rsidR="00BF39DF" w:rsidRPr="00BF39DF" w:rsidRDefault="008C6989" w:rsidP="00C37552">
            <w:pPr>
              <w:widowControl/>
              <w:jc w:val="center"/>
              <w:textAlignment w:val="center"/>
              <w:rPr>
                <w:rFonts w:ascii="仿宋" w:eastAsia="仿宋" w:hAnsi="仿宋" w:cs="仿宋_GB2312"/>
                <w:sz w:val="24"/>
                <w:szCs w:val="24"/>
              </w:rPr>
            </w:pPr>
            <w:r w:rsidRPr="008C6989">
              <w:rPr>
                <w:rFonts w:ascii="仿宋" w:eastAsia="仿宋" w:hAnsi="仿宋" w:cs="仿宋_GB2312" w:hint="eastAsia"/>
                <w:sz w:val="24"/>
                <w:szCs w:val="24"/>
              </w:rPr>
              <w:t>西藏工布江达县发展和改革委员会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10BA4C5" w14:textId="51B099C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1,294.44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6BD005E" w14:textId="62CB0AB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1,643.21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BC3F814" w14:textId="30045B1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1,643.21</w:t>
            </w:r>
          </w:p>
        </w:tc>
      </w:tr>
      <w:tr w:rsidR="00BF39DF" w:rsidRPr="00BF39DF" w14:paraId="36FB69AB"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F516FD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23D292E" w14:textId="07D19E7B"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工布江达县教育局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F61B6E1" w14:textId="52B02D6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423.21</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2B1C887" w14:textId="236F3E9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423.21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966C75F" w14:textId="3CA36751"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423.21</w:t>
            </w:r>
          </w:p>
        </w:tc>
      </w:tr>
      <w:tr w:rsidR="00BF39DF" w:rsidRPr="00BF39DF" w14:paraId="7339FB2D"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6119D03"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CC15867" w14:textId="4B2A684C"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西藏工布江达县中学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06938DE" w14:textId="28D90537"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6,039.43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FB76122" w14:textId="111D36A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5,752.76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9162FF1" w14:textId="425D51D7"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5,752.76</w:t>
            </w:r>
          </w:p>
        </w:tc>
      </w:tr>
      <w:tr w:rsidR="00BF39DF" w:rsidRPr="00BF39DF" w14:paraId="749C97C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265EA42"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AD891A8" w14:textId="7FBEA0AB"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158D644" w14:textId="36FDAC5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3,895.89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820A87A" w14:textId="3D7B4672"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5,760.51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7EC0585" w14:textId="3836A0E4"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5,760.51</w:t>
            </w:r>
          </w:p>
        </w:tc>
      </w:tr>
      <w:tr w:rsidR="00BF39DF" w:rsidRPr="00BF39DF" w14:paraId="15E0FA60"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3678A788"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DBFE33F" w14:textId="05DCCC71"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工布江达县加兴乡中心小学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57DD5BB" w14:textId="09F19B2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1,457.70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77D4BB6" w14:textId="1D67DED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1,522.41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CCE6AB7" w14:textId="0D379E41"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1,522.41</w:t>
            </w:r>
          </w:p>
        </w:tc>
      </w:tr>
      <w:tr w:rsidR="00BF39DF" w:rsidRPr="00BF39DF" w14:paraId="554782B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2F1ED25"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6238E17" w14:textId="65FA1A13"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工布江达县娘蒲乡中心小学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D0EE6B0" w14:textId="337DE93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1,505.53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FB4E214" w14:textId="3A33932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1,464.90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951E191" w14:textId="732B0A5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1,464.90</w:t>
            </w:r>
          </w:p>
        </w:tc>
      </w:tr>
      <w:tr w:rsidR="00BF39DF" w:rsidRPr="00BF39DF" w14:paraId="5BDA639D"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336F91A9"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lastRenderedPageBreak/>
              <w:t>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A33C3AE" w14:textId="4AB7474E"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工布江达县金达镇中心小学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EE6C866" w14:textId="3975A42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1,518.03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6A2B0E5" w14:textId="0D19618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1,692.32</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6A6911BD" w14:textId="3C5497F1"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1,692.32</w:t>
            </w:r>
          </w:p>
        </w:tc>
      </w:tr>
      <w:tr w:rsidR="00BF39DF" w:rsidRPr="00BF39DF" w14:paraId="744F1A9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42C63B6"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5FA299E" w14:textId="519EA1D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工布江达县江达乡中心小学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91B4679" w14:textId="1AD49D6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856.46</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66B7303" w14:textId="46C185FC"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945.14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32818E0" w14:textId="25980ABA"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945.14</w:t>
            </w:r>
          </w:p>
        </w:tc>
      </w:tr>
      <w:tr w:rsidR="00BF39DF" w:rsidRPr="00BF39DF" w14:paraId="300BAE3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9BC3587"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45E3CB4" w14:textId="2F804548"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工布江达县仲莎乡中心小学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E4BBC3B" w14:textId="641FC6A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959.74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A80DA0F" w14:textId="353D86FA"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954.70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C3A34E3" w14:textId="2245F58C"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954.70</w:t>
            </w:r>
          </w:p>
        </w:tc>
      </w:tr>
      <w:tr w:rsidR="00BF39DF" w:rsidRPr="00BF39DF" w14:paraId="2BA5387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B279EAB"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9FED76B" w14:textId="45D96B00"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工布江达县巴河镇中心小学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09B00C8" w14:textId="2E795F96"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1,077.15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579DB7C" w14:textId="6E91C6D1"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1,250.08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EE6144B" w14:textId="3C6C1A57"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1,250.08</w:t>
            </w:r>
          </w:p>
        </w:tc>
      </w:tr>
      <w:tr w:rsidR="00BF39DF" w:rsidRPr="00BF39DF" w14:paraId="0742563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C742869"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F3F35AA" w14:textId="41BF3DB6"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工布江达县朱拉乡中心小学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6FA756E" w14:textId="599895F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1,154.03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177B90D" w14:textId="6982870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1,102.22</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9031B7C" w14:textId="65C0E4F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1,102.22</w:t>
            </w:r>
          </w:p>
        </w:tc>
      </w:tr>
      <w:tr w:rsidR="00BF39DF" w:rsidRPr="00BF39DF" w14:paraId="7FDA759C"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6F3351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B492993" w14:textId="68E56EE8"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工布江达县错高乡中心小学</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0CC9AF0" w14:textId="4A9FB3A2"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928.90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46094F3" w14:textId="58E6145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935.68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83EE4C0" w14:textId="32FA6B9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935.68</w:t>
            </w:r>
          </w:p>
        </w:tc>
      </w:tr>
      <w:tr w:rsidR="00BF39DF" w:rsidRPr="00BF39DF" w14:paraId="0CA36DD0"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ADED608"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1C5F48E" w14:textId="343B9DC4"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工布江达县幼儿园</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243CAF9" w14:textId="76E6DAC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1,616.44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DCE6EB2" w14:textId="1FAA93F7"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1,701.28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379A45E" w14:textId="5D00104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1,701.28</w:t>
            </w:r>
          </w:p>
        </w:tc>
      </w:tr>
      <w:tr w:rsidR="00BF39DF" w:rsidRPr="00BF39DF" w14:paraId="24C79E70"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4B878D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40187E1" w14:textId="1EF4D6D0"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西藏自治区</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工布江达县公安局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9C6BB99" w14:textId="6381670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7,425.81</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817B5E5" w14:textId="4DA652A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8,587.48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0A9FFD0" w14:textId="7C440337"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8,587.48</w:t>
            </w:r>
          </w:p>
        </w:tc>
      </w:tr>
      <w:tr w:rsidR="00BF39DF" w:rsidRPr="00BF39DF" w14:paraId="0A2A9F9A"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915FA4B"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B2FCD49" w14:textId="6BE857B0"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中共工布江达县委员会国家安全委员会办公室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3E352A4" w14:textId="641586B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115.73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2E657C9" w14:textId="4CDD6B2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172.98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9C29DC1" w14:textId="515B9CC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172.98</w:t>
            </w:r>
          </w:p>
        </w:tc>
      </w:tr>
      <w:tr w:rsidR="00BF39DF" w:rsidRPr="00BF39DF" w14:paraId="0BB11C76"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0398A0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A71C38D" w14:textId="39B4C958"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西藏工布江达县司法局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967E637" w14:textId="643D16C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737.05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1F7BEB3" w14:textId="0F531AF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838.75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85B9007" w14:textId="0E8FC3C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838.75</w:t>
            </w:r>
          </w:p>
        </w:tc>
      </w:tr>
      <w:tr w:rsidR="00BF39DF" w:rsidRPr="00BF39DF" w14:paraId="1DD17EA7"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49DA306"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19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E83F3F2" w14:textId="2ED4E42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工布江达县退役军人事务局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73271CB" w14:textId="0263D7E4"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462.10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5443B49" w14:textId="594D509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462.10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5A31E62" w14:textId="5F3F1ACA"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462.10</w:t>
            </w:r>
          </w:p>
        </w:tc>
      </w:tr>
      <w:tr w:rsidR="00BF39DF" w:rsidRPr="00BF39DF" w14:paraId="4AFC19A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8F49979"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AB07167" w14:textId="10A583A2"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工布江达县行政审批和便民服务局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4DFB49F8" w14:textId="57A1AA9C"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178.00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C5188DC" w14:textId="1556562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188.94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EFC2AA1" w14:textId="7AADD84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188.94</w:t>
            </w:r>
          </w:p>
        </w:tc>
      </w:tr>
      <w:tr w:rsidR="00BF39DF" w:rsidRPr="00BF39DF" w14:paraId="1C95A50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470501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3BC6B74" w14:textId="0AC524CD"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西藏自治区</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工布江达县人力资源和社会保障管理局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E72FB5D" w14:textId="25C68E0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2,084.38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C21D76E" w14:textId="1B95F0B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1,419.52</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69527D16" w14:textId="063F33E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1,419.52</w:t>
            </w:r>
          </w:p>
        </w:tc>
      </w:tr>
      <w:tr w:rsidR="00BF39DF" w:rsidRPr="00BF39DF" w14:paraId="3B2238C4"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33E82CC5"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D0A62BF" w14:textId="15BC307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工布江达县民政局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427B29C8" w14:textId="5D01967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1,712.45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9FEA2D2" w14:textId="45C3F8E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1,712.45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8B8F882" w14:textId="71E2FE6C"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1,712.45</w:t>
            </w:r>
          </w:p>
        </w:tc>
      </w:tr>
      <w:tr w:rsidR="00BF39DF" w:rsidRPr="00BF39DF" w14:paraId="0A0E931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AE8911E"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3714048A" w14:textId="2B663CE6"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工布江达县财政局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5FEF767" w14:textId="0B2A3A7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6,033.39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165F904" w14:textId="2B7C358F"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7,711.90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00EFD0B" w14:textId="54CD73C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7,711.90</w:t>
            </w:r>
          </w:p>
        </w:tc>
      </w:tr>
      <w:tr w:rsidR="00BF39DF" w:rsidRPr="00BF39DF" w14:paraId="54531F4F"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C2DE28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3759051A" w14:textId="6C6759DE"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工布江达县住房和城乡建设局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D25942E" w14:textId="506E51F1"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478.57</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5B28B77" w14:textId="6DC8249A"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2,492.68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D9D3DA8" w14:textId="0AC18C42"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2,492.68</w:t>
            </w:r>
          </w:p>
        </w:tc>
      </w:tr>
      <w:tr w:rsidR="00BF39DF" w:rsidRPr="00BF39DF" w14:paraId="50C902E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3E50C45"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5145C20" w14:textId="49990DA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西藏工布江达县自然资源局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91F2626" w14:textId="35231F0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1,069.14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B073036" w14:textId="5615C4B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2,427.89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DD14822" w14:textId="1D94197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2,427.89</w:t>
            </w:r>
          </w:p>
        </w:tc>
      </w:tr>
      <w:tr w:rsidR="00BF39DF" w:rsidRPr="00BF39DF" w14:paraId="15FDF6FF"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A80A3B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414A65A" w14:textId="279EBB1A"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工布江达县交通运输局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73E977F" w14:textId="000AB6C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307.23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746C3F1" w14:textId="3615FCA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567.66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0D7E878" w14:textId="54231259"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567.66</w:t>
            </w:r>
          </w:p>
        </w:tc>
      </w:tr>
      <w:tr w:rsidR="00BF39DF" w:rsidRPr="00BF39DF" w14:paraId="63A408D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AF95F57"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BCB6A1D" w14:textId="29EA5376"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工布江达县城市管理和综合执法局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5B2CEC0" w14:textId="17E1028E"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296.00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7B26B06" w14:textId="1BECBEEE"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432.06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2C0A5C2" w14:textId="4751D95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432.06</w:t>
            </w:r>
          </w:p>
        </w:tc>
      </w:tr>
      <w:tr w:rsidR="00BF39DF" w:rsidRPr="00BF39DF" w14:paraId="67D28EE5"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6F452F6"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61F70F3" w14:textId="4A1EB68F"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工布江达县水利局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F3CDBFC" w14:textId="27006F9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5,231.67</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CD05E36" w14:textId="7A10051C"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7,174.43</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0BB2DA3" w14:textId="4E92E95B"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7,174.43</w:t>
            </w:r>
          </w:p>
        </w:tc>
      </w:tr>
      <w:tr w:rsidR="00BF39DF" w:rsidRPr="00BF39DF" w14:paraId="2726263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3C0C860"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29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5D3D4E7" w14:textId="3F574215" w:rsidR="00BF39DF" w:rsidRPr="00BF39DF" w:rsidRDefault="008C6989" w:rsidP="00C37552">
            <w:pPr>
              <w:widowControl/>
              <w:jc w:val="center"/>
              <w:textAlignment w:val="center"/>
              <w:rPr>
                <w:rFonts w:ascii="仿宋" w:eastAsia="仿宋" w:hAnsi="仿宋" w:cs="仿宋_GB2312"/>
                <w:color w:val="000000"/>
                <w:sz w:val="24"/>
                <w:szCs w:val="24"/>
              </w:rPr>
            </w:pPr>
            <w:r>
              <w:rPr>
                <w:rFonts w:ascii="仿宋" w:eastAsia="仿宋" w:hAnsi="仿宋" w:cs="仿宋_GB2312" w:hint="eastAsia"/>
                <w:color w:val="000000"/>
                <w:sz w:val="24"/>
                <w:szCs w:val="24"/>
              </w:rPr>
              <w:t>工布江达县商务局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A9B8D72" w14:textId="1D9DE968"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701.13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C8DF4A2" w14:textId="2DF07AE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701.13</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CEE9064" w14:textId="29A97BC0"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701.13</w:t>
            </w:r>
          </w:p>
        </w:tc>
      </w:tr>
      <w:tr w:rsidR="00BF39DF" w:rsidRPr="00BF39DF" w14:paraId="05DA7CE6"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D95F129"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lastRenderedPageBreak/>
              <w:t>30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C51AD86" w14:textId="3EE1D321"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工布江达县卫生健康委员会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47AE2CA" w14:textId="0144316D"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1,047.75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95B5BFD" w14:textId="35640125"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854.96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0E4D560" w14:textId="0153F493" w:rsidR="00BF39DF" w:rsidRPr="00BF39DF" w:rsidRDefault="00C077CC" w:rsidP="0092280D">
            <w:pPr>
              <w:jc w:val="right"/>
              <w:rPr>
                <w:rFonts w:ascii="仿宋" w:eastAsia="仿宋" w:hAnsi="仿宋"/>
                <w:sz w:val="24"/>
                <w:szCs w:val="24"/>
              </w:rPr>
            </w:pPr>
            <w:r w:rsidRPr="00C077CC">
              <w:rPr>
                <w:rFonts w:ascii="仿宋" w:eastAsia="仿宋" w:hAnsi="仿宋"/>
                <w:sz w:val="24"/>
                <w:szCs w:val="24"/>
              </w:rPr>
              <w:t>854.96</w:t>
            </w:r>
          </w:p>
        </w:tc>
      </w:tr>
      <w:tr w:rsidR="00BF39DF" w:rsidRPr="00BF39DF" w14:paraId="0CE35B7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9F63FC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6FA5072" w14:textId="1B489ECA"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工布江达县人民医院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BED0F5D" w14:textId="155AC75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2,541.25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073367B" w14:textId="6FD587C8"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5,500.64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EFDE267" w14:textId="4AB07F5B"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5,500.64</w:t>
            </w:r>
          </w:p>
        </w:tc>
      </w:tr>
      <w:tr w:rsidR="00BF39DF" w:rsidRPr="00BF39DF" w14:paraId="578949A0"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938BA1A"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0483110" w14:textId="380F0526"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工布江达县疾病预防控制中心</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4C8F26CD" w14:textId="486C09EA"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490.85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AD06735" w14:textId="66C06474"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1,068.09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81422D7" w14:textId="1DF86E91"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1,068.09</w:t>
            </w:r>
          </w:p>
        </w:tc>
      </w:tr>
      <w:tr w:rsidR="00BF39DF" w:rsidRPr="00BF39DF" w14:paraId="761A3FEA"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8DA6FD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F0085F4" w14:textId="3B4EF63F"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工布江达镇卫生院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21FEA75" w14:textId="5A55CA9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154.84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D727E6B" w14:textId="1DB6BEAE"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198.39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C68A8A3" w14:textId="737DB65A"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198.39</w:t>
            </w:r>
          </w:p>
        </w:tc>
      </w:tr>
      <w:tr w:rsidR="00BF39DF" w:rsidRPr="00BF39DF" w14:paraId="3086816A"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812F7E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3ABC66F4" w14:textId="066CCADC"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加兴乡卫生院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8C66DEA" w14:textId="24CBA3C9"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170.00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F738A98" w14:textId="146966E1"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224.42</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E98A1DE" w14:textId="69E79A61"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224.42</w:t>
            </w:r>
          </w:p>
        </w:tc>
      </w:tr>
      <w:tr w:rsidR="00BF39DF" w:rsidRPr="00BF39DF" w14:paraId="5B0C7192"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331F8917"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BDAF911" w14:textId="52F52FC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娘蒲乡中心卫生院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A91E67A" w14:textId="41AA318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208.85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A43C656" w14:textId="289DB418"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266.48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51CC05D" w14:textId="55D507FC"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266.48</w:t>
            </w:r>
          </w:p>
        </w:tc>
      </w:tr>
      <w:tr w:rsidR="00BF39DF" w:rsidRPr="00BF39DF" w14:paraId="6AF9874A"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76DDA50"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C5CF499" w14:textId="4ACEC312"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金达镇中心卫生院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5205AA3" w14:textId="5F47FF40"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205.40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541FCE0" w14:textId="0BCC5952"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276.10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F8EF92A" w14:textId="611E9198"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276.10</w:t>
            </w:r>
          </w:p>
        </w:tc>
      </w:tr>
      <w:tr w:rsidR="00BF39DF" w:rsidRPr="00BF39DF" w14:paraId="6C643B9C"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1C80338"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1302D05" w14:textId="3AB05FF4"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江达乡卫生院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03C0311" w14:textId="3BA6B857"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181.30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94E8375" w14:textId="46934DB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238.32</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4160901" w14:textId="794E1E4B"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238.32</w:t>
            </w:r>
          </w:p>
        </w:tc>
      </w:tr>
      <w:tr w:rsidR="00BF39DF" w:rsidRPr="00BF39DF" w14:paraId="7D4A7912"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C4FBE1D"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A3D54D8" w14:textId="07EA86B9"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仲莎乡卫生院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DECDB68" w14:textId="77F545B4"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164.93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2A9DEDA" w14:textId="7D16F7B6"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237.15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69D72244" w14:textId="7411738D"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237.15</w:t>
            </w:r>
          </w:p>
        </w:tc>
      </w:tr>
      <w:tr w:rsidR="00BF39DF" w:rsidRPr="00BF39DF" w14:paraId="16347425"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D1396B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39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38A730D" w14:textId="324CAF62"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工布江达县巴河镇中心卫生院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16CA1DF" w14:textId="76D61947"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284.44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F8AD448" w14:textId="538C202F"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358.71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BFEBA0E" w14:textId="6941D160"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358.71</w:t>
            </w:r>
          </w:p>
        </w:tc>
      </w:tr>
      <w:tr w:rsidR="00BF39DF" w:rsidRPr="00BF39DF" w14:paraId="3F39C0FF"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55866B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B6A3C72" w14:textId="086154C0"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朱拉乡卫生院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59DCEE3" w14:textId="2FC4A8F9"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187.48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2169C66" w14:textId="1C673CB4"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245.79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87AEF44" w14:textId="7F77D2B8"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245.79</w:t>
            </w:r>
          </w:p>
        </w:tc>
      </w:tr>
      <w:tr w:rsidR="00BF39DF" w:rsidRPr="00BF39DF" w14:paraId="0BD55FB7"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5ADC07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5BC85AC" w14:textId="7444A05E"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错高乡卫生院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C60CA0F" w14:textId="7E92AC47"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228.09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8349298" w14:textId="5DC91D2E"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290.20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3E88F7D" w14:textId="7EEEDDF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290.20</w:t>
            </w:r>
          </w:p>
        </w:tc>
      </w:tr>
      <w:tr w:rsidR="00BF39DF" w:rsidRPr="00BF39DF" w14:paraId="00C742F0"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3C5B6E4"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3060047" w14:textId="741B1898" w:rsidR="00BF39DF" w:rsidRPr="00BF39DF" w:rsidRDefault="008C6989" w:rsidP="00C37552">
            <w:pPr>
              <w:widowControl/>
              <w:jc w:val="center"/>
              <w:textAlignment w:val="center"/>
              <w:rPr>
                <w:rFonts w:ascii="仿宋" w:eastAsia="仿宋" w:hAnsi="仿宋" w:cs="仿宋_GB2312"/>
                <w:color w:val="000000"/>
                <w:sz w:val="24"/>
                <w:szCs w:val="24"/>
              </w:rPr>
            </w:pPr>
            <w:r>
              <w:rPr>
                <w:rFonts w:ascii="仿宋" w:eastAsia="仿宋" w:hAnsi="仿宋" w:cs="仿宋_GB2312" w:hint="eastAsia"/>
                <w:color w:val="000000"/>
                <w:sz w:val="24"/>
                <w:szCs w:val="24"/>
              </w:rPr>
              <w:t>工</w:t>
            </w:r>
            <w:r w:rsidRPr="008C6989">
              <w:rPr>
                <w:rFonts w:ascii="仿宋" w:eastAsia="仿宋" w:hAnsi="仿宋" w:cs="仿宋_GB2312" w:hint="eastAsia"/>
                <w:color w:val="000000"/>
                <w:sz w:val="24"/>
                <w:szCs w:val="24"/>
              </w:rPr>
              <w:t>布江达县藏医院</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8456728" w14:textId="01DC2B6C"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441.22</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9932852" w14:textId="2C99665F"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529.60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D7EB3DE" w14:textId="1D688318"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529.60</w:t>
            </w:r>
          </w:p>
        </w:tc>
      </w:tr>
      <w:tr w:rsidR="00BF39DF" w:rsidRPr="00BF39DF" w14:paraId="126F7D62"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75FAB4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C39D40D" w14:textId="1C7A500A"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工布江达县错高乡人民政府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4188CA45" w14:textId="231631C3"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1,379.14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7C480D9" w14:textId="650040CA"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1,379.14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88FDF20" w14:textId="4AF47DF0"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1,379.14</w:t>
            </w:r>
          </w:p>
        </w:tc>
      </w:tr>
      <w:tr w:rsidR="00BF39DF" w:rsidRPr="00BF39DF" w14:paraId="17D2930E"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A29D943"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280D62E" w14:textId="49C5072B"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工布江达县医疗保障局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3A55955" w14:textId="4D5D334B"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249.40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960FBAE" w14:textId="439555A7"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407.28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8A407F9" w14:textId="0A7FA920"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300.24</w:t>
            </w:r>
          </w:p>
        </w:tc>
      </w:tr>
      <w:tr w:rsidR="00BF39DF" w:rsidRPr="00BF39DF" w14:paraId="296BE01F"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4605163"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E1EF982" w14:textId="56374C18" w:rsidR="00BF39DF" w:rsidRPr="00BF39DF" w:rsidRDefault="008C6989" w:rsidP="00C37552">
            <w:pPr>
              <w:widowControl/>
              <w:jc w:val="center"/>
              <w:textAlignment w:val="center"/>
              <w:rPr>
                <w:rFonts w:ascii="仿宋" w:eastAsia="仿宋" w:hAnsi="仿宋"/>
                <w:sz w:val="24"/>
                <w:szCs w:val="24"/>
              </w:rPr>
            </w:pPr>
            <w:r w:rsidRPr="008C6989">
              <w:rPr>
                <w:rFonts w:ascii="仿宋" w:eastAsia="仿宋" w:hAnsi="仿宋" w:hint="eastAsia"/>
                <w:sz w:val="24"/>
                <w:szCs w:val="24"/>
              </w:rPr>
              <w:t>工布江达县应急管理局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556F96D" w14:textId="0B80D3D6"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182.28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4AB6E30" w14:textId="05F78651"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479.93</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6FAF0BFD" w14:textId="18A351D6"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479.93</w:t>
            </w:r>
          </w:p>
        </w:tc>
      </w:tr>
      <w:tr w:rsidR="00BF39DF" w:rsidRPr="00BF39DF" w14:paraId="33818C7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A81DECD"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34D3AA2" w14:textId="18D927E5"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工布江达县审计局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4CF42B9" w14:textId="0785E692"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272.04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E3FA64C" w14:textId="7F2A8C4A"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272.04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ADB8B72" w14:textId="3444AB4A"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272.04</w:t>
            </w:r>
          </w:p>
        </w:tc>
      </w:tr>
      <w:tr w:rsidR="00BF39DF" w:rsidRPr="00BF39DF" w14:paraId="20C184BB"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BF5F12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531CCD8" w14:textId="7DAE63E2"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西藏工布江达县统计局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28C6C96" w14:textId="089D6CFB" w:rsidR="00BF39DF" w:rsidRPr="00BF39DF" w:rsidRDefault="0053669C" w:rsidP="0092280D">
            <w:pPr>
              <w:jc w:val="right"/>
              <w:rPr>
                <w:rFonts w:ascii="仿宋" w:eastAsia="仿宋" w:hAnsi="仿宋"/>
                <w:sz w:val="24"/>
                <w:szCs w:val="24"/>
              </w:rPr>
            </w:pPr>
            <w:r w:rsidRPr="0053669C">
              <w:rPr>
                <w:rFonts w:ascii="仿宋" w:eastAsia="仿宋" w:hAnsi="仿宋"/>
                <w:sz w:val="24"/>
                <w:szCs w:val="24"/>
              </w:rPr>
              <w:t>340.75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02E828C" w14:textId="5ABDB4CD" w:rsidR="00BF39DF" w:rsidRPr="00836EA0" w:rsidRDefault="0037495B" w:rsidP="0092280D">
            <w:pPr>
              <w:jc w:val="right"/>
              <w:rPr>
                <w:rFonts w:ascii="仿宋" w:eastAsia="仿宋" w:hAnsi="仿宋"/>
                <w:sz w:val="24"/>
                <w:szCs w:val="24"/>
              </w:rPr>
            </w:pPr>
            <w:r w:rsidRPr="00836EA0">
              <w:rPr>
                <w:rFonts w:ascii="仿宋" w:eastAsia="仿宋" w:hAnsi="仿宋"/>
                <w:sz w:val="24"/>
                <w:szCs w:val="24"/>
              </w:rPr>
              <w:t>340.75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352F65A" w14:textId="78BBD8F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340.75</w:t>
            </w:r>
          </w:p>
        </w:tc>
      </w:tr>
      <w:tr w:rsidR="00BF39DF" w:rsidRPr="00BF39DF" w14:paraId="6DC55D5C"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3B0DCFF4"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BEFA234" w14:textId="3267171C"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工布江达县文化和旅游局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32E6135" w14:textId="0A2EA0DB"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1,277.85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5541090" w14:textId="7AE8F55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2,765.19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50C23C6" w14:textId="28A56579"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2,765.19</w:t>
            </w:r>
          </w:p>
        </w:tc>
      </w:tr>
      <w:tr w:rsidR="00BF39DF" w:rsidRPr="00BF39DF" w14:paraId="6F7EE7DA"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79B8B22"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49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353562CE" w14:textId="6EF27C6C"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西藏自治区</w:t>
            </w:r>
            <w:proofErr w:type="gramStart"/>
            <w:r w:rsidRPr="008C6989">
              <w:rPr>
                <w:rFonts w:ascii="仿宋" w:eastAsia="仿宋" w:hAnsi="仿宋" w:cs="仿宋_GB2312" w:hint="eastAsia"/>
                <w:color w:val="000000"/>
                <w:sz w:val="24"/>
                <w:szCs w:val="24"/>
              </w:rPr>
              <w:t>林芝市</w:t>
            </w:r>
            <w:proofErr w:type="gramEnd"/>
            <w:r w:rsidRPr="008C6989">
              <w:rPr>
                <w:rFonts w:ascii="仿宋" w:eastAsia="仿宋" w:hAnsi="仿宋" w:cs="仿宋_GB2312" w:hint="eastAsia"/>
                <w:color w:val="000000"/>
                <w:sz w:val="24"/>
                <w:szCs w:val="24"/>
              </w:rPr>
              <w:t>工布江达县风景管理局(森林公园管理局)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C1C4F4D" w14:textId="7800992C" w:rsidR="00BF39DF" w:rsidRPr="00BF39DF" w:rsidRDefault="0037495B" w:rsidP="0092280D">
            <w:pPr>
              <w:jc w:val="right"/>
              <w:rPr>
                <w:rFonts w:ascii="仿宋" w:eastAsia="仿宋" w:hAnsi="仿宋"/>
                <w:sz w:val="24"/>
                <w:szCs w:val="24"/>
              </w:rPr>
            </w:pPr>
            <w:r w:rsidRPr="0037495B">
              <w:rPr>
                <w:rFonts w:ascii="仿宋" w:eastAsia="仿宋" w:hAnsi="仿宋" w:hint="eastAsia"/>
                <w:sz w:val="24"/>
                <w:szCs w:val="24"/>
              </w:rPr>
              <w:t>276.57</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51B2E57" w14:textId="4A012817" w:rsidR="00BF39DF" w:rsidRPr="00BF39DF" w:rsidRDefault="0037495B" w:rsidP="0092280D">
            <w:pPr>
              <w:jc w:val="right"/>
              <w:rPr>
                <w:rFonts w:ascii="仿宋" w:eastAsia="仿宋" w:hAnsi="仿宋"/>
                <w:sz w:val="24"/>
                <w:szCs w:val="24"/>
              </w:rPr>
            </w:pPr>
            <w:r w:rsidRPr="0037495B">
              <w:rPr>
                <w:rFonts w:ascii="仿宋" w:eastAsia="仿宋" w:hAnsi="仿宋" w:hint="eastAsia"/>
                <w:sz w:val="24"/>
                <w:szCs w:val="24"/>
              </w:rPr>
              <w:t>276.57</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ECD92A0" w14:textId="2B8C0A09"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276.57</w:t>
            </w:r>
          </w:p>
        </w:tc>
      </w:tr>
      <w:tr w:rsidR="00BF39DF" w:rsidRPr="00BF39DF" w14:paraId="502378B2"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2918D54"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4E7C886" w14:textId="2DA7C518"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工布江达县市场监督管理局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B04A401" w14:textId="761967D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503.23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C14A6B5" w14:textId="5A05C2EF"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539.08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F4C609F" w14:textId="3699906F"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539.08</w:t>
            </w:r>
          </w:p>
        </w:tc>
      </w:tr>
      <w:tr w:rsidR="00BF39DF" w:rsidRPr="00BF39DF" w14:paraId="7C9CB27D"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BDA22B2"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A72054A" w14:textId="23758F85"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工布江达县林业和草原局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341E731" w14:textId="7660ECC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4,793.69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24EE74B" w14:textId="27DB88CC"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8,016.47</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80BED54" w14:textId="38D6AD68"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8,016.47</w:t>
            </w:r>
          </w:p>
        </w:tc>
      </w:tr>
      <w:tr w:rsidR="00BF39DF" w:rsidRPr="00BF39DF" w14:paraId="3DAB2214"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27852B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lastRenderedPageBreak/>
              <w:t>52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D0AAA5E" w14:textId="27C69223"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工布江达县委员会组织部</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D36E192" w14:textId="06402E63"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2,277.48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5D78569C" w14:textId="23902562"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8,184.96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6C9F7DD4" w14:textId="39C03044"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8,184.96</w:t>
            </w:r>
          </w:p>
        </w:tc>
      </w:tr>
      <w:tr w:rsidR="00BF39DF" w:rsidRPr="00BF39DF" w14:paraId="3DBB1F7D"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947410A"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D970C6C" w14:textId="329F7BAF" w:rsidR="00BF39DF" w:rsidRPr="00BF39DF" w:rsidRDefault="008C6989" w:rsidP="00C37552">
            <w:pPr>
              <w:widowControl/>
              <w:jc w:val="center"/>
              <w:textAlignment w:val="center"/>
              <w:rPr>
                <w:rFonts w:ascii="仿宋" w:eastAsia="仿宋" w:hAnsi="仿宋" w:cs="仿宋_GB2312"/>
                <w:color w:val="000000"/>
                <w:sz w:val="24"/>
                <w:szCs w:val="24"/>
              </w:rPr>
            </w:pPr>
            <w:r w:rsidRPr="008C6989">
              <w:rPr>
                <w:rFonts w:ascii="仿宋" w:eastAsia="仿宋" w:hAnsi="仿宋" w:cs="仿宋_GB2312" w:hint="eastAsia"/>
                <w:color w:val="000000"/>
                <w:sz w:val="24"/>
                <w:szCs w:val="24"/>
              </w:rPr>
              <w:t>中共工布江达县委员会宣传部</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6C48BBC" w14:textId="0D3E4C9B"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518.61</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D3198EB" w14:textId="5713E4CE"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886.21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2C43F40" w14:textId="790010BF"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886.21</w:t>
            </w:r>
          </w:p>
        </w:tc>
      </w:tr>
      <w:tr w:rsidR="00BF39DF" w:rsidRPr="00BF39DF" w14:paraId="5B5F485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4EB3E2D1"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61145B0" w14:textId="42B3E736"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中共工布江达县委统一战线工作部</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FAB6201" w14:textId="3E882A33"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744.10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CDB9DE0" w14:textId="2DDD690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760.84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044683B" w14:textId="14C3AD5B"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760.84</w:t>
            </w:r>
          </w:p>
        </w:tc>
      </w:tr>
      <w:tr w:rsidR="00BF39DF" w:rsidRPr="00BF39DF" w14:paraId="78C02211"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167388D"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FF1669F" w14:textId="5B1ACF3C"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共青团西藏自治区工布江达县委员会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AFA9CBC" w14:textId="5B4514F6"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69.96</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B5B89E6" w14:textId="6B880FF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86.41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1C61FD6" w14:textId="78D63D8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86.41</w:t>
            </w:r>
          </w:p>
        </w:tc>
      </w:tr>
      <w:tr w:rsidR="00BF39DF" w:rsidRPr="00BF39DF" w14:paraId="4B3D729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7DE7D165"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1590D32" w14:textId="168DBB01"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西藏自治区</w:t>
            </w:r>
            <w:proofErr w:type="gramStart"/>
            <w:r w:rsidRPr="00FF7325">
              <w:rPr>
                <w:rFonts w:ascii="仿宋" w:eastAsia="仿宋" w:hAnsi="仿宋" w:cs="仿宋_GB2312" w:hint="eastAsia"/>
                <w:color w:val="000000"/>
                <w:sz w:val="24"/>
                <w:szCs w:val="24"/>
              </w:rPr>
              <w:t>林芝市</w:t>
            </w:r>
            <w:proofErr w:type="gramEnd"/>
            <w:r w:rsidRPr="00FF7325">
              <w:rPr>
                <w:rFonts w:ascii="仿宋" w:eastAsia="仿宋" w:hAnsi="仿宋" w:cs="仿宋_GB2312" w:hint="eastAsia"/>
                <w:color w:val="000000"/>
                <w:sz w:val="24"/>
                <w:szCs w:val="24"/>
              </w:rPr>
              <w:t>工布江达县人民代表大会常务委员会办公室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05C1A99" w14:textId="2E4B1AA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720.59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875147B" w14:textId="219159D2"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720.59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E9F95A9" w14:textId="002A60E2"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720.59</w:t>
            </w:r>
          </w:p>
        </w:tc>
      </w:tr>
      <w:tr w:rsidR="00BF39DF" w:rsidRPr="00BF39DF" w14:paraId="77DC770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F6146C0"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1E3E2F5" w14:textId="0FFFF45A"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中国人民政治协商会议工布江达县委员会办公室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E86951D" w14:textId="441C565C"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528.48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C1357A5" w14:textId="258880D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517.28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D16342D" w14:textId="6D5C7F4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517.28</w:t>
            </w:r>
          </w:p>
        </w:tc>
      </w:tr>
      <w:tr w:rsidR="00BF39DF" w:rsidRPr="00BF39DF" w14:paraId="243B35CC"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FCEB808"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876F42F" w14:textId="1BA08239"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工布江达县总工会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6826A6B" w14:textId="5657FFD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96.98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4395F50" w14:textId="1691123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106.13</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80A7519" w14:textId="698322C1"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106.13</w:t>
            </w:r>
          </w:p>
        </w:tc>
      </w:tr>
      <w:tr w:rsidR="00BF39DF" w:rsidRPr="00BF39DF" w14:paraId="1C6E69B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E8B944D"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59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BC50280" w14:textId="3274004B"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工布江达县妇女联合会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FFDA8A3" w14:textId="536D49C7"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99.57</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13B61A2" w14:textId="74009DBB"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118.90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E1D7DC3" w14:textId="300F6E1C"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118.90</w:t>
            </w:r>
          </w:p>
        </w:tc>
      </w:tr>
      <w:tr w:rsidR="00BF39DF" w:rsidRPr="00BF39DF" w14:paraId="3D0C572B"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2D9B2EC"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4B1D8BC" w14:textId="36357CFD" w:rsidR="00BF39DF" w:rsidRPr="00BF39DF" w:rsidRDefault="00FF7325" w:rsidP="00C37552">
            <w:pPr>
              <w:widowControl/>
              <w:jc w:val="center"/>
              <w:textAlignment w:val="center"/>
              <w:rPr>
                <w:rFonts w:ascii="仿宋" w:eastAsia="仿宋" w:hAnsi="仿宋" w:cs="仿宋_GB2312"/>
                <w:color w:val="000000"/>
                <w:sz w:val="24"/>
                <w:szCs w:val="24"/>
              </w:rPr>
            </w:pPr>
            <w:r>
              <w:rPr>
                <w:rFonts w:ascii="仿宋" w:eastAsia="仿宋" w:hAnsi="仿宋" w:cs="仿宋_GB2312" w:hint="eastAsia"/>
                <w:color w:val="000000"/>
                <w:sz w:val="24"/>
                <w:szCs w:val="24"/>
              </w:rPr>
              <w:t>中国共产党工布江达县纪律检查委员会工布江达县监察委员会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5D46556" w14:textId="60D3E8E1"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408.53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0406132" w14:textId="2BB7403E"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647.28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0DD838C" w14:textId="55EA299C"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647.28</w:t>
            </w:r>
          </w:p>
        </w:tc>
      </w:tr>
      <w:tr w:rsidR="00BF39DF" w:rsidRPr="00BF39DF" w14:paraId="1554526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D78E723"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247ED60" w14:textId="0EBFC8C5"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中共西藏工布江达县委员会政法委员会</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C6A5689" w14:textId="51F56AF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379.03</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686BDBA" w14:textId="57062C18"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460.61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A29815B" w14:textId="611E0A38"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460.61</w:t>
            </w:r>
          </w:p>
        </w:tc>
      </w:tr>
      <w:tr w:rsidR="00BF39DF" w:rsidRPr="00BF39DF" w14:paraId="327DA043"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EEA2B28"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8869364" w14:textId="698816E7"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西藏工布江达县乡村振兴局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DD158D1" w14:textId="40A8C156"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14,443.24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3491C93" w14:textId="63915353"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31,273.21</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6D9F44A" w14:textId="62BEA1C9"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31,273.21</w:t>
            </w:r>
          </w:p>
        </w:tc>
      </w:tr>
      <w:tr w:rsidR="00BF39DF" w:rsidRPr="00BF39DF" w14:paraId="5D85761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879FAF7"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A9D9A4B" w14:textId="0722C6EC"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中国共产党工布江达县委员会办公室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2B34EA71" w14:textId="7BCC158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577.26</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812B78F" w14:textId="79AF4BEF"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942.58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118BFDD" w14:textId="370DEAA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942.58</w:t>
            </w:r>
          </w:p>
        </w:tc>
      </w:tr>
      <w:tr w:rsidR="00BF39DF" w:rsidRPr="00BF39DF" w14:paraId="5D1768F4"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4107DD0"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67B78182" w14:textId="37079D87" w:rsidR="00BF39DF" w:rsidRPr="00BF39DF" w:rsidRDefault="00FF7325" w:rsidP="00C37552">
            <w:pPr>
              <w:widowControl/>
              <w:jc w:val="center"/>
              <w:textAlignment w:val="center"/>
              <w:rPr>
                <w:rFonts w:ascii="仿宋" w:eastAsia="仿宋" w:hAnsi="仿宋" w:cs="仿宋_GB2312"/>
                <w:color w:val="000000"/>
                <w:sz w:val="24"/>
                <w:szCs w:val="24"/>
              </w:rPr>
            </w:pPr>
            <w:r>
              <w:rPr>
                <w:rFonts w:ascii="仿宋" w:eastAsia="仿宋" w:hAnsi="仿宋" w:cs="仿宋_GB2312" w:hint="eastAsia"/>
                <w:color w:val="000000"/>
                <w:sz w:val="24"/>
                <w:szCs w:val="24"/>
              </w:rPr>
              <w:t>工</w:t>
            </w:r>
            <w:r w:rsidRPr="00FF7325">
              <w:rPr>
                <w:rFonts w:ascii="仿宋" w:eastAsia="仿宋" w:hAnsi="仿宋" w:cs="仿宋_GB2312" w:hint="eastAsia"/>
                <w:color w:val="000000"/>
                <w:sz w:val="24"/>
                <w:szCs w:val="24"/>
              </w:rPr>
              <w:t>布江达县广播电视台</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5F0361E" w14:textId="544EC5CB"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328.11</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B58C0DD" w14:textId="6704E3D2"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563.88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6EBBF51" w14:textId="6C965064"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563.88</w:t>
            </w:r>
          </w:p>
        </w:tc>
      </w:tr>
      <w:tr w:rsidR="00BF39DF" w:rsidRPr="00BF39DF" w14:paraId="3A10A0AD"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6622535F"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4DE55195" w14:textId="0E49D028"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西藏自治区</w:t>
            </w:r>
            <w:proofErr w:type="gramStart"/>
            <w:r w:rsidRPr="00FF7325">
              <w:rPr>
                <w:rFonts w:ascii="仿宋" w:eastAsia="仿宋" w:hAnsi="仿宋" w:cs="仿宋_GB2312" w:hint="eastAsia"/>
                <w:color w:val="000000"/>
                <w:sz w:val="24"/>
                <w:szCs w:val="24"/>
              </w:rPr>
              <w:t>林芝市</w:t>
            </w:r>
            <w:proofErr w:type="gramEnd"/>
            <w:r w:rsidRPr="00FF7325">
              <w:rPr>
                <w:rFonts w:ascii="仿宋" w:eastAsia="仿宋" w:hAnsi="仿宋" w:cs="仿宋_GB2312" w:hint="eastAsia"/>
                <w:color w:val="000000"/>
                <w:sz w:val="24"/>
                <w:szCs w:val="24"/>
              </w:rPr>
              <w:t>工布江达县朱拉乡人民政府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1779472" w14:textId="29C1907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1,128.60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1386D905" w14:textId="1DCF390A"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1,436.87</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740552E" w14:textId="23439A1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1,436.87</w:t>
            </w:r>
          </w:p>
        </w:tc>
      </w:tr>
      <w:tr w:rsidR="00BF39DF" w:rsidRPr="00BF39DF" w14:paraId="3DD3D93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AF0D3F5"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66</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4001FF0" w14:textId="3102F4C7"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中共工布江达县委员会巡察工作领导小组办公室</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43D63465" w14:textId="0D38EBEC"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232.32</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BA4EA6D" w14:textId="2FA450D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313.64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0C20202" w14:textId="669272FE"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313.64</w:t>
            </w:r>
          </w:p>
        </w:tc>
      </w:tr>
      <w:tr w:rsidR="00BF39DF" w:rsidRPr="00BF39DF" w14:paraId="22149D98"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3413907"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67</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7835626F" w14:textId="4ED7200A"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西藏自治区</w:t>
            </w:r>
            <w:proofErr w:type="gramStart"/>
            <w:r w:rsidRPr="00FF7325">
              <w:rPr>
                <w:rFonts w:ascii="仿宋" w:eastAsia="仿宋" w:hAnsi="仿宋" w:cs="仿宋_GB2312" w:hint="eastAsia"/>
                <w:color w:val="000000"/>
                <w:sz w:val="24"/>
                <w:szCs w:val="24"/>
              </w:rPr>
              <w:t>林芝市</w:t>
            </w:r>
            <w:proofErr w:type="gramEnd"/>
            <w:r w:rsidRPr="00FF7325">
              <w:rPr>
                <w:rFonts w:ascii="仿宋" w:eastAsia="仿宋" w:hAnsi="仿宋" w:cs="仿宋_GB2312" w:hint="eastAsia"/>
                <w:color w:val="000000"/>
                <w:sz w:val="24"/>
                <w:szCs w:val="24"/>
              </w:rPr>
              <w:t>工布江达县巴河镇人民政府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330E3291" w14:textId="01720551"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1,071.19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2B6A0FE" w14:textId="63C72627"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1,383.66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734B1294" w14:textId="466B7D64"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1,383.66</w:t>
            </w:r>
          </w:p>
        </w:tc>
      </w:tr>
      <w:tr w:rsidR="00BF39DF" w:rsidRPr="00BF39DF" w14:paraId="15088C01"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BEEA45E"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68</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D245CF3" w14:textId="7784E219"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工布江达县信访局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70EB5F6" w14:textId="74AA06A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137.09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6A67767B" w14:textId="72C38362"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137.09</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E393DE7" w14:textId="026B5AC5"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137.09</w:t>
            </w:r>
          </w:p>
        </w:tc>
      </w:tr>
      <w:tr w:rsidR="00BF39DF" w:rsidRPr="00BF39DF" w14:paraId="2B9E8769" w14:textId="77777777" w:rsidTr="0092280D">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03EFC7FA" w14:textId="77777777" w:rsidR="00BF39DF" w:rsidRPr="00BF39DF" w:rsidRDefault="00BF39DF" w:rsidP="00C37552">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69</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0D76B7C" w14:textId="3E4AB5D2" w:rsidR="00BF39DF" w:rsidRPr="00BF39DF" w:rsidRDefault="00FF7325" w:rsidP="00C37552">
            <w:pPr>
              <w:widowControl/>
              <w:jc w:val="center"/>
              <w:textAlignment w:val="center"/>
              <w:rPr>
                <w:rFonts w:ascii="仿宋" w:eastAsia="仿宋" w:hAnsi="仿宋" w:cs="仿宋_GB2312"/>
                <w:color w:val="000000"/>
                <w:sz w:val="24"/>
                <w:szCs w:val="24"/>
              </w:rPr>
            </w:pPr>
            <w:r w:rsidRPr="00FF7325">
              <w:rPr>
                <w:rFonts w:ascii="仿宋" w:eastAsia="仿宋" w:hAnsi="仿宋" w:cs="仿宋_GB2312" w:hint="eastAsia"/>
                <w:color w:val="000000"/>
                <w:sz w:val="24"/>
                <w:szCs w:val="24"/>
              </w:rPr>
              <w:t>工布江达县农业农村局</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343273A" w14:textId="2BF8EB0F"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6,371.77</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24491DE" w14:textId="794C187D"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10,642.46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5B9CDB86" w14:textId="660D0090" w:rsidR="00BF39DF" w:rsidRPr="00BF39DF" w:rsidRDefault="0037495B" w:rsidP="0092280D">
            <w:pPr>
              <w:jc w:val="right"/>
              <w:rPr>
                <w:rFonts w:ascii="仿宋" w:eastAsia="仿宋" w:hAnsi="仿宋"/>
                <w:sz w:val="24"/>
                <w:szCs w:val="24"/>
              </w:rPr>
            </w:pPr>
            <w:r w:rsidRPr="0037495B">
              <w:rPr>
                <w:rFonts w:ascii="仿宋" w:eastAsia="仿宋" w:hAnsi="仿宋"/>
                <w:sz w:val="24"/>
                <w:szCs w:val="24"/>
              </w:rPr>
              <w:t>10,642.46</w:t>
            </w:r>
          </w:p>
        </w:tc>
      </w:tr>
      <w:tr w:rsidR="00BF2936" w:rsidRPr="00BF39DF" w14:paraId="733199D4"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FF5D187" w14:textId="77B24B63" w:rsidR="00BF2936" w:rsidRPr="00BF39DF" w:rsidRDefault="00BF2936" w:rsidP="00BF2936">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7</w:t>
            </w:r>
            <w:r>
              <w:rPr>
                <w:rFonts w:ascii="仿宋" w:eastAsia="仿宋" w:hAnsi="仿宋"/>
                <w:color w:val="000000"/>
                <w:kern w:val="0"/>
                <w:sz w:val="24"/>
                <w:szCs w:val="24"/>
                <w:lang w:bidi="ar"/>
              </w:rPr>
              <w:t>0</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0474081B" w14:textId="15E66EBF" w:rsidR="00BF2936" w:rsidRPr="00BF2936" w:rsidRDefault="00BF2936" w:rsidP="00BF2936">
            <w:pPr>
              <w:widowControl/>
              <w:jc w:val="center"/>
              <w:textAlignment w:val="center"/>
              <w:rPr>
                <w:rFonts w:ascii="仿宋" w:eastAsia="仿宋" w:hAnsi="仿宋" w:cs="仿宋_GB2312"/>
                <w:color w:val="000000"/>
                <w:sz w:val="24"/>
                <w:szCs w:val="24"/>
              </w:rPr>
            </w:pPr>
            <w:r w:rsidRPr="00BF2936">
              <w:rPr>
                <w:rFonts w:ascii="仿宋" w:eastAsia="仿宋" w:hAnsi="仿宋" w:hint="eastAsia"/>
                <w:sz w:val="24"/>
                <w:szCs w:val="24"/>
              </w:rPr>
              <w:t>工布江达县仲莎乡人民政府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267A209" w14:textId="77311BA0"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1,250.44</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0CC0363F" w14:textId="56101DA5"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1,416.64</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44EDD5D8" w14:textId="70908110"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1,416.64</w:t>
            </w:r>
          </w:p>
        </w:tc>
      </w:tr>
      <w:tr w:rsidR="00BF2936" w:rsidRPr="00BF39DF" w14:paraId="367B295B"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50E75C77" w14:textId="26C02AD6" w:rsidR="00BF2936" w:rsidRPr="00BF39DF" w:rsidRDefault="00BF2936" w:rsidP="00BF2936">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7</w:t>
            </w:r>
            <w:r>
              <w:rPr>
                <w:rFonts w:ascii="仿宋" w:eastAsia="仿宋" w:hAnsi="仿宋"/>
                <w:color w:val="000000"/>
                <w:kern w:val="0"/>
                <w:sz w:val="24"/>
                <w:szCs w:val="24"/>
                <w:lang w:bidi="ar"/>
              </w:rPr>
              <w:t>1</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6D32436" w14:textId="01C67233" w:rsidR="00BF2936" w:rsidRPr="00BF2936" w:rsidRDefault="00BF2936" w:rsidP="00BF2936">
            <w:pPr>
              <w:widowControl/>
              <w:jc w:val="center"/>
              <w:textAlignment w:val="center"/>
              <w:rPr>
                <w:rFonts w:ascii="仿宋" w:eastAsia="仿宋" w:hAnsi="仿宋" w:cs="仿宋_GB2312"/>
                <w:color w:val="000000"/>
                <w:sz w:val="24"/>
                <w:szCs w:val="24"/>
              </w:rPr>
            </w:pPr>
            <w:r w:rsidRPr="00BF2936">
              <w:rPr>
                <w:rFonts w:ascii="仿宋" w:eastAsia="仿宋" w:hAnsi="仿宋" w:hint="eastAsia"/>
                <w:sz w:val="24"/>
                <w:szCs w:val="24"/>
              </w:rPr>
              <w:t>工布江达县江达乡人民政府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D21036E" w14:textId="3781FB06"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1,107.58</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768D8EAA" w14:textId="2394C37F"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1,347.33</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FA70BC4" w14:textId="5C3FA60C"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1,347.33</w:t>
            </w:r>
          </w:p>
        </w:tc>
      </w:tr>
      <w:tr w:rsidR="00BF2936" w:rsidRPr="00BF39DF" w14:paraId="4138530C"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DEE6904" w14:textId="4495FD31" w:rsidR="00BF2936" w:rsidRPr="00BF39DF" w:rsidRDefault="00BF2936" w:rsidP="00BF2936">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lastRenderedPageBreak/>
              <w:t>7</w:t>
            </w:r>
            <w:r>
              <w:rPr>
                <w:rFonts w:ascii="仿宋" w:eastAsia="仿宋" w:hAnsi="仿宋"/>
                <w:color w:val="000000"/>
                <w:kern w:val="0"/>
                <w:sz w:val="24"/>
                <w:szCs w:val="24"/>
                <w:lang w:bidi="ar"/>
              </w:rPr>
              <w:t>2</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E3F99F1" w14:textId="694CCB20" w:rsidR="00BF2936" w:rsidRPr="00BF2936" w:rsidRDefault="00BF2936" w:rsidP="00BF2936">
            <w:pPr>
              <w:widowControl/>
              <w:jc w:val="center"/>
              <w:textAlignment w:val="center"/>
              <w:rPr>
                <w:rFonts w:ascii="仿宋" w:eastAsia="仿宋" w:hAnsi="仿宋" w:cs="仿宋_GB2312"/>
                <w:color w:val="000000"/>
                <w:sz w:val="24"/>
                <w:szCs w:val="24"/>
              </w:rPr>
            </w:pPr>
            <w:r w:rsidRPr="00BF2936">
              <w:rPr>
                <w:rFonts w:ascii="仿宋" w:eastAsia="仿宋" w:hAnsi="仿宋" w:hint="eastAsia"/>
                <w:sz w:val="24"/>
                <w:szCs w:val="24"/>
              </w:rPr>
              <w:t>工布江达县工布江达镇人民政府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59018412" w14:textId="2BADAA04"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1,226.99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A34985B" w14:textId="08AFAC5B"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1,492.05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EC5B187" w14:textId="6817A72E"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1,492.05</w:t>
            </w:r>
          </w:p>
        </w:tc>
      </w:tr>
      <w:tr w:rsidR="00BF2936" w:rsidRPr="00BF39DF" w14:paraId="1A3998BC"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8D6C662" w14:textId="4AA3E7DC" w:rsidR="00BF2936" w:rsidRPr="00BF39DF" w:rsidRDefault="00BF2936" w:rsidP="00BF2936">
            <w:pPr>
              <w:widowControl/>
              <w:jc w:val="center"/>
              <w:textAlignment w:val="center"/>
              <w:rPr>
                <w:rFonts w:ascii="仿宋" w:eastAsia="仿宋" w:hAnsi="仿宋"/>
                <w:color w:val="000000"/>
                <w:sz w:val="24"/>
                <w:szCs w:val="24"/>
              </w:rPr>
            </w:pPr>
            <w:r w:rsidRPr="00BF39DF">
              <w:rPr>
                <w:rFonts w:ascii="仿宋" w:eastAsia="仿宋" w:hAnsi="仿宋"/>
                <w:color w:val="000000"/>
                <w:kern w:val="0"/>
                <w:sz w:val="24"/>
                <w:szCs w:val="24"/>
                <w:lang w:bidi="ar"/>
              </w:rPr>
              <w:t>7</w:t>
            </w:r>
            <w:r>
              <w:rPr>
                <w:rFonts w:ascii="仿宋" w:eastAsia="仿宋" w:hAnsi="仿宋"/>
                <w:color w:val="000000"/>
                <w:kern w:val="0"/>
                <w:sz w:val="24"/>
                <w:szCs w:val="24"/>
                <w:lang w:bidi="ar"/>
              </w:rPr>
              <w:t>3</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52855AF8" w14:textId="65A57E94" w:rsidR="00BF2936" w:rsidRPr="00BF2936" w:rsidRDefault="00BF2936" w:rsidP="00BF2936">
            <w:pPr>
              <w:widowControl/>
              <w:jc w:val="center"/>
              <w:textAlignment w:val="center"/>
              <w:rPr>
                <w:rFonts w:ascii="仿宋" w:eastAsia="仿宋" w:hAnsi="仿宋" w:cs="仿宋_GB2312"/>
                <w:color w:val="000000"/>
                <w:sz w:val="24"/>
                <w:szCs w:val="24"/>
              </w:rPr>
            </w:pPr>
            <w:r w:rsidRPr="00BF2936">
              <w:rPr>
                <w:rFonts w:ascii="仿宋" w:eastAsia="仿宋" w:hAnsi="仿宋" w:hint="eastAsia"/>
                <w:sz w:val="24"/>
                <w:szCs w:val="24"/>
              </w:rPr>
              <w:t>工布江达县加兴乡人民政府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60FFACDD" w14:textId="3C54BC7F"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965.25</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B979325" w14:textId="598E2906"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1,260.70</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10F4CBC2" w14:textId="7F01AD83"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1,260.70</w:t>
            </w:r>
          </w:p>
        </w:tc>
      </w:tr>
      <w:tr w:rsidR="00BF2936" w:rsidRPr="00BF39DF" w14:paraId="070A8487"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254CEC16" w14:textId="3E3E28EF" w:rsidR="00BF2936" w:rsidRPr="00BF39DF" w:rsidRDefault="00BF2936" w:rsidP="00BF2936">
            <w:pPr>
              <w:widowControl/>
              <w:jc w:val="center"/>
              <w:textAlignment w:val="center"/>
              <w:rPr>
                <w:rFonts w:ascii="仿宋" w:eastAsia="仿宋" w:hAnsi="仿宋"/>
                <w:color w:val="000000"/>
                <w:kern w:val="0"/>
                <w:sz w:val="24"/>
                <w:szCs w:val="24"/>
                <w:lang w:bidi="ar"/>
              </w:rPr>
            </w:pPr>
            <w:r>
              <w:rPr>
                <w:rFonts w:ascii="仿宋" w:eastAsia="仿宋" w:hAnsi="仿宋" w:hint="eastAsia"/>
                <w:color w:val="000000"/>
                <w:kern w:val="0"/>
                <w:sz w:val="24"/>
                <w:szCs w:val="24"/>
                <w:lang w:bidi="ar"/>
              </w:rPr>
              <w:t>7</w:t>
            </w:r>
            <w:r>
              <w:rPr>
                <w:rFonts w:ascii="仿宋" w:eastAsia="仿宋" w:hAnsi="仿宋"/>
                <w:color w:val="000000"/>
                <w:kern w:val="0"/>
                <w:sz w:val="24"/>
                <w:szCs w:val="24"/>
                <w:lang w:bidi="ar"/>
              </w:rPr>
              <w:t>4</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1309CE5A" w14:textId="2B86C655" w:rsidR="00BF2936" w:rsidRPr="00BF2936" w:rsidRDefault="00BF2936" w:rsidP="00BF2936">
            <w:pPr>
              <w:widowControl/>
              <w:jc w:val="center"/>
              <w:textAlignment w:val="center"/>
              <w:rPr>
                <w:rFonts w:ascii="仿宋" w:eastAsia="仿宋" w:hAnsi="仿宋" w:cs="仿宋_GB2312" w:hint="eastAsia"/>
                <w:color w:val="000000"/>
                <w:sz w:val="24"/>
                <w:szCs w:val="24"/>
              </w:rPr>
            </w:pPr>
            <w:r w:rsidRPr="00BF2936">
              <w:rPr>
                <w:rFonts w:ascii="仿宋" w:eastAsia="仿宋" w:hAnsi="仿宋" w:hint="eastAsia"/>
                <w:sz w:val="24"/>
                <w:szCs w:val="24"/>
              </w:rPr>
              <w:t>西藏自治区</w:t>
            </w:r>
            <w:proofErr w:type="gramStart"/>
            <w:r w:rsidRPr="00BF2936">
              <w:rPr>
                <w:rFonts w:ascii="仿宋" w:eastAsia="仿宋" w:hAnsi="仿宋" w:hint="eastAsia"/>
                <w:sz w:val="24"/>
                <w:szCs w:val="24"/>
              </w:rPr>
              <w:t>林芝市</w:t>
            </w:r>
            <w:proofErr w:type="gramEnd"/>
            <w:r w:rsidRPr="00BF2936">
              <w:rPr>
                <w:rFonts w:ascii="仿宋" w:eastAsia="仿宋" w:hAnsi="仿宋" w:hint="eastAsia"/>
                <w:sz w:val="24"/>
                <w:szCs w:val="24"/>
              </w:rPr>
              <w:t>工布江达县娘蒲乡人民政府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7A3E1BAC" w14:textId="6A612CEE"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1,055.90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3BB8928A" w14:textId="5B6A6B46"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1,272.96</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32DA981E" w14:textId="0237F6BC"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1,272.96</w:t>
            </w:r>
          </w:p>
        </w:tc>
      </w:tr>
      <w:tr w:rsidR="00BF2936" w:rsidRPr="00BF39DF" w14:paraId="0FC0E63C" w14:textId="77777777" w:rsidTr="00BF2936">
        <w:trPr>
          <w:trHeight w:val="570"/>
        </w:trPr>
        <w:tc>
          <w:tcPr>
            <w:tcW w:w="787" w:type="dxa"/>
            <w:tcBorders>
              <w:top w:val="single" w:sz="4" w:space="0" w:color="000000"/>
              <w:left w:val="single" w:sz="4" w:space="0" w:color="000000"/>
              <w:bottom w:val="single" w:sz="4" w:space="0" w:color="000000"/>
              <w:right w:val="single" w:sz="4" w:space="0" w:color="000000"/>
            </w:tcBorders>
            <w:noWrap/>
            <w:vAlign w:val="center"/>
          </w:tcPr>
          <w:p w14:paraId="1CC78A98" w14:textId="4DB928B3" w:rsidR="00BF2936" w:rsidRPr="00BF39DF" w:rsidRDefault="00BF2936" w:rsidP="00BF2936">
            <w:pPr>
              <w:widowControl/>
              <w:jc w:val="center"/>
              <w:textAlignment w:val="center"/>
              <w:rPr>
                <w:rFonts w:ascii="仿宋" w:eastAsia="仿宋" w:hAnsi="仿宋"/>
                <w:color w:val="000000"/>
                <w:kern w:val="0"/>
                <w:sz w:val="24"/>
                <w:szCs w:val="24"/>
                <w:lang w:bidi="ar"/>
              </w:rPr>
            </w:pPr>
            <w:r>
              <w:rPr>
                <w:rFonts w:ascii="仿宋" w:eastAsia="仿宋" w:hAnsi="仿宋" w:hint="eastAsia"/>
                <w:color w:val="000000"/>
                <w:kern w:val="0"/>
                <w:sz w:val="24"/>
                <w:szCs w:val="24"/>
                <w:lang w:bidi="ar"/>
              </w:rPr>
              <w:t>7</w:t>
            </w:r>
            <w:r>
              <w:rPr>
                <w:rFonts w:ascii="仿宋" w:eastAsia="仿宋" w:hAnsi="仿宋"/>
                <w:color w:val="000000"/>
                <w:kern w:val="0"/>
                <w:sz w:val="24"/>
                <w:szCs w:val="24"/>
                <w:lang w:bidi="ar"/>
              </w:rPr>
              <w:t>5</w:t>
            </w:r>
          </w:p>
        </w:tc>
        <w:tc>
          <w:tcPr>
            <w:tcW w:w="3130" w:type="dxa"/>
            <w:tcBorders>
              <w:top w:val="single" w:sz="4" w:space="0" w:color="000000"/>
              <w:left w:val="single" w:sz="4" w:space="0" w:color="000000"/>
              <w:bottom w:val="single" w:sz="4" w:space="0" w:color="000000"/>
              <w:right w:val="single" w:sz="4" w:space="0" w:color="000000"/>
            </w:tcBorders>
            <w:noWrap/>
            <w:vAlign w:val="center"/>
          </w:tcPr>
          <w:p w14:paraId="2E1C9D25" w14:textId="240297AF" w:rsidR="00BF2936" w:rsidRPr="00BF2936" w:rsidRDefault="00BF2936" w:rsidP="00BF2936">
            <w:pPr>
              <w:widowControl/>
              <w:jc w:val="center"/>
              <w:textAlignment w:val="center"/>
              <w:rPr>
                <w:rFonts w:ascii="仿宋" w:eastAsia="仿宋" w:hAnsi="仿宋" w:cs="仿宋_GB2312" w:hint="eastAsia"/>
                <w:color w:val="000000"/>
                <w:sz w:val="24"/>
                <w:szCs w:val="24"/>
              </w:rPr>
            </w:pPr>
            <w:r w:rsidRPr="00BF2936">
              <w:rPr>
                <w:rFonts w:ascii="仿宋" w:eastAsia="仿宋" w:hAnsi="仿宋" w:hint="eastAsia"/>
                <w:sz w:val="24"/>
                <w:szCs w:val="24"/>
              </w:rPr>
              <w:t>工布江达县金达镇人民政府</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1AC56990" w14:textId="7009DB05"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1,097.30</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226F79FA" w14:textId="4ED2CA87"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1,396.18</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29A73C4C" w14:textId="6DFF6A18" w:rsidR="00BF2936" w:rsidRPr="00BF39DF" w:rsidRDefault="00BF2936" w:rsidP="00BF2936">
            <w:pPr>
              <w:jc w:val="right"/>
              <w:rPr>
                <w:rFonts w:ascii="仿宋" w:eastAsia="仿宋" w:hAnsi="仿宋"/>
                <w:sz w:val="24"/>
                <w:szCs w:val="24"/>
              </w:rPr>
            </w:pPr>
            <w:r w:rsidRPr="002116C6">
              <w:rPr>
                <w:rFonts w:ascii="仿宋" w:eastAsia="仿宋" w:hAnsi="仿宋"/>
                <w:sz w:val="24"/>
                <w:szCs w:val="24"/>
              </w:rPr>
              <w:t>1,396.18</w:t>
            </w:r>
          </w:p>
        </w:tc>
      </w:tr>
      <w:tr w:rsidR="00BF39DF" w:rsidRPr="002116C6" w14:paraId="5992D562" w14:textId="77777777" w:rsidTr="0092280D">
        <w:trPr>
          <w:trHeight w:val="453"/>
        </w:trPr>
        <w:tc>
          <w:tcPr>
            <w:tcW w:w="3917" w:type="dxa"/>
            <w:gridSpan w:val="2"/>
            <w:tcBorders>
              <w:top w:val="single" w:sz="4" w:space="0" w:color="000000"/>
              <w:left w:val="single" w:sz="4" w:space="0" w:color="000000"/>
              <w:bottom w:val="single" w:sz="4" w:space="0" w:color="000000"/>
              <w:right w:val="single" w:sz="4" w:space="0" w:color="000000"/>
            </w:tcBorders>
            <w:noWrap/>
            <w:vAlign w:val="center"/>
          </w:tcPr>
          <w:p w14:paraId="4C3427C9" w14:textId="77777777" w:rsidR="00BF39DF" w:rsidRPr="002116C6" w:rsidRDefault="00BF39DF" w:rsidP="00C37552">
            <w:pPr>
              <w:widowControl/>
              <w:jc w:val="center"/>
              <w:textAlignment w:val="bottom"/>
              <w:rPr>
                <w:rFonts w:ascii="仿宋" w:eastAsia="仿宋" w:hAnsi="仿宋" w:cs="等线"/>
                <w:b/>
                <w:bCs/>
                <w:color w:val="000000"/>
                <w:sz w:val="24"/>
                <w:szCs w:val="24"/>
              </w:rPr>
            </w:pPr>
            <w:r w:rsidRPr="002116C6">
              <w:rPr>
                <w:rFonts w:ascii="仿宋" w:eastAsia="仿宋" w:hAnsi="仿宋" w:cs="仿宋_GB2312" w:hint="eastAsia"/>
                <w:b/>
                <w:bCs/>
                <w:color w:val="000000"/>
                <w:kern w:val="0"/>
                <w:sz w:val="24"/>
                <w:szCs w:val="24"/>
                <w:lang w:bidi="ar"/>
              </w:rPr>
              <w:t>合计</w:t>
            </w:r>
          </w:p>
        </w:tc>
        <w:tc>
          <w:tcPr>
            <w:tcW w:w="1600" w:type="dxa"/>
            <w:tcBorders>
              <w:top w:val="single" w:sz="4" w:space="0" w:color="000000"/>
              <w:left w:val="single" w:sz="4" w:space="0" w:color="000000"/>
              <w:bottom w:val="single" w:sz="4" w:space="0" w:color="000000"/>
              <w:right w:val="single" w:sz="4" w:space="0" w:color="000000"/>
            </w:tcBorders>
            <w:noWrap/>
            <w:vAlign w:val="bottom"/>
          </w:tcPr>
          <w:p w14:paraId="07E72643" w14:textId="347718D6" w:rsidR="00BF39DF" w:rsidRPr="002116C6" w:rsidRDefault="002116C6" w:rsidP="0092280D">
            <w:pPr>
              <w:widowControl/>
              <w:jc w:val="right"/>
              <w:textAlignment w:val="center"/>
              <w:rPr>
                <w:rFonts w:ascii="仿宋" w:eastAsia="仿宋" w:hAnsi="仿宋"/>
                <w:b/>
                <w:bCs/>
                <w:color w:val="000000"/>
                <w:kern w:val="0"/>
                <w:sz w:val="24"/>
                <w:szCs w:val="24"/>
                <w:lang w:bidi="ar"/>
              </w:rPr>
            </w:pPr>
            <w:r w:rsidRPr="002116C6">
              <w:rPr>
                <w:rFonts w:ascii="仿宋" w:eastAsia="仿宋" w:hAnsi="仿宋"/>
                <w:b/>
                <w:bCs/>
                <w:color w:val="000000"/>
                <w:kern w:val="0"/>
                <w:sz w:val="24"/>
                <w:szCs w:val="24"/>
                <w:lang w:bidi="ar"/>
              </w:rPr>
              <w:t>104,704.99</w:t>
            </w:r>
          </w:p>
        </w:tc>
        <w:tc>
          <w:tcPr>
            <w:tcW w:w="1579" w:type="dxa"/>
            <w:tcBorders>
              <w:top w:val="single" w:sz="4" w:space="0" w:color="000000"/>
              <w:left w:val="single" w:sz="4" w:space="0" w:color="000000"/>
              <w:bottom w:val="single" w:sz="4" w:space="0" w:color="000000"/>
              <w:right w:val="single" w:sz="4" w:space="0" w:color="000000"/>
            </w:tcBorders>
            <w:noWrap/>
            <w:vAlign w:val="bottom"/>
          </w:tcPr>
          <w:p w14:paraId="49B37C74" w14:textId="4F4C079E" w:rsidR="00BF39DF" w:rsidRPr="002116C6" w:rsidRDefault="002116C6" w:rsidP="0092280D">
            <w:pPr>
              <w:widowControl/>
              <w:jc w:val="right"/>
              <w:textAlignment w:val="center"/>
              <w:rPr>
                <w:rFonts w:ascii="仿宋" w:eastAsia="仿宋" w:hAnsi="仿宋"/>
                <w:b/>
                <w:bCs/>
                <w:color w:val="000000"/>
                <w:kern w:val="0"/>
                <w:sz w:val="24"/>
                <w:szCs w:val="24"/>
                <w:lang w:bidi="ar"/>
              </w:rPr>
            </w:pPr>
            <w:r w:rsidRPr="002116C6">
              <w:rPr>
                <w:rFonts w:ascii="仿宋" w:eastAsia="仿宋" w:hAnsi="仿宋"/>
                <w:b/>
                <w:bCs/>
                <w:color w:val="000000"/>
                <w:kern w:val="0"/>
                <w:sz w:val="24"/>
                <w:szCs w:val="24"/>
                <w:lang w:bidi="ar"/>
              </w:rPr>
              <w:t>158,332.55</w:t>
            </w:r>
          </w:p>
        </w:tc>
        <w:tc>
          <w:tcPr>
            <w:tcW w:w="1460" w:type="dxa"/>
            <w:tcBorders>
              <w:top w:val="single" w:sz="4" w:space="0" w:color="000000"/>
              <w:left w:val="single" w:sz="4" w:space="0" w:color="000000"/>
              <w:bottom w:val="single" w:sz="4" w:space="0" w:color="000000"/>
              <w:right w:val="single" w:sz="4" w:space="0" w:color="000000"/>
            </w:tcBorders>
            <w:noWrap/>
            <w:vAlign w:val="bottom"/>
          </w:tcPr>
          <w:p w14:paraId="05BA5D1D" w14:textId="768C03C4" w:rsidR="00BF39DF" w:rsidRPr="002116C6" w:rsidRDefault="002116C6" w:rsidP="0092280D">
            <w:pPr>
              <w:widowControl/>
              <w:jc w:val="right"/>
              <w:textAlignment w:val="center"/>
              <w:rPr>
                <w:rFonts w:ascii="仿宋" w:eastAsia="仿宋" w:hAnsi="仿宋"/>
                <w:b/>
                <w:bCs/>
                <w:color w:val="000000"/>
                <w:kern w:val="0"/>
                <w:sz w:val="24"/>
                <w:szCs w:val="24"/>
                <w:lang w:bidi="ar"/>
              </w:rPr>
            </w:pPr>
            <w:r w:rsidRPr="002116C6">
              <w:rPr>
                <w:rFonts w:ascii="仿宋" w:eastAsia="仿宋" w:hAnsi="仿宋"/>
                <w:b/>
                <w:bCs/>
                <w:color w:val="000000"/>
                <w:kern w:val="0"/>
                <w:sz w:val="24"/>
                <w:szCs w:val="24"/>
                <w:lang w:bidi="ar"/>
              </w:rPr>
              <w:t>158,225.51</w:t>
            </w:r>
          </w:p>
        </w:tc>
      </w:tr>
    </w:tbl>
    <w:p w14:paraId="07A4AD83" w14:textId="77777777" w:rsidR="00BF39DF" w:rsidRPr="00BF39DF" w:rsidRDefault="00BF39DF" w:rsidP="00BF39DF">
      <w:pPr>
        <w:pStyle w:val="1"/>
        <w:spacing w:before="0" w:after="0" w:line="560" w:lineRule="exact"/>
        <w:ind w:firstLineChars="200" w:firstLine="560"/>
        <w:jc w:val="left"/>
        <w:rPr>
          <w:rFonts w:ascii="仿宋" w:eastAsia="仿宋" w:hAnsi="仿宋"/>
          <w:b w:val="0"/>
          <w:color w:val="0000FF"/>
          <w:kern w:val="2"/>
          <w:sz w:val="28"/>
          <w:szCs w:val="28"/>
          <w:u w:val="single"/>
        </w:rPr>
      </w:pPr>
      <w:r w:rsidRPr="00BF39DF">
        <w:rPr>
          <w:rFonts w:ascii="仿宋" w:eastAsia="仿宋" w:hAnsi="仿宋"/>
          <w:b w:val="0"/>
          <w:kern w:val="2"/>
          <w:sz w:val="28"/>
          <w:szCs w:val="28"/>
        </w:rPr>
        <w:t>二、</w:t>
      </w:r>
      <w:bookmarkEnd w:id="2"/>
      <w:bookmarkEnd w:id="3"/>
      <w:r w:rsidRPr="00BF39DF">
        <w:rPr>
          <w:rFonts w:ascii="仿宋" w:eastAsia="仿宋" w:hAnsi="仿宋"/>
          <w:b w:val="0"/>
          <w:kern w:val="2"/>
          <w:sz w:val="28"/>
          <w:szCs w:val="28"/>
        </w:rPr>
        <w:t>评价工作简述</w:t>
      </w:r>
    </w:p>
    <w:p w14:paraId="53A14272" w14:textId="77777777" w:rsidR="00BF39DF" w:rsidRPr="00BF39DF" w:rsidRDefault="00BF39DF" w:rsidP="00BF39DF">
      <w:pPr>
        <w:spacing w:line="560" w:lineRule="exact"/>
        <w:ind w:firstLineChars="200" w:firstLine="560"/>
        <w:outlineLvl w:val="1"/>
        <w:rPr>
          <w:rFonts w:ascii="仿宋" w:eastAsia="仿宋" w:hAnsi="仿宋"/>
          <w:kern w:val="0"/>
          <w:sz w:val="28"/>
          <w:szCs w:val="28"/>
        </w:rPr>
      </w:pPr>
      <w:r w:rsidRPr="00BF39DF">
        <w:rPr>
          <w:rFonts w:ascii="仿宋" w:eastAsia="仿宋" w:hAnsi="仿宋"/>
          <w:kern w:val="0"/>
          <w:sz w:val="28"/>
          <w:szCs w:val="28"/>
        </w:rPr>
        <w:t>（一）评价工作基本情况</w:t>
      </w:r>
    </w:p>
    <w:p w14:paraId="6C7EF0AB"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sz w:val="28"/>
          <w:szCs w:val="28"/>
        </w:rPr>
        <w:t>1.评价目的</w:t>
      </w:r>
    </w:p>
    <w:p w14:paraId="5CE3C77B" w14:textId="08C42CB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通过绩效评价衡量和考核</w:t>
      </w:r>
      <w:r w:rsidR="00BF2936">
        <w:rPr>
          <w:rFonts w:ascii="仿宋" w:eastAsia="仿宋" w:hAnsi="仿宋" w:hint="eastAsia"/>
          <w:sz w:val="28"/>
          <w:szCs w:val="28"/>
        </w:rPr>
        <w:t>部门</w:t>
      </w:r>
      <w:r w:rsidRPr="00BF39DF">
        <w:rPr>
          <w:rFonts w:ascii="仿宋" w:eastAsia="仿宋" w:hAnsi="仿宋"/>
          <w:sz w:val="28"/>
          <w:szCs w:val="28"/>
        </w:rPr>
        <w:t>整体支出的绩效，了解、分析、检验资金使用是否达到预期目标，资金管理是否规范，资金使用是否有效，通过总结经验</w:t>
      </w:r>
      <w:r w:rsidRPr="00BF39DF">
        <w:rPr>
          <w:rFonts w:ascii="仿宋" w:eastAsia="仿宋" w:hAnsi="仿宋" w:hint="eastAsia"/>
          <w:sz w:val="28"/>
          <w:szCs w:val="28"/>
        </w:rPr>
        <w:t>、</w:t>
      </w:r>
      <w:r w:rsidRPr="00BF39DF">
        <w:rPr>
          <w:rFonts w:ascii="仿宋" w:eastAsia="仿宋" w:hAnsi="仿宋"/>
          <w:sz w:val="28"/>
          <w:szCs w:val="28"/>
        </w:rPr>
        <w:t>分析问题，采取切实措施促进预算绩效管理工作制度化、规范化、科学化，加快全过程预算绩效管理体系的建设，提升预算绩效管理水平和能力，进一步提高资源配置效率和使用效益，促进政府职能部门</w:t>
      </w:r>
      <w:proofErr w:type="gramStart"/>
      <w:r w:rsidRPr="00BF39DF">
        <w:rPr>
          <w:rFonts w:ascii="仿宋" w:eastAsia="仿宋" w:hAnsi="仿宋"/>
          <w:sz w:val="28"/>
          <w:szCs w:val="28"/>
        </w:rPr>
        <w:t>履</w:t>
      </w:r>
      <w:proofErr w:type="gramEnd"/>
      <w:r w:rsidRPr="00BF39DF">
        <w:rPr>
          <w:rFonts w:ascii="仿宋" w:eastAsia="仿宋" w:hAnsi="仿宋"/>
          <w:sz w:val="28"/>
          <w:szCs w:val="28"/>
        </w:rPr>
        <w:t>职能力的提升。</w:t>
      </w:r>
    </w:p>
    <w:p w14:paraId="2968A129"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hint="eastAsia"/>
          <w:sz w:val="28"/>
          <w:szCs w:val="28"/>
        </w:rPr>
        <w:t>2</w:t>
      </w:r>
      <w:r w:rsidRPr="00BF39DF">
        <w:rPr>
          <w:rFonts w:ascii="仿宋" w:eastAsia="仿宋" w:hAnsi="仿宋"/>
          <w:sz w:val="28"/>
          <w:szCs w:val="28"/>
        </w:rPr>
        <w:t>.评价依据</w:t>
      </w:r>
    </w:p>
    <w:p w14:paraId="2DFB75D1"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 xml:space="preserve">（1）《中华人民共和国预算法》； </w:t>
      </w:r>
    </w:p>
    <w:p w14:paraId="22E39730"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（2）《中共中央国务院关于全面实施预算绩效管理的意见》（中发〔2018〕34 号）；</w:t>
      </w:r>
    </w:p>
    <w:p w14:paraId="102BD220"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（3）《国务院办公厅关于政府向社会力量购买服务的指导意见》（国办发〔2013〕96 号）；</w:t>
      </w:r>
    </w:p>
    <w:p w14:paraId="7C28C640"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（4）《财政部关于印发〈项目支出绩效评价管理办法〉的通知》（财预〔2020〕10 号）；</w:t>
      </w:r>
    </w:p>
    <w:p w14:paraId="434A8108"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（5）《中共西藏自治区委员会西藏自治区人民政府关于全面实施预</w:t>
      </w:r>
      <w:r w:rsidRPr="00BF39DF">
        <w:rPr>
          <w:rFonts w:ascii="仿宋" w:eastAsia="仿宋" w:hAnsi="仿宋"/>
          <w:sz w:val="28"/>
          <w:szCs w:val="28"/>
        </w:rPr>
        <w:lastRenderedPageBreak/>
        <w:t>算绩效管理的实施意见》（</w:t>
      </w:r>
      <w:proofErr w:type="gramStart"/>
      <w:r w:rsidRPr="00BF39DF">
        <w:rPr>
          <w:rFonts w:ascii="仿宋" w:eastAsia="仿宋" w:hAnsi="仿宋"/>
          <w:sz w:val="28"/>
          <w:szCs w:val="28"/>
        </w:rPr>
        <w:t>藏党发</w:t>
      </w:r>
      <w:proofErr w:type="gramEnd"/>
      <w:r w:rsidRPr="00BF39DF">
        <w:rPr>
          <w:rFonts w:ascii="仿宋" w:eastAsia="仿宋" w:hAnsi="仿宋"/>
          <w:sz w:val="28"/>
          <w:szCs w:val="28"/>
        </w:rPr>
        <w:t>〔2020〕7 号）；</w:t>
      </w:r>
    </w:p>
    <w:p w14:paraId="1C44EC72"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 xml:space="preserve">（6）《西藏自治区财政支出预算绩效评价管理暂行办法》（藏财预字〔2017〕89 号）； </w:t>
      </w:r>
    </w:p>
    <w:p w14:paraId="1B2F9168"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（7）《西藏自治区预算绩效评价指标体系框架》（藏财预〔2018〕174 号）。</w:t>
      </w:r>
    </w:p>
    <w:p w14:paraId="0AE9FAE8"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hint="eastAsia"/>
          <w:sz w:val="28"/>
          <w:szCs w:val="28"/>
        </w:rPr>
        <w:t>3</w:t>
      </w:r>
      <w:r w:rsidRPr="00BF39DF">
        <w:rPr>
          <w:rFonts w:ascii="仿宋" w:eastAsia="仿宋" w:hAnsi="仿宋"/>
          <w:sz w:val="28"/>
          <w:szCs w:val="28"/>
        </w:rPr>
        <w:t>.评价原则和方法</w:t>
      </w:r>
    </w:p>
    <w:p w14:paraId="4D4B4BA1" w14:textId="798DA46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本次评价工作坚持科学公正、统筹兼顾、激励约束、公开透明原则，通过对</w:t>
      </w:r>
      <w:r w:rsidR="00BF2936">
        <w:rPr>
          <w:rFonts w:ascii="仿宋" w:eastAsia="仿宋" w:hAnsi="仿宋" w:hint="eastAsia"/>
          <w:sz w:val="28"/>
          <w:szCs w:val="28"/>
        </w:rPr>
        <w:t>部门</w:t>
      </w:r>
      <w:r w:rsidRPr="00BF39DF">
        <w:rPr>
          <w:rFonts w:ascii="仿宋" w:eastAsia="仿宋" w:hAnsi="仿宋"/>
          <w:sz w:val="28"/>
          <w:szCs w:val="28"/>
        </w:rPr>
        <w:t>预算整体支出的经济性、效率性、效益性的比较和分析，考核支出效率和效果。结合预算整体支出特点，本次评价采取的主要评价方法包括成本效益法、比较法、因素分析法、公众评判法等。</w:t>
      </w:r>
    </w:p>
    <w:p w14:paraId="5CA145EA"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hint="eastAsia"/>
          <w:sz w:val="28"/>
          <w:szCs w:val="28"/>
        </w:rPr>
        <w:t>4</w:t>
      </w:r>
      <w:r w:rsidRPr="00BF39DF">
        <w:rPr>
          <w:rFonts w:ascii="仿宋" w:eastAsia="仿宋" w:hAnsi="仿宋"/>
          <w:sz w:val="28"/>
          <w:szCs w:val="28"/>
        </w:rPr>
        <w:t>.评价等级</w:t>
      </w:r>
    </w:p>
    <w:p w14:paraId="32040776" w14:textId="77777777" w:rsidR="00BF39DF" w:rsidRPr="00BF39DF" w:rsidRDefault="00BF39DF" w:rsidP="00BF39DF">
      <w:pPr>
        <w:pStyle w:val="af0"/>
        <w:adjustRightInd w:val="0"/>
        <w:spacing w:line="560" w:lineRule="exact"/>
        <w:ind w:right="0" w:firstLineChars="200" w:firstLine="560"/>
        <w:rPr>
          <w:rFonts w:ascii="仿宋" w:eastAsia="仿宋" w:hAnsi="仿宋"/>
          <w:kern w:val="0"/>
          <w:sz w:val="28"/>
          <w:szCs w:val="28"/>
        </w:rPr>
      </w:pPr>
      <w:r w:rsidRPr="00BF39DF">
        <w:rPr>
          <w:rFonts w:ascii="仿宋" w:eastAsia="仿宋" w:hAnsi="仿宋"/>
          <w:sz w:val="28"/>
          <w:szCs w:val="28"/>
        </w:rPr>
        <w:t>本次绩效评价结果采取评分和评级相结合的方式，绩效评价等级划分为四档：分值范围90（含）-100分，</w:t>
      </w:r>
      <w:r w:rsidRPr="00BF39DF">
        <w:rPr>
          <w:rFonts w:ascii="仿宋" w:eastAsia="仿宋" w:hAnsi="仿宋" w:hint="eastAsia"/>
          <w:sz w:val="28"/>
          <w:szCs w:val="28"/>
        </w:rPr>
        <w:t>评价</w:t>
      </w:r>
      <w:r w:rsidRPr="00BF39DF">
        <w:rPr>
          <w:rFonts w:ascii="仿宋" w:eastAsia="仿宋" w:hAnsi="仿宋"/>
          <w:sz w:val="28"/>
          <w:szCs w:val="28"/>
        </w:rPr>
        <w:t>等级为优；分值范围80（含）-</w:t>
      </w:r>
      <w:r w:rsidRPr="00BF39DF">
        <w:rPr>
          <w:rFonts w:ascii="仿宋" w:eastAsia="仿宋" w:hAnsi="仿宋" w:hint="eastAsia"/>
          <w:sz w:val="28"/>
          <w:szCs w:val="28"/>
        </w:rPr>
        <w:t>90</w:t>
      </w:r>
      <w:r w:rsidRPr="00BF39DF">
        <w:rPr>
          <w:rFonts w:ascii="仿宋" w:eastAsia="仿宋" w:hAnsi="仿宋"/>
          <w:sz w:val="28"/>
          <w:szCs w:val="28"/>
        </w:rPr>
        <w:t>分，</w:t>
      </w:r>
      <w:r w:rsidRPr="00BF39DF">
        <w:rPr>
          <w:rFonts w:ascii="仿宋" w:eastAsia="仿宋" w:hAnsi="仿宋" w:hint="eastAsia"/>
          <w:sz w:val="28"/>
          <w:szCs w:val="28"/>
        </w:rPr>
        <w:t>评价</w:t>
      </w:r>
      <w:r w:rsidRPr="00BF39DF">
        <w:rPr>
          <w:rFonts w:ascii="仿宋" w:eastAsia="仿宋" w:hAnsi="仿宋"/>
          <w:sz w:val="28"/>
          <w:szCs w:val="28"/>
        </w:rPr>
        <w:t>等级为良；分值范围60（含）-</w:t>
      </w:r>
      <w:r w:rsidRPr="00BF39DF">
        <w:rPr>
          <w:rFonts w:ascii="仿宋" w:eastAsia="仿宋" w:hAnsi="仿宋" w:hint="eastAsia"/>
          <w:sz w:val="28"/>
          <w:szCs w:val="28"/>
        </w:rPr>
        <w:t>80</w:t>
      </w:r>
      <w:r w:rsidRPr="00BF39DF">
        <w:rPr>
          <w:rFonts w:ascii="仿宋" w:eastAsia="仿宋" w:hAnsi="仿宋"/>
          <w:sz w:val="28"/>
          <w:szCs w:val="28"/>
        </w:rPr>
        <w:t>分，</w:t>
      </w:r>
      <w:r w:rsidRPr="00BF39DF">
        <w:rPr>
          <w:rFonts w:ascii="仿宋" w:eastAsia="仿宋" w:hAnsi="仿宋" w:hint="eastAsia"/>
          <w:sz w:val="28"/>
          <w:szCs w:val="28"/>
        </w:rPr>
        <w:t>评价</w:t>
      </w:r>
      <w:r w:rsidRPr="00BF39DF">
        <w:rPr>
          <w:rFonts w:ascii="仿宋" w:eastAsia="仿宋" w:hAnsi="仿宋"/>
          <w:sz w:val="28"/>
          <w:szCs w:val="28"/>
        </w:rPr>
        <w:t>等级为中；分值范围</w:t>
      </w:r>
      <w:r w:rsidRPr="00BF39DF">
        <w:rPr>
          <w:rFonts w:ascii="仿宋" w:eastAsia="仿宋" w:hAnsi="仿宋" w:hint="eastAsia"/>
          <w:sz w:val="28"/>
          <w:szCs w:val="28"/>
        </w:rPr>
        <w:t>60</w:t>
      </w:r>
      <w:r w:rsidRPr="00BF39DF">
        <w:rPr>
          <w:rFonts w:ascii="仿宋" w:eastAsia="仿宋" w:hAnsi="仿宋"/>
          <w:sz w:val="28"/>
          <w:szCs w:val="28"/>
        </w:rPr>
        <w:t>分以下，</w:t>
      </w:r>
      <w:r w:rsidRPr="00BF39DF">
        <w:rPr>
          <w:rFonts w:ascii="仿宋" w:eastAsia="仿宋" w:hAnsi="仿宋" w:hint="eastAsia"/>
          <w:sz w:val="28"/>
          <w:szCs w:val="28"/>
        </w:rPr>
        <w:t>评价</w:t>
      </w:r>
      <w:r w:rsidRPr="00BF39DF">
        <w:rPr>
          <w:rFonts w:ascii="仿宋" w:eastAsia="仿宋" w:hAnsi="仿宋"/>
          <w:sz w:val="28"/>
          <w:szCs w:val="28"/>
        </w:rPr>
        <w:t>等级为差。</w:t>
      </w:r>
    </w:p>
    <w:p w14:paraId="5F9F1175"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kern w:val="0"/>
          <w:sz w:val="28"/>
          <w:szCs w:val="28"/>
        </w:rPr>
      </w:pPr>
      <w:r w:rsidRPr="00BF39DF">
        <w:rPr>
          <w:rFonts w:ascii="仿宋" w:eastAsia="仿宋" w:hAnsi="仿宋" w:hint="eastAsia"/>
          <w:kern w:val="0"/>
          <w:sz w:val="28"/>
          <w:szCs w:val="28"/>
        </w:rPr>
        <w:t>5</w:t>
      </w:r>
      <w:r w:rsidRPr="00BF39DF">
        <w:rPr>
          <w:rFonts w:ascii="仿宋" w:eastAsia="仿宋" w:hAnsi="仿宋"/>
          <w:kern w:val="0"/>
          <w:sz w:val="28"/>
          <w:szCs w:val="28"/>
        </w:rPr>
        <w:t>.</w:t>
      </w:r>
      <w:r w:rsidRPr="00BF39DF">
        <w:rPr>
          <w:rFonts w:ascii="仿宋" w:eastAsia="仿宋" w:hAnsi="仿宋"/>
          <w:sz w:val="28"/>
          <w:szCs w:val="28"/>
        </w:rPr>
        <w:t>评价指标体系</w:t>
      </w:r>
    </w:p>
    <w:p w14:paraId="746D9C4D" w14:textId="0B22DDC0" w:rsidR="00BF39DF" w:rsidRPr="00BF39DF" w:rsidRDefault="00BF39DF" w:rsidP="00BF39DF">
      <w:pPr>
        <w:pStyle w:val="af0"/>
        <w:adjustRightInd w:val="0"/>
        <w:spacing w:line="560" w:lineRule="exact"/>
        <w:ind w:right="0" w:firstLineChars="200" w:firstLine="560"/>
        <w:rPr>
          <w:rFonts w:ascii="仿宋" w:eastAsia="仿宋" w:hAnsi="仿宋"/>
          <w:kern w:val="0"/>
          <w:sz w:val="28"/>
          <w:szCs w:val="28"/>
        </w:rPr>
      </w:pPr>
      <w:r w:rsidRPr="00BF39DF">
        <w:rPr>
          <w:rFonts w:ascii="仿宋" w:eastAsia="仿宋" w:hAnsi="仿宋"/>
          <w:sz w:val="28"/>
          <w:szCs w:val="28"/>
        </w:rPr>
        <w:t>绩效评价项目组结合</w:t>
      </w:r>
      <w:r w:rsidR="00BF2936">
        <w:rPr>
          <w:rFonts w:ascii="仿宋" w:eastAsia="仿宋" w:hAnsi="仿宋" w:hint="eastAsia"/>
          <w:sz w:val="28"/>
          <w:szCs w:val="28"/>
        </w:rPr>
        <w:t>部门</w:t>
      </w:r>
      <w:r w:rsidRPr="00BF39DF">
        <w:rPr>
          <w:rFonts w:ascii="仿宋" w:eastAsia="仿宋" w:hAnsi="仿宋"/>
          <w:sz w:val="28"/>
          <w:szCs w:val="28"/>
        </w:rPr>
        <w:t>预算整体支出的特点及资金使用的具体情况，为客观公正反映资金使用绩效，设定了本次评价指标内容和权重，重点对绩效目标完成情况、效益实现情况等进行综合评价。</w:t>
      </w:r>
      <w:r w:rsidRPr="00BF39DF">
        <w:rPr>
          <w:rFonts w:ascii="仿宋" w:eastAsia="仿宋" w:hAnsi="仿宋" w:hint="eastAsia"/>
          <w:sz w:val="28"/>
          <w:szCs w:val="28"/>
        </w:rPr>
        <w:t>部门及项目</w:t>
      </w:r>
      <w:r w:rsidRPr="00BF39DF">
        <w:rPr>
          <w:rFonts w:ascii="仿宋" w:eastAsia="仿宋" w:hAnsi="仿宋"/>
          <w:sz w:val="28"/>
          <w:szCs w:val="28"/>
        </w:rPr>
        <w:t>具体指标</w:t>
      </w:r>
      <w:r w:rsidRPr="00BF39DF">
        <w:rPr>
          <w:rFonts w:ascii="仿宋" w:eastAsia="仿宋" w:hAnsi="仿宋" w:hint="eastAsia"/>
          <w:sz w:val="28"/>
          <w:szCs w:val="28"/>
        </w:rPr>
        <w:t>分别</w:t>
      </w:r>
      <w:r w:rsidRPr="00BF39DF">
        <w:rPr>
          <w:rFonts w:ascii="仿宋" w:eastAsia="仿宋" w:hAnsi="仿宋"/>
          <w:sz w:val="28"/>
          <w:szCs w:val="28"/>
        </w:rPr>
        <w:t>如下表所示</w:t>
      </w:r>
      <w:r w:rsidRPr="00BF39DF">
        <w:rPr>
          <w:rFonts w:ascii="仿宋" w:eastAsia="仿宋" w:hAnsi="仿宋"/>
          <w:kern w:val="0"/>
          <w:sz w:val="28"/>
          <w:szCs w:val="28"/>
        </w:rPr>
        <w:t>：</w:t>
      </w:r>
    </w:p>
    <w:p w14:paraId="2C123E45" w14:textId="7A5CB3CA" w:rsidR="00BF39DF" w:rsidRPr="00BF39DF" w:rsidRDefault="00BF39DF" w:rsidP="00BF2936">
      <w:pPr>
        <w:pStyle w:val="af0"/>
        <w:adjustRightInd w:val="0"/>
        <w:spacing w:line="560" w:lineRule="exact"/>
        <w:ind w:right="0"/>
        <w:jc w:val="center"/>
        <w:rPr>
          <w:rFonts w:ascii="仿宋" w:eastAsia="仿宋" w:hAnsi="仿宋"/>
          <w:sz w:val="28"/>
          <w:szCs w:val="28"/>
        </w:rPr>
      </w:pPr>
      <w:r w:rsidRPr="00BF39DF">
        <w:rPr>
          <w:rFonts w:ascii="仿宋" w:eastAsia="仿宋" w:hAnsi="仿宋" w:hint="eastAsia"/>
          <w:sz w:val="28"/>
          <w:szCs w:val="28"/>
        </w:rPr>
        <w:t>部门整体支出绩效评价表</w:t>
      </w:r>
    </w:p>
    <w:tbl>
      <w:tblPr>
        <w:tblW w:w="0" w:type="auto"/>
        <w:tblInd w:w="98" w:type="dxa"/>
        <w:tblLook w:val="0000" w:firstRow="0" w:lastRow="0" w:firstColumn="0" w:lastColumn="0" w:noHBand="0" w:noVBand="0"/>
      </w:tblPr>
      <w:tblGrid>
        <w:gridCol w:w="625"/>
        <w:gridCol w:w="692"/>
        <w:gridCol w:w="1311"/>
        <w:gridCol w:w="6190"/>
      </w:tblGrid>
      <w:tr w:rsidR="00BF39DF" w:rsidRPr="00670EEF" w14:paraId="5B5C39EE" w14:textId="77777777" w:rsidTr="00C37552">
        <w:trPr>
          <w:trHeight w:val="520"/>
          <w:tblHeader/>
        </w:trPr>
        <w:tc>
          <w:tcPr>
            <w:tcW w:w="0" w:type="auto"/>
            <w:tcBorders>
              <w:top w:val="single" w:sz="4" w:space="0" w:color="000000"/>
              <w:left w:val="single" w:sz="4" w:space="0" w:color="000000"/>
              <w:bottom w:val="single" w:sz="4" w:space="0" w:color="000000"/>
              <w:right w:val="single" w:sz="4" w:space="0" w:color="000000"/>
            </w:tcBorders>
            <w:vAlign w:val="center"/>
          </w:tcPr>
          <w:p w14:paraId="52EBA020"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一级</w:t>
            </w:r>
            <w:r w:rsidRPr="00670EEF">
              <w:rPr>
                <w:rFonts w:ascii="仿宋" w:eastAsia="仿宋" w:hAnsi="仿宋"/>
                <w:color w:val="000000"/>
                <w:kern w:val="0"/>
                <w:szCs w:val="21"/>
                <w:lang w:bidi="ar"/>
              </w:rPr>
              <w:br/>
              <w:t>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346ADB45"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二级指标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026AB246"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三级指标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5245D07D"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评价标准</w:t>
            </w:r>
          </w:p>
        </w:tc>
      </w:tr>
      <w:tr w:rsidR="00BF39DF" w:rsidRPr="00670EEF" w14:paraId="55581267" w14:textId="77777777" w:rsidTr="00C37552">
        <w:trPr>
          <w:trHeight w:val="780"/>
        </w:trPr>
        <w:tc>
          <w:tcPr>
            <w:tcW w:w="0" w:type="auto"/>
            <w:vMerge w:val="restart"/>
            <w:tcBorders>
              <w:top w:val="single" w:sz="4" w:space="0" w:color="000000"/>
              <w:left w:val="single" w:sz="4" w:space="0" w:color="000000"/>
              <w:bottom w:val="nil"/>
              <w:right w:val="single" w:sz="4" w:space="0" w:color="000000"/>
            </w:tcBorders>
            <w:vAlign w:val="center"/>
          </w:tcPr>
          <w:p w14:paraId="7C274D3A"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部门</w:t>
            </w:r>
            <w:r w:rsidRPr="00670EEF">
              <w:rPr>
                <w:rFonts w:ascii="仿宋" w:eastAsia="仿宋" w:hAnsi="仿宋"/>
                <w:color w:val="000000"/>
                <w:kern w:val="0"/>
                <w:szCs w:val="21"/>
                <w:lang w:bidi="ar"/>
              </w:rPr>
              <w:lastRenderedPageBreak/>
              <w:t>决策</w:t>
            </w: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14:paraId="0ACAAE3F"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lastRenderedPageBreak/>
              <w:t>目标设定</w:t>
            </w:r>
          </w:p>
        </w:tc>
        <w:tc>
          <w:tcPr>
            <w:tcW w:w="0" w:type="auto"/>
            <w:tcBorders>
              <w:top w:val="single" w:sz="4" w:space="0" w:color="000000"/>
              <w:left w:val="single" w:sz="4" w:space="0" w:color="000000"/>
              <w:bottom w:val="single" w:sz="4" w:space="0" w:color="000000"/>
              <w:right w:val="single" w:sz="4" w:space="0" w:color="000000"/>
            </w:tcBorders>
            <w:vAlign w:val="center"/>
          </w:tcPr>
          <w:p w14:paraId="1C8B6A40"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部门职责</w:t>
            </w:r>
          </w:p>
          <w:p w14:paraId="2B77D80B"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合理性</w:t>
            </w:r>
          </w:p>
        </w:tc>
        <w:tc>
          <w:tcPr>
            <w:tcW w:w="0" w:type="auto"/>
            <w:tcBorders>
              <w:top w:val="single" w:sz="4" w:space="0" w:color="000000"/>
              <w:left w:val="single" w:sz="4" w:space="0" w:color="000000"/>
              <w:bottom w:val="single" w:sz="4" w:space="0" w:color="000000"/>
              <w:right w:val="single" w:sz="4" w:space="0" w:color="000000"/>
            </w:tcBorders>
            <w:vAlign w:val="center"/>
          </w:tcPr>
          <w:p w14:paraId="2FA7D9B7"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1、部门的职责设定符合</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三定方案</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赋予的职责；</w:t>
            </w:r>
            <w:r w:rsidRPr="00670EEF">
              <w:rPr>
                <w:rFonts w:ascii="仿宋" w:eastAsia="仿宋" w:hAnsi="仿宋"/>
                <w:color w:val="000000"/>
                <w:kern w:val="0"/>
                <w:szCs w:val="21"/>
                <w:lang w:bidi="ar"/>
              </w:rPr>
              <w:br/>
              <w:t>2、根据部门职责，设置相应的职能科室；</w:t>
            </w:r>
            <w:r w:rsidRPr="00670EEF">
              <w:rPr>
                <w:rFonts w:ascii="仿宋" w:eastAsia="仿宋" w:hAnsi="仿宋"/>
                <w:color w:val="000000"/>
                <w:kern w:val="0"/>
                <w:szCs w:val="21"/>
                <w:lang w:bidi="ar"/>
              </w:rPr>
              <w:br/>
            </w:r>
            <w:r w:rsidRPr="00670EEF">
              <w:rPr>
                <w:rFonts w:ascii="仿宋" w:eastAsia="仿宋" w:hAnsi="仿宋"/>
                <w:color w:val="000000"/>
                <w:kern w:val="0"/>
                <w:szCs w:val="21"/>
                <w:lang w:bidi="ar"/>
              </w:rPr>
              <w:lastRenderedPageBreak/>
              <w:t>3、根据岗位设置，制定了相应的人员岗位职责办法</w:t>
            </w:r>
            <w:r w:rsidRPr="00670EEF">
              <w:rPr>
                <w:rFonts w:ascii="仿宋" w:eastAsia="仿宋" w:hAnsi="仿宋" w:hint="eastAsia"/>
                <w:color w:val="000000"/>
                <w:kern w:val="0"/>
                <w:szCs w:val="21"/>
                <w:lang w:bidi="ar"/>
              </w:rPr>
              <w:t>。</w:t>
            </w:r>
          </w:p>
        </w:tc>
      </w:tr>
      <w:tr w:rsidR="00BF39DF" w:rsidRPr="00670EEF" w14:paraId="6A9500F2" w14:textId="77777777" w:rsidTr="00C37552">
        <w:trPr>
          <w:trHeight w:val="1040"/>
        </w:trPr>
        <w:tc>
          <w:tcPr>
            <w:tcW w:w="0" w:type="auto"/>
            <w:vMerge/>
            <w:tcBorders>
              <w:top w:val="single" w:sz="4" w:space="0" w:color="000000"/>
              <w:left w:val="single" w:sz="4" w:space="0" w:color="000000"/>
              <w:bottom w:val="nil"/>
              <w:right w:val="single" w:sz="4" w:space="0" w:color="000000"/>
            </w:tcBorders>
            <w:vAlign w:val="center"/>
          </w:tcPr>
          <w:p w14:paraId="2EC6D9DA"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1DA05145"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2A5A8C13"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绩效目标</w:t>
            </w:r>
          </w:p>
          <w:p w14:paraId="6EBC7DBB"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合理性</w:t>
            </w:r>
          </w:p>
        </w:tc>
        <w:tc>
          <w:tcPr>
            <w:tcW w:w="0" w:type="auto"/>
            <w:tcBorders>
              <w:top w:val="single" w:sz="4" w:space="0" w:color="000000"/>
              <w:left w:val="single" w:sz="4" w:space="0" w:color="000000"/>
              <w:bottom w:val="single" w:sz="4" w:space="0" w:color="000000"/>
              <w:right w:val="single" w:sz="4" w:space="0" w:color="000000"/>
            </w:tcBorders>
            <w:vAlign w:val="center"/>
          </w:tcPr>
          <w:p w14:paraId="50305E0D"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1、符合国家法律法规、国民经济</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社会发展总体规划和上级政府发展规划；</w:t>
            </w:r>
            <w:r w:rsidRPr="00670EEF">
              <w:rPr>
                <w:rFonts w:ascii="仿宋" w:eastAsia="仿宋" w:hAnsi="仿宋"/>
                <w:color w:val="000000"/>
                <w:kern w:val="0"/>
                <w:szCs w:val="21"/>
                <w:lang w:bidi="ar"/>
              </w:rPr>
              <w:br/>
              <w:t>2、部门年度计划与部门职责相符，能反映部门年度职责履行情况</w:t>
            </w:r>
            <w:r w:rsidRPr="00670EEF">
              <w:rPr>
                <w:rFonts w:ascii="仿宋" w:eastAsia="仿宋" w:hAnsi="仿宋" w:hint="eastAsia"/>
                <w:color w:val="000000"/>
                <w:kern w:val="0"/>
                <w:szCs w:val="21"/>
                <w:lang w:bidi="ar"/>
              </w:rPr>
              <w:t>。</w:t>
            </w:r>
          </w:p>
        </w:tc>
      </w:tr>
      <w:tr w:rsidR="00BF39DF" w:rsidRPr="00670EEF" w14:paraId="1F696FEE" w14:textId="77777777" w:rsidTr="00C37552">
        <w:trPr>
          <w:trHeight w:val="780"/>
        </w:trPr>
        <w:tc>
          <w:tcPr>
            <w:tcW w:w="0" w:type="auto"/>
            <w:vMerge/>
            <w:tcBorders>
              <w:top w:val="single" w:sz="4" w:space="0" w:color="000000"/>
              <w:left w:val="single" w:sz="4" w:space="0" w:color="000000"/>
              <w:bottom w:val="nil"/>
              <w:right w:val="single" w:sz="4" w:space="0" w:color="000000"/>
            </w:tcBorders>
            <w:vAlign w:val="center"/>
          </w:tcPr>
          <w:p w14:paraId="71523727"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7A1ABAF1"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6E829F6B"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绩效指标</w:t>
            </w:r>
          </w:p>
          <w:p w14:paraId="242AAD0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明确性</w:t>
            </w:r>
          </w:p>
        </w:tc>
        <w:tc>
          <w:tcPr>
            <w:tcW w:w="0" w:type="auto"/>
            <w:tcBorders>
              <w:top w:val="single" w:sz="4" w:space="0" w:color="000000"/>
              <w:left w:val="single" w:sz="4" w:space="0" w:color="000000"/>
              <w:bottom w:val="single" w:sz="4" w:space="0" w:color="000000"/>
              <w:right w:val="single" w:sz="4" w:space="0" w:color="000000"/>
            </w:tcBorders>
            <w:vAlign w:val="center"/>
          </w:tcPr>
          <w:p w14:paraId="143DBC31"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1、制订年度绩效目标；</w:t>
            </w:r>
            <w:r w:rsidRPr="00670EEF">
              <w:rPr>
                <w:rFonts w:ascii="仿宋" w:eastAsia="仿宋" w:hAnsi="仿宋"/>
                <w:color w:val="000000"/>
                <w:kern w:val="0"/>
                <w:szCs w:val="21"/>
                <w:lang w:bidi="ar"/>
              </w:rPr>
              <w:br/>
              <w:t>2、绩效目标细化程度，有明确的时间、人员、资金安排；</w:t>
            </w:r>
            <w:r w:rsidRPr="00670EEF">
              <w:rPr>
                <w:rFonts w:ascii="仿宋" w:eastAsia="仿宋" w:hAnsi="仿宋"/>
                <w:color w:val="000000"/>
                <w:kern w:val="0"/>
                <w:szCs w:val="21"/>
                <w:lang w:bidi="ar"/>
              </w:rPr>
              <w:br/>
              <w:t>3、绩效目标可衡量性</w:t>
            </w:r>
            <w:r w:rsidRPr="00670EEF">
              <w:rPr>
                <w:rFonts w:ascii="仿宋" w:eastAsia="仿宋" w:hAnsi="仿宋" w:hint="eastAsia"/>
                <w:color w:val="000000"/>
                <w:kern w:val="0"/>
                <w:szCs w:val="21"/>
                <w:lang w:bidi="ar"/>
              </w:rPr>
              <w:t>。</w:t>
            </w:r>
          </w:p>
        </w:tc>
      </w:tr>
      <w:tr w:rsidR="00BF39DF" w:rsidRPr="00670EEF" w14:paraId="5BDA9AE3" w14:textId="77777777" w:rsidTr="00C37552">
        <w:trPr>
          <w:trHeight w:val="260"/>
        </w:trPr>
        <w:tc>
          <w:tcPr>
            <w:tcW w:w="0" w:type="auto"/>
            <w:vMerge/>
            <w:tcBorders>
              <w:top w:val="single" w:sz="4" w:space="0" w:color="000000"/>
              <w:left w:val="single" w:sz="4" w:space="0" w:color="000000"/>
              <w:bottom w:val="nil"/>
              <w:right w:val="single" w:sz="4" w:space="0" w:color="000000"/>
            </w:tcBorders>
            <w:vAlign w:val="center"/>
          </w:tcPr>
          <w:p w14:paraId="2AF7C5EB" w14:textId="77777777" w:rsidR="00BF39DF" w:rsidRPr="00670EEF" w:rsidRDefault="00BF39DF" w:rsidP="00C37552">
            <w:pPr>
              <w:jc w:val="center"/>
              <w:rPr>
                <w:rFonts w:ascii="仿宋" w:eastAsia="仿宋" w:hAnsi="仿宋"/>
                <w:color w:val="000000"/>
                <w:szCs w:val="21"/>
              </w:rPr>
            </w:pP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14:paraId="7E7094A5"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预算配置</w:t>
            </w:r>
          </w:p>
        </w:tc>
        <w:tc>
          <w:tcPr>
            <w:tcW w:w="0" w:type="auto"/>
            <w:tcBorders>
              <w:top w:val="single" w:sz="4" w:space="0" w:color="000000"/>
              <w:left w:val="single" w:sz="4" w:space="0" w:color="000000"/>
              <w:bottom w:val="single" w:sz="4" w:space="0" w:color="000000"/>
              <w:right w:val="single" w:sz="4" w:space="0" w:color="000000"/>
            </w:tcBorders>
            <w:vAlign w:val="center"/>
          </w:tcPr>
          <w:p w14:paraId="40037AB3"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预（决）算</w:t>
            </w:r>
          </w:p>
          <w:p w14:paraId="6086E923"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管理</w:t>
            </w:r>
          </w:p>
        </w:tc>
        <w:tc>
          <w:tcPr>
            <w:tcW w:w="0" w:type="auto"/>
            <w:tcBorders>
              <w:top w:val="single" w:sz="4" w:space="0" w:color="000000"/>
              <w:left w:val="single" w:sz="4" w:space="0" w:color="000000"/>
              <w:bottom w:val="single" w:sz="4" w:space="0" w:color="000000"/>
              <w:right w:val="single" w:sz="4" w:space="0" w:color="000000"/>
            </w:tcBorders>
            <w:vAlign w:val="center"/>
          </w:tcPr>
          <w:p w14:paraId="32AAC1D3"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制订或有可参照执行的预（决）算管理办法。</w:t>
            </w:r>
          </w:p>
        </w:tc>
      </w:tr>
      <w:tr w:rsidR="00BF39DF" w:rsidRPr="00670EEF" w14:paraId="713A5CDF" w14:textId="77777777" w:rsidTr="00C37552">
        <w:trPr>
          <w:trHeight w:val="260"/>
        </w:trPr>
        <w:tc>
          <w:tcPr>
            <w:tcW w:w="0" w:type="auto"/>
            <w:vMerge/>
            <w:tcBorders>
              <w:top w:val="single" w:sz="4" w:space="0" w:color="000000"/>
              <w:left w:val="single" w:sz="4" w:space="0" w:color="000000"/>
              <w:bottom w:val="nil"/>
              <w:right w:val="single" w:sz="4" w:space="0" w:color="000000"/>
            </w:tcBorders>
            <w:vAlign w:val="center"/>
          </w:tcPr>
          <w:p w14:paraId="6C74CB22"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57A1BAEE"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728D25BC"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在职人员</w:t>
            </w:r>
          </w:p>
          <w:p w14:paraId="2BED7F01"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控制率</w:t>
            </w:r>
          </w:p>
        </w:tc>
        <w:tc>
          <w:tcPr>
            <w:tcW w:w="0" w:type="auto"/>
            <w:tcBorders>
              <w:top w:val="single" w:sz="4" w:space="0" w:color="000000"/>
              <w:left w:val="single" w:sz="4" w:space="0" w:color="000000"/>
              <w:bottom w:val="single" w:sz="4" w:space="0" w:color="000000"/>
              <w:right w:val="single" w:sz="4" w:space="0" w:color="000000"/>
            </w:tcBorders>
            <w:vAlign w:val="center"/>
          </w:tcPr>
          <w:p w14:paraId="512E1DCF"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在职人员控制率=（部门（单位）实际在职人数/编制数）×100%。</w:t>
            </w:r>
          </w:p>
        </w:tc>
      </w:tr>
      <w:tr w:rsidR="00BF39DF" w:rsidRPr="00670EEF" w14:paraId="17D13173" w14:textId="77777777" w:rsidTr="00C37552">
        <w:trPr>
          <w:trHeight w:val="320"/>
        </w:trPr>
        <w:tc>
          <w:tcPr>
            <w:tcW w:w="0" w:type="auto"/>
            <w:vMerge/>
            <w:tcBorders>
              <w:top w:val="single" w:sz="4" w:space="0" w:color="000000"/>
              <w:left w:val="single" w:sz="4" w:space="0" w:color="000000"/>
              <w:bottom w:val="single" w:sz="4" w:space="0" w:color="auto"/>
              <w:right w:val="single" w:sz="4" w:space="0" w:color="000000"/>
            </w:tcBorders>
            <w:vAlign w:val="center"/>
          </w:tcPr>
          <w:p w14:paraId="6709CC92"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7DF9FD17"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7A6F4573"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三公经费</w:t>
            </w:r>
          </w:p>
          <w:p w14:paraId="19C854C6"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变动率</w:t>
            </w:r>
          </w:p>
        </w:tc>
        <w:tc>
          <w:tcPr>
            <w:tcW w:w="0" w:type="auto"/>
            <w:tcBorders>
              <w:top w:val="single" w:sz="4" w:space="0" w:color="000000"/>
              <w:left w:val="single" w:sz="4" w:space="0" w:color="000000"/>
              <w:bottom w:val="single" w:sz="4" w:space="0" w:color="000000"/>
              <w:right w:val="single" w:sz="4" w:space="0" w:color="000000"/>
            </w:tcBorders>
            <w:vAlign w:val="center"/>
          </w:tcPr>
          <w:p w14:paraId="3568FD7B"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变动率=[（本年度三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总额-上年度三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总额）/上年度三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总额]×100%</w:t>
            </w:r>
            <w:r w:rsidRPr="00670EEF">
              <w:rPr>
                <w:rFonts w:ascii="仿宋" w:eastAsia="仿宋" w:hAnsi="仿宋" w:hint="eastAsia"/>
                <w:color w:val="000000"/>
                <w:kern w:val="0"/>
                <w:szCs w:val="21"/>
                <w:lang w:bidi="ar"/>
              </w:rPr>
              <w:t>。</w:t>
            </w:r>
          </w:p>
        </w:tc>
      </w:tr>
      <w:tr w:rsidR="00BF39DF" w:rsidRPr="00670EEF" w14:paraId="7112F326" w14:textId="77777777" w:rsidTr="00C37552">
        <w:trPr>
          <w:trHeight w:val="90"/>
        </w:trPr>
        <w:tc>
          <w:tcPr>
            <w:tcW w:w="0" w:type="auto"/>
            <w:vMerge w:val="restart"/>
            <w:tcBorders>
              <w:top w:val="single" w:sz="4" w:space="0" w:color="auto"/>
              <w:left w:val="single" w:sz="4" w:space="0" w:color="000000"/>
              <w:bottom w:val="single" w:sz="4" w:space="0" w:color="auto"/>
              <w:right w:val="single" w:sz="4" w:space="0" w:color="000000"/>
            </w:tcBorders>
            <w:vAlign w:val="center"/>
          </w:tcPr>
          <w:p w14:paraId="4F62D37B"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部门过程</w:t>
            </w: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14:paraId="1D57F332"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预算执行</w:t>
            </w:r>
          </w:p>
        </w:tc>
        <w:tc>
          <w:tcPr>
            <w:tcW w:w="0" w:type="auto"/>
            <w:tcBorders>
              <w:top w:val="single" w:sz="4" w:space="0" w:color="000000"/>
              <w:left w:val="single" w:sz="4" w:space="0" w:color="000000"/>
              <w:bottom w:val="single" w:sz="4" w:space="0" w:color="000000"/>
              <w:right w:val="single" w:sz="4" w:space="0" w:color="000000"/>
            </w:tcBorders>
            <w:vAlign w:val="center"/>
          </w:tcPr>
          <w:p w14:paraId="52199304"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预算执行率</w:t>
            </w:r>
          </w:p>
        </w:tc>
        <w:tc>
          <w:tcPr>
            <w:tcW w:w="0" w:type="auto"/>
            <w:tcBorders>
              <w:top w:val="single" w:sz="4" w:space="0" w:color="000000"/>
              <w:left w:val="single" w:sz="4" w:space="0" w:color="000000"/>
              <w:bottom w:val="single" w:sz="4" w:space="0" w:color="000000"/>
              <w:right w:val="single" w:sz="4" w:space="0" w:color="000000"/>
            </w:tcBorders>
            <w:vAlign w:val="center"/>
          </w:tcPr>
          <w:p w14:paraId="3A29CFBA"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本年预算执行率=（本年度预算支出数/本年度调整预算数）×100%</w:t>
            </w:r>
            <w:r w:rsidRPr="00670EEF">
              <w:rPr>
                <w:rFonts w:ascii="仿宋" w:eastAsia="仿宋" w:hAnsi="仿宋"/>
                <w:color w:val="000000"/>
                <w:kern w:val="0"/>
                <w:szCs w:val="21"/>
                <w:lang w:bidi="ar"/>
              </w:rPr>
              <w:br/>
              <w:t>本年度预算支出数：部门（单位）本年度实际支出的预算数。</w:t>
            </w:r>
            <w:r w:rsidRPr="00670EEF">
              <w:rPr>
                <w:rFonts w:ascii="仿宋" w:eastAsia="仿宋" w:hAnsi="仿宋"/>
                <w:color w:val="000000"/>
                <w:kern w:val="0"/>
                <w:szCs w:val="21"/>
                <w:lang w:bidi="ar"/>
              </w:rPr>
              <w:br/>
              <w:t>本年度预算数：财政部门批复的本年度部门（单位）预算数。</w:t>
            </w:r>
          </w:p>
        </w:tc>
      </w:tr>
      <w:tr w:rsidR="00BF39DF" w:rsidRPr="00670EEF" w14:paraId="2C15DDAF" w14:textId="77777777" w:rsidTr="00C37552">
        <w:trPr>
          <w:trHeight w:val="90"/>
        </w:trPr>
        <w:tc>
          <w:tcPr>
            <w:tcW w:w="0" w:type="auto"/>
            <w:vMerge/>
            <w:tcBorders>
              <w:top w:val="single" w:sz="4" w:space="0" w:color="auto"/>
              <w:left w:val="single" w:sz="4" w:space="0" w:color="000000"/>
              <w:bottom w:val="single" w:sz="4" w:space="0" w:color="auto"/>
              <w:right w:val="single" w:sz="4" w:space="0" w:color="000000"/>
            </w:tcBorders>
            <w:vAlign w:val="center"/>
          </w:tcPr>
          <w:p w14:paraId="7F06FE2C"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4A51EA7A"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439D13FA"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预算调整率</w:t>
            </w:r>
          </w:p>
        </w:tc>
        <w:tc>
          <w:tcPr>
            <w:tcW w:w="0" w:type="auto"/>
            <w:tcBorders>
              <w:top w:val="single" w:sz="4" w:space="0" w:color="000000"/>
              <w:left w:val="single" w:sz="4" w:space="0" w:color="000000"/>
              <w:bottom w:val="single" w:sz="4" w:space="0" w:color="000000"/>
              <w:right w:val="single" w:sz="4" w:space="0" w:color="000000"/>
            </w:tcBorders>
            <w:vAlign w:val="center"/>
          </w:tcPr>
          <w:p w14:paraId="7C14267F"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预算调整率=（预算调整数/年初预算数）×100%。</w:t>
            </w:r>
            <w:r w:rsidRPr="00670EEF">
              <w:rPr>
                <w:rFonts w:ascii="仿宋" w:eastAsia="仿宋" w:hAnsi="仿宋"/>
                <w:color w:val="000000"/>
                <w:kern w:val="0"/>
                <w:szCs w:val="21"/>
                <w:lang w:bidi="ar"/>
              </w:rPr>
              <w:br/>
              <w:t>预算调整数：部门（单位）在本年度内涉及预算的追加、追减或结构调整的资金总和（因落实国家政策、发生不可抗力、上级部门或本级党委政府临时交办而产生的调整除外）。</w:t>
            </w:r>
          </w:p>
        </w:tc>
      </w:tr>
      <w:tr w:rsidR="00BF39DF" w:rsidRPr="00670EEF" w14:paraId="4DA678C9" w14:textId="77777777" w:rsidTr="00C37552">
        <w:trPr>
          <w:trHeight w:val="780"/>
        </w:trPr>
        <w:tc>
          <w:tcPr>
            <w:tcW w:w="0" w:type="auto"/>
            <w:vMerge/>
            <w:tcBorders>
              <w:top w:val="single" w:sz="4" w:space="0" w:color="auto"/>
              <w:left w:val="single" w:sz="4" w:space="0" w:color="000000"/>
              <w:bottom w:val="single" w:sz="4" w:space="0" w:color="auto"/>
              <w:right w:val="single" w:sz="4" w:space="0" w:color="000000"/>
            </w:tcBorders>
            <w:vAlign w:val="center"/>
          </w:tcPr>
          <w:p w14:paraId="5DE64CAD"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67187B56"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31408110"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结转结余</w:t>
            </w:r>
          </w:p>
          <w:p w14:paraId="12A40F18"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变动率</w:t>
            </w:r>
          </w:p>
        </w:tc>
        <w:tc>
          <w:tcPr>
            <w:tcW w:w="0" w:type="auto"/>
            <w:tcBorders>
              <w:top w:val="single" w:sz="4" w:space="0" w:color="000000"/>
              <w:left w:val="single" w:sz="4" w:space="0" w:color="000000"/>
              <w:bottom w:val="single" w:sz="4" w:space="0" w:color="000000"/>
              <w:right w:val="single" w:sz="4" w:space="0" w:color="000000"/>
            </w:tcBorders>
            <w:vAlign w:val="center"/>
          </w:tcPr>
          <w:p w14:paraId="3AE3BBC0"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结转结余变动率=[（本年度累计结转结余资金总额-上年度累计结转结余资金总额）/上年度累计结转结余资金总额]×100%。</w:t>
            </w:r>
          </w:p>
        </w:tc>
      </w:tr>
      <w:tr w:rsidR="00BF39DF" w:rsidRPr="00670EEF" w14:paraId="14CE380C" w14:textId="77777777" w:rsidTr="00C37552">
        <w:trPr>
          <w:trHeight w:val="620"/>
        </w:trPr>
        <w:tc>
          <w:tcPr>
            <w:tcW w:w="0" w:type="auto"/>
            <w:vMerge/>
            <w:tcBorders>
              <w:top w:val="single" w:sz="4" w:space="0" w:color="auto"/>
              <w:left w:val="single" w:sz="4" w:space="0" w:color="000000"/>
              <w:bottom w:val="single" w:sz="4" w:space="0" w:color="auto"/>
              <w:right w:val="single" w:sz="4" w:space="0" w:color="000000"/>
            </w:tcBorders>
            <w:vAlign w:val="center"/>
          </w:tcPr>
          <w:p w14:paraId="06748E2A"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407E9E40"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489D18B"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公用经费</w:t>
            </w:r>
          </w:p>
          <w:p w14:paraId="4638A899"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控制率</w:t>
            </w:r>
          </w:p>
        </w:tc>
        <w:tc>
          <w:tcPr>
            <w:tcW w:w="0" w:type="auto"/>
            <w:tcBorders>
              <w:top w:val="single" w:sz="4" w:space="0" w:color="000000"/>
              <w:left w:val="single" w:sz="4" w:space="0" w:color="000000"/>
              <w:bottom w:val="single" w:sz="4" w:space="0" w:color="000000"/>
              <w:right w:val="single" w:sz="4" w:space="0" w:color="000000"/>
            </w:tcBorders>
            <w:vAlign w:val="center"/>
          </w:tcPr>
          <w:p w14:paraId="06A8CD07"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公用经费控制率=（实际支出公用经费总额/预算安排公用经费总额）×100%</w:t>
            </w:r>
            <w:r w:rsidRPr="00670EEF">
              <w:rPr>
                <w:rFonts w:ascii="仿宋" w:eastAsia="仿宋" w:hAnsi="仿宋" w:hint="eastAsia"/>
                <w:color w:val="000000"/>
                <w:kern w:val="0"/>
                <w:szCs w:val="21"/>
                <w:lang w:bidi="ar"/>
              </w:rPr>
              <w:t>。</w:t>
            </w:r>
          </w:p>
        </w:tc>
      </w:tr>
      <w:tr w:rsidR="00BF39DF" w:rsidRPr="00670EEF" w14:paraId="6B5DE4CB" w14:textId="77777777" w:rsidTr="00C37552">
        <w:trPr>
          <w:trHeight w:val="630"/>
        </w:trPr>
        <w:tc>
          <w:tcPr>
            <w:tcW w:w="0" w:type="auto"/>
            <w:vMerge/>
            <w:tcBorders>
              <w:top w:val="single" w:sz="4" w:space="0" w:color="auto"/>
              <w:left w:val="single" w:sz="4" w:space="0" w:color="000000"/>
              <w:bottom w:val="single" w:sz="4" w:space="0" w:color="auto"/>
              <w:right w:val="single" w:sz="4" w:space="0" w:color="000000"/>
            </w:tcBorders>
            <w:vAlign w:val="center"/>
          </w:tcPr>
          <w:p w14:paraId="4648E82B"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75FFA238"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6AFF2E0F"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三公经费</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控制率</w:t>
            </w:r>
          </w:p>
        </w:tc>
        <w:tc>
          <w:tcPr>
            <w:tcW w:w="0" w:type="auto"/>
            <w:tcBorders>
              <w:top w:val="single" w:sz="4" w:space="0" w:color="000000"/>
              <w:left w:val="single" w:sz="4" w:space="0" w:color="000000"/>
              <w:bottom w:val="single" w:sz="4" w:space="0" w:color="000000"/>
              <w:right w:val="single" w:sz="4" w:space="0" w:color="000000"/>
            </w:tcBorders>
            <w:vAlign w:val="center"/>
          </w:tcPr>
          <w:p w14:paraId="5A96EF0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控制率=（三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实际支出数/三</w:t>
            </w:r>
            <w:proofErr w:type="gramStart"/>
            <w:r w:rsidRPr="00670EEF">
              <w:rPr>
                <w:rFonts w:ascii="仿宋" w:eastAsia="仿宋" w:hAnsi="仿宋"/>
                <w:color w:val="000000"/>
                <w:kern w:val="0"/>
                <w:szCs w:val="21"/>
                <w:lang w:bidi="ar"/>
              </w:rPr>
              <w:t>公经费</w:t>
            </w:r>
            <w:proofErr w:type="gramEnd"/>
            <w:r w:rsidRPr="00670EEF">
              <w:rPr>
                <w:rFonts w:ascii="仿宋" w:eastAsia="仿宋" w:hAnsi="仿宋"/>
                <w:color w:val="000000"/>
                <w:kern w:val="0"/>
                <w:szCs w:val="21"/>
                <w:lang w:bidi="ar"/>
              </w:rPr>
              <w:t>预算安排数）×100%。</w:t>
            </w:r>
          </w:p>
        </w:tc>
      </w:tr>
      <w:tr w:rsidR="00BF39DF" w:rsidRPr="00670EEF" w14:paraId="2B93DAC4"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0C1F317E" w14:textId="77777777" w:rsidR="00BF39DF" w:rsidRPr="00670EEF" w:rsidRDefault="00BF39DF" w:rsidP="00C37552">
            <w:pPr>
              <w:jc w:val="center"/>
              <w:rPr>
                <w:rFonts w:ascii="仿宋" w:eastAsia="仿宋" w:hAnsi="仿宋"/>
                <w:color w:val="000000"/>
                <w:szCs w:val="21"/>
              </w:rPr>
            </w:pPr>
          </w:p>
        </w:tc>
        <w:tc>
          <w:tcPr>
            <w:tcW w:w="0" w:type="auto"/>
            <w:vMerge w:val="restart"/>
            <w:tcBorders>
              <w:top w:val="nil"/>
              <w:left w:val="single" w:sz="4" w:space="0" w:color="000000"/>
              <w:bottom w:val="single" w:sz="4" w:space="0" w:color="000000"/>
              <w:right w:val="single" w:sz="4" w:space="0" w:color="000000"/>
            </w:tcBorders>
            <w:vAlign w:val="center"/>
          </w:tcPr>
          <w:p w14:paraId="23BA5810"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预算管理</w:t>
            </w:r>
          </w:p>
        </w:tc>
        <w:tc>
          <w:tcPr>
            <w:tcW w:w="0" w:type="auto"/>
            <w:tcBorders>
              <w:top w:val="single" w:sz="4" w:space="0" w:color="000000"/>
              <w:left w:val="single" w:sz="4" w:space="0" w:color="000000"/>
              <w:bottom w:val="single" w:sz="4" w:space="0" w:color="000000"/>
              <w:right w:val="single" w:sz="4" w:space="0" w:color="000000"/>
            </w:tcBorders>
            <w:vAlign w:val="center"/>
          </w:tcPr>
          <w:p w14:paraId="3ED11483"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管理制度</w:t>
            </w:r>
          </w:p>
          <w:p w14:paraId="760CAFF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建立健全性</w:t>
            </w:r>
          </w:p>
        </w:tc>
        <w:tc>
          <w:tcPr>
            <w:tcW w:w="0" w:type="auto"/>
            <w:tcBorders>
              <w:top w:val="single" w:sz="4" w:space="0" w:color="000000"/>
              <w:left w:val="single" w:sz="4" w:space="0" w:color="000000"/>
              <w:bottom w:val="single" w:sz="4" w:space="0" w:color="000000"/>
              <w:right w:val="single" w:sz="4" w:space="0" w:color="000000"/>
            </w:tcBorders>
            <w:vAlign w:val="center"/>
          </w:tcPr>
          <w:p w14:paraId="5FC88B46"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w:t>
            </w:r>
            <w:r w:rsidRPr="00670EEF">
              <w:rPr>
                <w:rFonts w:ascii="仿宋" w:eastAsia="仿宋" w:hAnsi="仿宋" w:hint="eastAsia"/>
                <w:color w:val="000000"/>
                <w:kern w:val="0"/>
                <w:szCs w:val="21"/>
                <w:lang w:bidi="ar"/>
              </w:rPr>
              <w:t>、制订</w:t>
            </w:r>
            <w:r w:rsidRPr="00670EEF">
              <w:rPr>
                <w:rFonts w:ascii="仿宋" w:eastAsia="仿宋" w:hAnsi="仿宋"/>
                <w:color w:val="000000"/>
                <w:kern w:val="0"/>
                <w:szCs w:val="21"/>
                <w:lang w:bidi="ar"/>
              </w:rPr>
              <w:t>财务管理制度</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br/>
              <w:t>2</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制度中明确支出、采购及往来资金结算等管控措施。</w:t>
            </w:r>
          </w:p>
        </w:tc>
      </w:tr>
      <w:tr w:rsidR="00BF39DF" w:rsidRPr="00670EEF" w14:paraId="32110E41" w14:textId="77777777" w:rsidTr="00C37552">
        <w:trPr>
          <w:trHeight w:val="1620"/>
        </w:trPr>
        <w:tc>
          <w:tcPr>
            <w:tcW w:w="0" w:type="auto"/>
            <w:vMerge/>
            <w:tcBorders>
              <w:top w:val="single" w:sz="4" w:space="0" w:color="auto"/>
              <w:left w:val="single" w:sz="4" w:space="0" w:color="000000"/>
              <w:bottom w:val="single" w:sz="4" w:space="0" w:color="auto"/>
              <w:right w:val="single" w:sz="4" w:space="0" w:color="000000"/>
            </w:tcBorders>
            <w:vAlign w:val="center"/>
          </w:tcPr>
          <w:p w14:paraId="623C5EFA" w14:textId="77777777" w:rsidR="00BF39DF" w:rsidRPr="00670EEF" w:rsidRDefault="00BF39DF" w:rsidP="00C37552">
            <w:pPr>
              <w:jc w:val="center"/>
              <w:rPr>
                <w:rFonts w:ascii="仿宋" w:eastAsia="仿宋" w:hAnsi="仿宋"/>
                <w:color w:val="000000"/>
                <w:szCs w:val="21"/>
              </w:rPr>
            </w:pPr>
          </w:p>
        </w:tc>
        <w:tc>
          <w:tcPr>
            <w:tcW w:w="0" w:type="auto"/>
            <w:vMerge/>
            <w:tcBorders>
              <w:top w:val="nil"/>
              <w:left w:val="single" w:sz="4" w:space="0" w:color="000000"/>
              <w:bottom w:val="single" w:sz="4" w:space="0" w:color="auto"/>
              <w:right w:val="single" w:sz="4" w:space="0" w:color="000000"/>
            </w:tcBorders>
            <w:vAlign w:val="center"/>
          </w:tcPr>
          <w:p w14:paraId="41148B7D"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4C381F1D"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资金使用</w:t>
            </w:r>
          </w:p>
          <w:p w14:paraId="200E7A2C"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合</w:t>
            </w:r>
            <w:proofErr w:type="gramStart"/>
            <w:r w:rsidRPr="00670EEF">
              <w:rPr>
                <w:rFonts w:ascii="仿宋" w:eastAsia="仿宋" w:hAnsi="仿宋"/>
                <w:color w:val="000000"/>
                <w:kern w:val="0"/>
                <w:szCs w:val="21"/>
                <w:lang w:bidi="ar"/>
              </w:rPr>
              <w:t>规</w:t>
            </w:r>
            <w:proofErr w:type="gramEnd"/>
            <w:r w:rsidRPr="00670EEF">
              <w:rPr>
                <w:rFonts w:ascii="仿宋" w:eastAsia="仿宋" w:hAnsi="仿宋"/>
                <w:color w:val="000000"/>
                <w:kern w:val="0"/>
                <w:szCs w:val="21"/>
                <w:lang w:bidi="ar"/>
              </w:rPr>
              <w:t>性</w:t>
            </w:r>
          </w:p>
        </w:tc>
        <w:tc>
          <w:tcPr>
            <w:tcW w:w="0" w:type="auto"/>
            <w:tcBorders>
              <w:top w:val="single" w:sz="4" w:space="0" w:color="000000"/>
              <w:left w:val="single" w:sz="4" w:space="0" w:color="000000"/>
              <w:bottom w:val="single" w:sz="4" w:space="0" w:color="000000"/>
              <w:right w:val="single" w:sz="4" w:space="0" w:color="000000"/>
            </w:tcBorders>
            <w:vAlign w:val="center"/>
          </w:tcPr>
          <w:p w14:paraId="6671AD45"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1、资金支出是否符合国家财经法规和财务管理制度规定以及有关专项资金管理办法的规定；</w:t>
            </w:r>
            <w:r w:rsidRPr="00670EEF">
              <w:rPr>
                <w:rFonts w:ascii="仿宋" w:eastAsia="仿宋" w:hAnsi="仿宋"/>
                <w:color w:val="000000"/>
                <w:kern w:val="0"/>
                <w:szCs w:val="21"/>
                <w:lang w:bidi="ar"/>
              </w:rPr>
              <w:br/>
              <w:t>2、资金拨付的审批程序和手续完整；</w:t>
            </w:r>
            <w:r w:rsidRPr="00670EEF">
              <w:rPr>
                <w:rFonts w:ascii="仿宋" w:eastAsia="仿宋" w:hAnsi="仿宋"/>
                <w:color w:val="000000"/>
                <w:kern w:val="0"/>
                <w:szCs w:val="21"/>
                <w:lang w:bidi="ar"/>
              </w:rPr>
              <w:br/>
              <w:t>3、项目的重大开支经过评价认证或集体决策；</w:t>
            </w:r>
            <w:r w:rsidRPr="00670EEF">
              <w:rPr>
                <w:rFonts w:ascii="仿宋" w:eastAsia="仿宋" w:hAnsi="仿宋"/>
                <w:color w:val="000000"/>
                <w:kern w:val="0"/>
                <w:szCs w:val="21"/>
                <w:lang w:bidi="ar"/>
              </w:rPr>
              <w:br/>
              <w:t>4、符合部门预算批复的用途。</w:t>
            </w:r>
          </w:p>
        </w:tc>
      </w:tr>
      <w:tr w:rsidR="00BF39DF" w:rsidRPr="00670EEF" w14:paraId="4543A95C" w14:textId="77777777" w:rsidTr="00C37552">
        <w:trPr>
          <w:trHeight w:val="260"/>
        </w:trPr>
        <w:tc>
          <w:tcPr>
            <w:tcW w:w="0" w:type="auto"/>
            <w:vMerge/>
            <w:tcBorders>
              <w:top w:val="single" w:sz="4" w:space="0" w:color="auto"/>
              <w:left w:val="single" w:sz="4" w:space="0" w:color="000000"/>
              <w:bottom w:val="single" w:sz="4" w:space="0" w:color="auto"/>
              <w:right w:val="single" w:sz="4" w:space="0" w:color="000000"/>
            </w:tcBorders>
            <w:vAlign w:val="center"/>
          </w:tcPr>
          <w:p w14:paraId="535C9374"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auto"/>
              <w:left w:val="single" w:sz="4" w:space="0" w:color="000000"/>
              <w:bottom w:val="single" w:sz="4" w:space="0" w:color="000000"/>
              <w:right w:val="single" w:sz="4" w:space="0" w:color="000000"/>
            </w:tcBorders>
            <w:vAlign w:val="center"/>
          </w:tcPr>
          <w:p w14:paraId="219199B1"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69C1D8E4"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预决算信息公开</w:t>
            </w:r>
          </w:p>
        </w:tc>
        <w:tc>
          <w:tcPr>
            <w:tcW w:w="0" w:type="auto"/>
            <w:tcBorders>
              <w:top w:val="single" w:sz="4" w:space="0" w:color="000000"/>
              <w:left w:val="single" w:sz="4" w:space="0" w:color="000000"/>
              <w:bottom w:val="single" w:sz="4" w:space="0" w:color="000000"/>
              <w:right w:val="single" w:sz="4" w:space="0" w:color="000000"/>
            </w:tcBorders>
            <w:vAlign w:val="center"/>
          </w:tcPr>
          <w:p w14:paraId="4CAA8881"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1、预算信息公开</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br/>
              <w:t>2、决算信息公开。</w:t>
            </w:r>
          </w:p>
        </w:tc>
      </w:tr>
      <w:tr w:rsidR="00BF39DF" w:rsidRPr="00670EEF" w14:paraId="4C91E648"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4FC508DC" w14:textId="77777777" w:rsidR="00BF39DF" w:rsidRPr="00670EEF" w:rsidRDefault="00BF39DF" w:rsidP="00C37552">
            <w:pPr>
              <w:jc w:val="center"/>
              <w:rPr>
                <w:rFonts w:ascii="仿宋" w:eastAsia="仿宋" w:hAnsi="仿宋"/>
                <w:color w:val="000000"/>
                <w:szCs w:val="21"/>
              </w:rPr>
            </w:pP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14:paraId="54F1C2FA"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资产管理</w:t>
            </w:r>
          </w:p>
        </w:tc>
        <w:tc>
          <w:tcPr>
            <w:tcW w:w="0" w:type="auto"/>
            <w:tcBorders>
              <w:top w:val="single" w:sz="4" w:space="0" w:color="000000"/>
              <w:left w:val="single" w:sz="4" w:space="0" w:color="000000"/>
              <w:bottom w:val="single" w:sz="4" w:space="0" w:color="000000"/>
              <w:right w:val="single" w:sz="4" w:space="0" w:color="000000"/>
            </w:tcBorders>
            <w:vAlign w:val="center"/>
          </w:tcPr>
          <w:p w14:paraId="59D1CF9A"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管理制度</w:t>
            </w:r>
          </w:p>
          <w:p w14:paraId="61163E87"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建立与执行</w:t>
            </w:r>
          </w:p>
        </w:tc>
        <w:tc>
          <w:tcPr>
            <w:tcW w:w="0" w:type="auto"/>
            <w:tcBorders>
              <w:top w:val="single" w:sz="4" w:space="0" w:color="000000"/>
              <w:left w:val="single" w:sz="4" w:space="0" w:color="000000"/>
              <w:bottom w:val="single" w:sz="4" w:space="0" w:color="000000"/>
              <w:right w:val="single" w:sz="4" w:space="0" w:color="000000"/>
            </w:tcBorders>
            <w:vAlign w:val="center"/>
          </w:tcPr>
          <w:p w14:paraId="2D69BD5A"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1、</w:t>
            </w:r>
            <w:r w:rsidRPr="00670EEF">
              <w:rPr>
                <w:rFonts w:ascii="仿宋" w:eastAsia="仿宋" w:hAnsi="仿宋" w:hint="eastAsia"/>
                <w:color w:val="000000"/>
                <w:kern w:val="0"/>
                <w:szCs w:val="21"/>
                <w:lang w:bidi="ar"/>
              </w:rPr>
              <w:t>制订</w:t>
            </w:r>
            <w:r w:rsidRPr="00670EEF">
              <w:rPr>
                <w:rFonts w:ascii="仿宋" w:eastAsia="仿宋" w:hAnsi="仿宋"/>
                <w:color w:val="000000"/>
                <w:kern w:val="0"/>
                <w:szCs w:val="21"/>
                <w:lang w:bidi="ar"/>
              </w:rPr>
              <w:t>或有可参照执行的资产管理制度</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br/>
              <w:t>2、相关资产管理制度得到有效执行。</w:t>
            </w:r>
          </w:p>
        </w:tc>
      </w:tr>
      <w:tr w:rsidR="00BF39DF" w:rsidRPr="00670EEF" w14:paraId="2D905893" w14:textId="77777777" w:rsidTr="00C37552">
        <w:trPr>
          <w:trHeight w:val="600"/>
        </w:trPr>
        <w:tc>
          <w:tcPr>
            <w:tcW w:w="0" w:type="auto"/>
            <w:vMerge/>
            <w:tcBorders>
              <w:top w:val="single" w:sz="4" w:space="0" w:color="auto"/>
              <w:left w:val="single" w:sz="4" w:space="0" w:color="000000"/>
              <w:bottom w:val="single" w:sz="4" w:space="0" w:color="auto"/>
              <w:right w:val="single" w:sz="4" w:space="0" w:color="000000"/>
            </w:tcBorders>
            <w:vAlign w:val="center"/>
          </w:tcPr>
          <w:p w14:paraId="143C4807"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67A3EF49"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71FACF2"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固定资产</w:t>
            </w:r>
          </w:p>
          <w:p w14:paraId="353A8932"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利用率</w:t>
            </w:r>
          </w:p>
        </w:tc>
        <w:tc>
          <w:tcPr>
            <w:tcW w:w="0" w:type="auto"/>
            <w:tcBorders>
              <w:top w:val="single" w:sz="4" w:space="0" w:color="000000"/>
              <w:left w:val="single" w:sz="4" w:space="0" w:color="000000"/>
              <w:bottom w:val="single" w:sz="4" w:space="0" w:color="000000"/>
              <w:right w:val="single" w:sz="4" w:space="0" w:color="000000"/>
            </w:tcBorders>
            <w:vAlign w:val="center"/>
          </w:tcPr>
          <w:p w14:paraId="21AE0F5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固定资产利用率=（实际在用固定资产总额/所有固定资产总额）×100%。</w:t>
            </w:r>
          </w:p>
        </w:tc>
      </w:tr>
      <w:tr w:rsidR="00BF39DF" w:rsidRPr="00670EEF" w14:paraId="4A29113B" w14:textId="77777777" w:rsidTr="00C37552">
        <w:trPr>
          <w:trHeight w:val="520"/>
        </w:trPr>
        <w:tc>
          <w:tcPr>
            <w:tcW w:w="0" w:type="auto"/>
            <w:vMerge w:val="restart"/>
            <w:tcBorders>
              <w:top w:val="single" w:sz="4" w:space="0" w:color="auto"/>
              <w:left w:val="single" w:sz="4" w:space="0" w:color="000000"/>
              <w:bottom w:val="single" w:sz="4" w:space="0" w:color="auto"/>
              <w:right w:val="single" w:sz="4" w:space="0" w:color="000000"/>
            </w:tcBorders>
            <w:vAlign w:val="center"/>
          </w:tcPr>
          <w:p w14:paraId="15A2C790"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部门产出</w:t>
            </w:r>
          </w:p>
        </w:tc>
        <w:tc>
          <w:tcPr>
            <w:tcW w:w="0" w:type="auto"/>
            <w:tcBorders>
              <w:top w:val="single" w:sz="4" w:space="0" w:color="000000"/>
              <w:left w:val="single" w:sz="4" w:space="0" w:color="000000"/>
              <w:bottom w:val="nil"/>
              <w:right w:val="single" w:sz="4" w:space="0" w:color="000000"/>
            </w:tcBorders>
            <w:vAlign w:val="center"/>
          </w:tcPr>
          <w:p w14:paraId="20CE8FB8"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产出数量</w:t>
            </w:r>
          </w:p>
        </w:tc>
        <w:tc>
          <w:tcPr>
            <w:tcW w:w="0" w:type="auto"/>
            <w:tcBorders>
              <w:top w:val="single" w:sz="4" w:space="0" w:color="000000"/>
              <w:left w:val="single" w:sz="4" w:space="0" w:color="000000"/>
              <w:bottom w:val="single" w:sz="4" w:space="0" w:color="000000"/>
              <w:right w:val="single" w:sz="4" w:space="0" w:color="000000"/>
            </w:tcBorders>
            <w:vAlign w:val="center"/>
          </w:tcPr>
          <w:p w14:paraId="2F6C465C"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数量</w:t>
            </w:r>
            <w:r w:rsidRPr="00670EEF">
              <w:rPr>
                <w:rFonts w:ascii="仿宋" w:eastAsia="仿宋" w:hAnsi="仿宋" w:hint="eastAsia"/>
                <w:color w:val="000000"/>
                <w:kern w:val="0"/>
                <w:szCs w:val="21"/>
                <w:lang w:bidi="ar"/>
              </w:rPr>
              <w:t>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67D3F9F5"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部门履行职责而实际完成工作</w:t>
            </w:r>
            <w:r w:rsidRPr="00670EEF">
              <w:rPr>
                <w:rFonts w:ascii="仿宋" w:eastAsia="仿宋" w:hAnsi="仿宋" w:hint="eastAsia"/>
                <w:color w:val="000000"/>
                <w:kern w:val="0"/>
                <w:szCs w:val="21"/>
                <w:lang w:bidi="ar"/>
              </w:rPr>
              <w:t>数量</w:t>
            </w:r>
            <w:r w:rsidRPr="00670EEF">
              <w:rPr>
                <w:rFonts w:ascii="仿宋" w:eastAsia="仿宋" w:hAnsi="仿宋"/>
                <w:color w:val="000000"/>
                <w:kern w:val="0"/>
                <w:szCs w:val="21"/>
                <w:lang w:bidi="ar"/>
              </w:rPr>
              <w:t>，用以反映和考核部门</w:t>
            </w:r>
            <w:proofErr w:type="gramStart"/>
            <w:r w:rsidRPr="00670EEF">
              <w:rPr>
                <w:rFonts w:ascii="仿宋" w:eastAsia="仿宋" w:hAnsi="仿宋"/>
                <w:color w:val="000000"/>
                <w:kern w:val="0"/>
                <w:szCs w:val="21"/>
                <w:lang w:bidi="ar"/>
              </w:rPr>
              <w:t>履</w:t>
            </w:r>
            <w:proofErr w:type="gramEnd"/>
            <w:r w:rsidRPr="00670EEF">
              <w:rPr>
                <w:rFonts w:ascii="仿宋" w:eastAsia="仿宋" w:hAnsi="仿宋"/>
                <w:color w:val="000000"/>
                <w:kern w:val="0"/>
                <w:szCs w:val="21"/>
                <w:lang w:bidi="ar"/>
              </w:rPr>
              <w:t>职工作任务目标的实现程度</w:t>
            </w:r>
            <w:r w:rsidRPr="00670EEF">
              <w:rPr>
                <w:rFonts w:ascii="仿宋" w:eastAsia="仿宋" w:hAnsi="仿宋" w:hint="eastAsia"/>
                <w:color w:val="000000"/>
                <w:kern w:val="0"/>
                <w:szCs w:val="21"/>
                <w:lang w:bidi="ar"/>
              </w:rPr>
              <w:t>。</w:t>
            </w:r>
          </w:p>
        </w:tc>
      </w:tr>
      <w:tr w:rsidR="00BF39DF" w:rsidRPr="00670EEF" w14:paraId="7328B7C0"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2486ED7C" w14:textId="77777777" w:rsidR="00BF39DF" w:rsidRPr="00670EEF" w:rsidRDefault="00BF39DF" w:rsidP="00C37552">
            <w:pPr>
              <w:jc w:val="center"/>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67517AD9"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产出质量</w:t>
            </w:r>
          </w:p>
        </w:tc>
        <w:tc>
          <w:tcPr>
            <w:tcW w:w="0" w:type="auto"/>
            <w:tcBorders>
              <w:top w:val="single" w:sz="4" w:space="0" w:color="000000"/>
              <w:left w:val="single" w:sz="4" w:space="0" w:color="000000"/>
              <w:bottom w:val="single" w:sz="4" w:space="0" w:color="000000"/>
              <w:right w:val="single" w:sz="4" w:space="0" w:color="000000"/>
            </w:tcBorders>
            <w:vAlign w:val="center"/>
          </w:tcPr>
          <w:p w14:paraId="3BE2B7A4"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hint="eastAsia"/>
                <w:color w:val="000000"/>
                <w:kern w:val="0"/>
                <w:szCs w:val="21"/>
                <w:lang w:bidi="ar"/>
              </w:rPr>
              <w:t>质量指标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03ABDC22"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部门履行职责达到质量标准（绩效标准值）的实际工作</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用以反映和考核部门履职质量目标的实现程度。</w:t>
            </w:r>
          </w:p>
        </w:tc>
      </w:tr>
      <w:tr w:rsidR="00BF39DF" w:rsidRPr="00670EEF" w14:paraId="50524B75" w14:textId="77777777" w:rsidTr="00C37552">
        <w:trPr>
          <w:trHeight w:val="200"/>
        </w:trPr>
        <w:tc>
          <w:tcPr>
            <w:tcW w:w="0" w:type="auto"/>
            <w:vMerge/>
            <w:tcBorders>
              <w:top w:val="single" w:sz="4" w:space="0" w:color="auto"/>
              <w:left w:val="single" w:sz="4" w:space="0" w:color="000000"/>
              <w:bottom w:val="single" w:sz="4" w:space="0" w:color="auto"/>
              <w:right w:val="single" w:sz="4" w:space="0" w:color="000000"/>
            </w:tcBorders>
            <w:vAlign w:val="center"/>
          </w:tcPr>
          <w:p w14:paraId="7C1E31D0" w14:textId="77777777" w:rsidR="00BF39DF" w:rsidRPr="00670EEF" w:rsidRDefault="00BF39DF" w:rsidP="00C37552">
            <w:pPr>
              <w:jc w:val="center"/>
              <w:rPr>
                <w:rFonts w:ascii="仿宋" w:eastAsia="仿宋" w:hAnsi="仿宋"/>
                <w:color w:val="000000"/>
                <w:szCs w:val="21"/>
              </w:rPr>
            </w:pPr>
          </w:p>
        </w:tc>
        <w:tc>
          <w:tcPr>
            <w:tcW w:w="0" w:type="auto"/>
            <w:tcBorders>
              <w:top w:val="single" w:sz="4" w:space="0" w:color="000000"/>
              <w:left w:val="single" w:sz="4" w:space="0" w:color="000000"/>
              <w:bottom w:val="nil"/>
              <w:right w:val="single" w:sz="4" w:space="0" w:color="000000"/>
            </w:tcBorders>
            <w:vAlign w:val="center"/>
          </w:tcPr>
          <w:p w14:paraId="2D69FC83"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产出时效</w:t>
            </w:r>
          </w:p>
        </w:tc>
        <w:tc>
          <w:tcPr>
            <w:tcW w:w="0" w:type="auto"/>
            <w:tcBorders>
              <w:top w:val="single" w:sz="4" w:space="0" w:color="000000"/>
              <w:left w:val="single" w:sz="4" w:space="0" w:color="000000"/>
              <w:bottom w:val="single" w:sz="4" w:space="0" w:color="000000"/>
              <w:right w:val="single" w:sz="4" w:space="0" w:color="000000"/>
            </w:tcBorders>
            <w:vAlign w:val="center"/>
          </w:tcPr>
          <w:p w14:paraId="5609027C"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hint="eastAsia"/>
                <w:color w:val="000000"/>
                <w:szCs w:val="21"/>
              </w:rPr>
              <w:t>时效指标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32B1212B"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部门在规定时限内及时完成的实际工作</w:t>
            </w:r>
            <w:r w:rsidRPr="00670EEF">
              <w:rPr>
                <w:rFonts w:ascii="仿宋" w:eastAsia="仿宋" w:hAnsi="仿宋" w:hint="eastAsia"/>
                <w:color w:val="000000"/>
                <w:kern w:val="0"/>
                <w:szCs w:val="21"/>
                <w:lang w:bidi="ar"/>
              </w:rPr>
              <w:t>，</w:t>
            </w:r>
            <w:r w:rsidRPr="00670EEF">
              <w:rPr>
                <w:rFonts w:ascii="仿宋" w:eastAsia="仿宋" w:hAnsi="仿宋"/>
                <w:color w:val="000000"/>
                <w:kern w:val="0"/>
                <w:szCs w:val="21"/>
                <w:lang w:bidi="ar"/>
              </w:rPr>
              <w:t>用以反映和考核部门履职时效目标的实现程度。</w:t>
            </w:r>
          </w:p>
        </w:tc>
      </w:tr>
      <w:tr w:rsidR="00BF39DF" w:rsidRPr="00670EEF" w14:paraId="2F160DC0" w14:textId="77777777" w:rsidTr="00C37552">
        <w:trPr>
          <w:trHeight w:val="520"/>
        </w:trPr>
        <w:tc>
          <w:tcPr>
            <w:tcW w:w="0" w:type="auto"/>
            <w:vMerge w:val="restart"/>
            <w:tcBorders>
              <w:top w:val="single" w:sz="4" w:space="0" w:color="auto"/>
              <w:left w:val="single" w:sz="4" w:space="0" w:color="000000"/>
              <w:bottom w:val="single" w:sz="4" w:space="0" w:color="auto"/>
              <w:right w:val="single" w:sz="4" w:space="0" w:color="000000"/>
            </w:tcBorders>
            <w:vAlign w:val="center"/>
          </w:tcPr>
          <w:p w14:paraId="0025A35F" w14:textId="77777777" w:rsidR="00BF39DF" w:rsidRPr="00670EEF" w:rsidRDefault="00BF39DF" w:rsidP="00C37552">
            <w:pPr>
              <w:widowControl/>
              <w:jc w:val="center"/>
              <w:textAlignment w:val="center"/>
              <w:rPr>
                <w:rFonts w:ascii="仿宋" w:eastAsia="仿宋" w:hAnsi="仿宋"/>
                <w:color w:val="000000"/>
                <w:szCs w:val="21"/>
              </w:rPr>
            </w:pPr>
            <w:r w:rsidRPr="00670EEF">
              <w:rPr>
                <w:rFonts w:ascii="仿宋" w:eastAsia="仿宋" w:hAnsi="仿宋"/>
                <w:color w:val="000000"/>
                <w:kern w:val="0"/>
                <w:szCs w:val="21"/>
                <w:lang w:bidi="ar"/>
              </w:rPr>
              <w:t>部门效益</w:t>
            </w:r>
          </w:p>
        </w:tc>
        <w:tc>
          <w:tcPr>
            <w:tcW w:w="0" w:type="auto"/>
            <w:tcBorders>
              <w:top w:val="single" w:sz="4" w:space="0" w:color="000000"/>
              <w:left w:val="single" w:sz="4" w:space="0" w:color="000000"/>
              <w:bottom w:val="single" w:sz="4" w:space="0" w:color="000000"/>
              <w:right w:val="single" w:sz="4" w:space="0" w:color="000000"/>
            </w:tcBorders>
            <w:vAlign w:val="center"/>
          </w:tcPr>
          <w:p w14:paraId="3EF91B26"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社会效益</w:t>
            </w:r>
          </w:p>
        </w:tc>
        <w:tc>
          <w:tcPr>
            <w:tcW w:w="0" w:type="auto"/>
            <w:tcBorders>
              <w:top w:val="single" w:sz="4" w:space="0" w:color="000000"/>
              <w:left w:val="single" w:sz="4" w:space="0" w:color="000000"/>
              <w:bottom w:val="single" w:sz="4" w:space="0" w:color="000000"/>
              <w:right w:val="single" w:sz="4" w:space="0" w:color="000000"/>
            </w:tcBorders>
            <w:vAlign w:val="center"/>
          </w:tcPr>
          <w:p w14:paraId="75935E04"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社会效益</w:t>
            </w:r>
            <w:r w:rsidRPr="00670EEF">
              <w:rPr>
                <w:rFonts w:ascii="仿宋" w:eastAsia="仿宋" w:hAnsi="仿宋" w:hint="eastAsia"/>
                <w:color w:val="000000"/>
                <w:szCs w:val="21"/>
              </w:rPr>
              <w:t>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318AA62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部门履行职责对社会发展所带来的直接或间接影响。</w:t>
            </w:r>
          </w:p>
        </w:tc>
      </w:tr>
      <w:tr w:rsidR="00BF39DF" w:rsidRPr="00670EEF" w14:paraId="450624B0" w14:textId="77777777" w:rsidTr="00C37552">
        <w:trPr>
          <w:trHeight w:val="260"/>
        </w:trPr>
        <w:tc>
          <w:tcPr>
            <w:tcW w:w="0" w:type="auto"/>
            <w:vMerge/>
            <w:tcBorders>
              <w:top w:val="single" w:sz="4" w:space="0" w:color="auto"/>
              <w:left w:val="single" w:sz="4" w:space="0" w:color="000000"/>
              <w:bottom w:val="single" w:sz="4" w:space="0" w:color="auto"/>
              <w:right w:val="single" w:sz="4" w:space="0" w:color="000000"/>
            </w:tcBorders>
            <w:vAlign w:val="center"/>
          </w:tcPr>
          <w:p w14:paraId="7C1A4CD2" w14:textId="77777777" w:rsidR="00BF39DF" w:rsidRPr="00670EEF" w:rsidRDefault="00BF39DF" w:rsidP="00C37552">
            <w:pPr>
              <w:jc w:val="center"/>
              <w:rPr>
                <w:rFonts w:ascii="仿宋" w:eastAsia="仿宋" w:hAnsi="仿宋"/>
                <w:color w:val="000000"/>
                <w:szCs w:val="21"/>
              </w:rPr>
            </w:pPr>
          </w:p>
        </w:tc>
        <w:tc>
          <w:tcPr>
            <w:tcW w:w="0" w:type="auto"/>
            <w:tcBorders>
              <w:top w:val="single" w:sz="4" w:space="0" w:color="000000"/>
              <w:left w:val="single" w:sz="4" w:space="0" w:color="000000"/>
              <w:bottom w:val="nil"/>
              <w:right w:val="single" w:sz="4" w:space="0" w:color="000000"/>
            </w:tcBorders>
            <w:vAlign w:val="center"/>
          </w:tcPr>
          <w:p w14:paraId="18021ED6"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hint="eastAsia"/>
                <w:color w:val="000000"/>
                <w:kern w:val="0"/>
                <w:szCs w:val="21"/>
                <w:lang w:bidi="ar"/>
              </w:rPr>
              <w:t>经济效益</w:t>
            </w:r>
          </w:p>
        </w:tc>
        <w:tc>
          <w:tcPr>
            <w:tcW w:w="0" w:type="auto"/>
            <w:tcBorders>
              <w:top w:val="single" w:sz="4" w:space="0" w:color="000000"/>
              <w:left w:val="single" w:sz="4" w:space="0" w:color="000000"/>
              <w:bottom w:val="single" w:sz="4" w:space="0" w:color="000000"/>
              <w:right w:val="single" w:sz="4" w:space="0" w:color="000000"/>
            </w:tcBorders>
            <w:vAlign w:val="center"/>
          </w:tcPr>
          <w:p w14:paraId="2465A5AD"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hint="eastAsia"/>
                <w:color w:val="000000"/>
                <w:kern w:val="0"/>
                <w:szCs w:val="21"/>
                <w:lang w:bidi="ar"/>
              </w:rPr>
              <w:t>经济效益</w:t>
            </w:r>
          </w:p>
          <w:p w14:paraId="6A919E95"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hint="eastAsia"/>
                <w:color w:val="000000"/>
                <w:szCs w:val="21"/>
              </w:rPr>
              <w:t>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6F7DB7EE"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部门履行职责对经济发展所带来的直接或间接影响。</w:t>
            </w:r>
          </w:p>
        </w:tc>
      </w:tr>
      <w:tr w:rsidR="00BF39DF" w:rsidRPr="00670EEF" w14:paraId="421799A7" w14:textId="77777777" w:rsidTr="00C37552">
        <w:trPr>
          <w:trHeight w:val="260"/>
        </w:trPr>
        <w:tc>
          <w:tcPr>
            <w:tcW w:w="0" w:type="auto"/>
            <w:vMerge/>
            <w:tcBorders>
              <w:top w:val="single" w:sz="4" w:space="0" w:color="auto"/>
              <w:left w:val="single" w:sz="4" w:space="0" w:color="000000"/>
              <w:bottom w:val="single" w:sz="4" w:space="0" w:color="auto"/>
              <w:right w:val="single" w:sz="4" w:space="0" w:color="000000"/>
            </w:tcBorders>
            <w:vAlign w:val="center"/>
          </w:tcPr>
          <w:p w14:paraId="17BA5E43" w14:textId="77777777" w:rsidR="00BF39DF" w:rsidRPr="00670EEF" w:rsidRDefault="00BF39DF" w:rsidP="00C37552">
            <w:pPr>
              <w:jc w:val="center"/>
              <w:rPr>
                <w:rFonts w:ascii="仿宋" w:eastAsia="仿宋" w:hAnsi="仿宋"/>
                <w:color w:val="000000"/>
                <w:szCs w:val="21"/>
              </w:rPr>
            </w:pPr>
          </w:p>
        </w:tc>
        <w:tc>
          <w:tcPr>
            <w:tcW w:w="0" w:type="auto"/>
            <w:tcBorders>
              <w:top w:val="single" w:sz="4" w:space="0" w:color="000000"/>
              <w:left w:val="single" w:sz="4" w:space="0" w:color="000000"/>
              <w:bottom w:val="nil"/>
              <w:right w:val="single" w:sz="4" w:space="0" w:color="000000"/>
            </w:tcBorders>
            <w:vAlign w:val="center"/>
          </w:tcPr>
          <w:p w14:paraId="63BF0083"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生态效益</w:t>
            </w:r>
          </w:p>
        </w:tc>
        <w:tc>
          <w:tcPr>
            <w:tcW w:w="0" w:type="auto"/>
            <w:tcBorders>
              <w:top w:val="single" w:sz="4" w:space="0" w:color="000000"/>
              <w:left w:val="single" w:sz="4" w:space="0" w:color="000000"/>
              <w:bottom w:val="single" w:sz="4" w:space="0" w:color="000000"/>
              <w:right w:val="single" w:sz="4" w:space="0" w:color="000000"/>
            </w:tcBorders>
            <w:vAlign w:val="center"/>
          </w:tcPr>
          <w:p w14:paraId="31838911" w14:textId="77777777" w:rsidR="00BF39DF" w:rsidRPr="00670EEF" w:rsidRDefault="00BF39DF" w:rsidP="00C37552">
            <w:pPr>
              <w:widowControl/>
              <w:jc w:val="left"/>
              <w:textAlignment w:val="center"/>
              <w:rPr>
                <w:rFonts w:ascii="仿宋" w:eastAsia="仿宋" w:hAnsi="仿宋"/>
                <w:color w:val="000000"/>
                <w:kern w:val="0"/>
                <w:szCs w:val="21"/>
                <w:lang w:bidi="ar"/>
              </w:rPr>
            </w:pPr>
            <w:r w:rsidRPr="00670EEF">
              <w:rPr>
                <w:rFonts w:ascii="仿宋" w:eastAsia="仿宋" w:hAnsi="仿宋"/>
                <w:color w:val="000000"/>
                <w:kern w:val="0"/>
                <w:szCs w:val="21"/>
                <w:lang w:bidi="ar"/>
              </w:rPr>
              <w:t>生态效益</w:t>
            </w:r>
          </w:p>
          <w:p w14:paraId="1E2E2519"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hint="eastAsia"/>
                <w:color w:val="000000"/>
                <w:szCs w:val="21"/>
              </w:rPr>
              <w:t>指标</w:t>
            </w:r>
          </w:p>
        </w:tc>
        <w:tc>
          <w:tcPr>
            <w:tcW w:w="0" w:type="auto"/>
            <w:tcBorders>
              <w:top w:val="single" w:sz="4" w:space="0" w:color="000000"/>
              <w:left w:val="single" w:sz="4" w:space="0" w:color="000000"/>
              <w:bottom w:val="single" w:sz="4" w:space="0" w:color="000000"/>
              <w:right w:val="single" w:sz="4" w:space="0" w:color="000000"/>
            </w:tcBorders>
            <w:vAlign w:val="center"/>
          </w:tcPr>
          <w:p w14:paraId="6B51F457" w14:textId="77777777" w:rsidR="00BF39DF" w:rsidRPr="00670EEF" w:rsidRDefault="00BF39DF" w:rsidP="00C37552">
            <w:pPr>
              <w:widowControl/>
              <w:jc w:val="left"/>
              <w:rPr>
                <w:rFonts w:ascii="仿宋" w:eastAsia="仿宋" w:hAnsi="仿宋"/>
                <w:color w:val="000000"/>
                <w:szCs w:val="21"/>
              </w:rPr>
            </w:pPr>
            <w:r w:rsidRPr="00670EEF">
              <w:rPr>
                <w:rFonts w:ascii="仿宋" w:eastAsia="仿宋" w:hAnsi="仿宋" w:hint="eastAsia"/>
                <w:color w:val="000000"/>
                <w:kern w:val="0"/>
                <w:szCs w:val="21"/>
                <w:lang w:bidi="ar"/>
              </w:rPr>
              <w:t>部门履行职责对生态环境所带来的直接或间接影响。</w:t>
            </w:r>
          </w:p>
        </w:tc>
      </w:tr>
      <w:tr w:rsidR="00BF39DF" w:rsidRPr="00670EEF" w14:paraId="1C6B428D"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1E6E72D0" w14:textId="77777777" w:rsidR="00BF39DF" w:rsidRPr="00670EEF" w:rsidRDefault="00BF39DF" w:rsidP="00C37552">
            <w:pPr>
              <w:jc w:val="center"/>
              <w:rPr>
                <w:rFonts w:ascii="仿宋" w:eastAsia="仿宋" w:hAnsi="仿宋"/>
                <w:color w:val="000000"/>
                <w:szCs w:val="21"/>
              </w:rPr>
            </w:pP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14:paraId="0E37528F"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可持续影响</w:t>
            </w:r>
          </w:p>
        </w:tc>
        <w:tc>
          <w:tcPr>
            <w:tcW w:w="0" w:type="auto"/>
            <w:tcBorders>
              <w:top w:val="single" w:sz="4" w:space="0" w:color="000000"/>
              <w:left w:val="single" w:sz="4" w:space="0" w:color="000000"/>
              <w:bottom w:val="single" w:sz="4" w:space="0" w:color="000000"/>
              <w:right w:val="single" w:sz="4" w:space="0" w:color="000000"/>
            </w:tcBorders>
            <w:vAlign w:val="center"/>
          </w:tcPr>
          <w:p w14:paraId="7B66E5E1"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部门中长期规划的制订</w:t>
            </w:r>
          </w:p>
        </w:tc>
        <w:tc>
          <w:tcPr>
            <w:tcW w:w="0" w:type="auto"/>
            <w:tcBorders>
              <w:top w:val="single" w:sz="4" w:space="0" w:color="000000"/>
              <w:left w:val="single" w:sz="4" w:space="0" w:color="000000"/>
              <w:bottom w:val="single" w:sz="4" w:space="0" w:color="000000"/>
              <w:right w:val="single" w:sz="4" w:space="0" w:color="000000"/>
            </w:tcBorders>
            <w:vAlign w:val="center"/>
          </w:tcPr>
          <w:p w14:paraId="358DCFD7"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制订部门中长期发展规划。</w:t>
            </w:r>
          </w:p>
        </w:tc>
      </w:tr>
      <w:tr w:rsidR="00BF39DF" w:rsidRPr="00670EEF" w14:paraId="3500241D"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59E4CDB9"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39B51C62"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740E9DD6"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业务能力提升</w:t>
            </w:r>
          </w:p>
        </w:tc>
        <w:tc>
          <w:tcPr>
            <w:tcW w:w="0" w:type="auto"/>
            <w:tcBorders>
              <w:top w:val="single" w:sz="4" w:space="0" w:color="000000"/>
              <w:left w:val="single" w:sz="4" w:space="0" w:color="000000"/>
              <w:bottom w:val="single" w:sz="4" w:space="0" w:color="000000"/>
              <w:right w:val="single" w:sz="4" w:space="0" w:color="000000"/>
            </w:tcBorders>
            <w:vAlign w:val="center"/>
          </w:tcPr>
          <w:p w14:paraId="6FCA0A75"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参加外部培训学习或部门内部举行各种形式交流学习活动。</w:t>
            </w:r>
          </w:p>
        </w:tc>
      </w:tr>
      <w:tr w:rsidR="00BF39DF" w:rsidRPr="00670EEF" w14:paraId="2D60422D" w14:textId="77777777" w:rsidTr="00C37552">
        <w:trPr>
          <w:trHeight w:val="520"/>
        </w:trPr>
        <w:tc>
          <w:tcPr>
            <w:tcW w:w="0" w:type="auto"/>
            <w:vMerge/>
            <w:tcBorders>
              <w:top w:val="single" w:sz="4" w:space="0" w:color="auto"/>
              <w:left w:val="single" w:sz="4" w:space="0" w:color="000000"/>
              <w:bottom w:val="single" w:sz="4" w:space="0" w:color="auto"/>
              <w:right w:val="single" w:sz="4" w:space="0" w:color="000000"/>
            </w:tcBorders>
            <w:vAlign w:val="center"/>
          </w:tcPr>
          <w:p w14:paraId="61763EE1" w14:textId="77777777" w:rsidR="00BF39DF" w:rsidRPr="00670EEF" w:rsidRDefault="00BF39DF" w:rsidP="00C37552">
            <w:pPr>
              <w:jc w:val="center"/>
              <w:rPr>
                <w:rFonts w:ascii="仿宋" w:eastAsia="仿宋" w:hAnsi="仿宋"/>
                <w:color w:val="000000"/>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10572F7C" w14:textId="77777777" w:rsidR="00BF39DF" w:rsidRPr="00670EEF" w:rsidRDefault="00BF39DF" w:rsidP="00C37552">
            <w:pPr>
              <w:jc w:val="left"/>
              <w:rPr>
                <w:rFonts w:ascii="仿宋" w:eastAsia="仿宋" w:hAnsi="仿宋"/>
                <w:color w:val="000000"/>
                <w:szCs w:val="21"/>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7BC5512E"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信息化建设</w:t>
            </w:r>
          </w:p>
        </w:tc>
        <w:tc>
          <w:tcPr>
            <w:tcW w:w="0" w:type="auto"/>
            <w:tcBorders>
              <w:top w:val="single" w:sz="4" w:space="0" w:color="000000"/>
              <w:left w:val="single" w:sz="4" w:space="0" w:color="000000"/>
              <w:bottom w:val="single" w:sz="4" w:space="0" w:color="000000"/>
              <w:right w:val="single" w:sz="4" w:space="0" w:color="000000"/>
            </w:tcBorders>
            <w:vAlign w:val="center"/>
          </w:tcPr>
          <w:p w14:paraId="5BC84732" w14:textId="77777777" w:rsidR="00BF39DF" w:rsidRPr="00670EEF" w:rsidRDefault="00BF39DF" w:rsidP="00C37552">
            <w:pPr>
              <w:widowControl/>
              <w:jc w:val="left"/>
              <w:textAlignment w:val="center"/>
              <w:rPr>
                <w:rFonts w:ascii="仿宋" w:eastAsia="仿宋" w:hAnsi="仿宋"/>
                <w:color w:val="000000"/>
                <w:szCs w:val="21"/>
              </w:rPr>
            </w:pPr>
            <w:r w:rsidRPr="00670EEF">
              <w:rPr>
                <w:rFonts w:ascii="仿宋" w:eastAsia="仿宋" w:hAnsi="仿宋"/>
                <w:color w:val="000000"/>
                <w:kern w:val="0"/>
                <w:szCs w:val="21"/>
                <w:lang w:bidi="ar"/>
              </w:rPr>
              <w:t>运用了信息技术或信息化系统，对部门工作开展或持续发展提供帮助。</w:t>
            </w:r>
          </w:p>
        </w:tc>
      </w:tr>
    </w:tbl>
    <w:p w14:paraId="08945115" w14:textId="77777777" w:rsidR="00BF39DF" w:rsidRPr="00BF39DF" w:rsidRDefault="00BF39DF" w:rsidP="00BF39DF">
      <w:pPr>
        <w:pStyle w:val="af"/>
        <w:adjustRightInd w:val="0"/>
        <w:spacing w:line="560" w:lineRule="exact"/>
        <w:ind w:firstLineChars="200" w:firstLine="560"/>
        <w:outlineLvl w:val="1"/>
        <w:rPr>
          <w:rFonts w:ascii="仿宋" w:eastAsia="仿宋" w:hAnsi="仿宋"/>
          <w:kern w:val="0"/>
          <w:sz w:val="28"/>
          <w:szCs w:val="28"/>
        </w:rPr>
      </w:pPr>
      <w:r w:rsidRPr="00BF39DF">
        <w:rPr>
          <w:rFonts w:ascii="仿宋" w:eastAsia="仿宋" w:hAnsi="仿宋" w:hint="eastAsia"/>
          <w:kern w:val="0"/>
          <w:sz w:val="28"/>
          <w:szCs w:val="28"/>
        </w:rPr>
        <w:t>（二）</w:t>
      </w:r>
      <w:r w:rsidRPr="00BF39DF">
        <w:rPr>
          <w:rFonts w:ascii="仿宋" w:eastAsia="仿宋" w:hAnsi="仿宋"/>
          <w:kern w:val="0"/>
          <w:sz w:val="28"/>
          <w:szCs w:val="28"/>
        </w:rPr>
        <w:t>评价工作实施情况</w:t>
      </w:r>
    </w:p>
    <w:p w14:paraId="3CF73D90"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sz w:val="28"/>
          <w:szCs w:val="28"/>
        </w:rPr>
        <w:t>1.前期准备</w:t>
      </w:r>
    </w:p>
    <w:p w14:paraId="74019A39"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（1）组建绩效评价项目组。根据本次绩效评价工作相关要求，组建绩效评价项目组。</w:t>
      </w:r>
    </w:p>
    <w:p w14:paraId="7C865F89" w14:textId="1F3DF73D"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（2）制定预算整体支出评价工作方案。根据</w:t>
      </w:r>
      <w:r w:rsidR="00BF2936">
        <w:rPr>
          <w:rFonts w:ascii="仿宋" w:eastAsia="仿宋" w:hAnsi="仿宋"/>
          <w:sz w:val="28"/>
          <w:szCs w:val="28"/>
        </w:rPr>
        <w:t>部门</w:t>
      </w:r>
      <w:r w:rsidRPr="00BF39DF">
        <w:rPr>
          <w:rFonts w:ascii="仿宋" w:eastAsia="仿宋" w:hAnsi="仿宋"/>
          <w:sz w:val="28"/>
          <w:szCs w:val="28"/>
        </w:rPr>
        <w:t>特点，项目组初步了解被评价</w:t>
      </w:r>
      <w:r w:rsidR="00BF2936">
        <w:rPr>
          <w:rFonts w:ascii="仿宋" w:eastAsia="仿宋" w:hAnsi="仿宋" w:hint="eastAsia"/>
          <w:sz w:val="28"/>
          <w:szCs w:val="28"/>
        </w:rPr>
        <w:t>部门</w:t>
      </w:r>
      <w:r w:rsidRPr="00BF39DF">
        <w:rPr>
          <w:rFonts w:ascii="仿宋" w:eastAsia="仿宋" w:hAnsi="仿宋"/>
          <w:sz w:val="28"/>
          <w:szCs w:val="28"/>
        </w:rPr>
        <w:t>的基本情况，对被评价</w:t>
      </w:r>
      <w:r w:rsidRPr="00BF39DF">
        <w:rPr>
          <w:rFonts w:ascii="仿宋" w:eastAsia="仿宋" w:hAnsi="仿宋" w:hint="eastAsia"/>
          <w:sz w:val="28"/>
          <w:szCs w:val="28"/>
        </w:rPr>
        <w:t>部门</w:t>
      </w:r>
      <w:r w:rsidRPr="00BF39DF">
        <w:rPr>
          <w:rFonts w:ascii="仿宋" w:eastAsia="仿宋" w:hAnsi="仿宋"/>
          <w:sz w:val="28"/>
          <w:szCs w:val="28"/>
        </w:rPr>
        <w:t>进行访谈，收集资料，深入了解被评价</w:t>
      </w:r>
      <w:r w:rsidR="00BF2936">
        <w:rPr>
          <w:rFonts w:ascii="仿宋" w:eastAsia="仿宋" w:hAnsi="仿宋"/>
          <w:sz w:val="28"/>
          <w:szCs w:val="28"/>
        </w:rPr>
        <w:t>部门</w:t>
      </w:r>
      <w:r w:rsidRPr="00BF39DF">
        <w:rPr>
          <w:rFonts w:ascii="仿宋" w:eastAsia="仿宋" w:hAnsi="仿宋"/>
          <w:sz w:val="28"/>
          <w:szCs w:val="28"/>
        </w:rPr>
        <w:t>运行的具体内容后，制定绩效评价总体方案。</w:t>
      </w:r>
    </w:p>
    <w:p w14:paraId="4A0BFB16"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sz w:val="28"/>
          <w:szCs w:val="28"/>
        </w:rPr>
        <w:t>2.现场核查</w:t>
      </w:r>
    </w:p>
    <w:p w14:paraId="48AC5F9F" w14:textId="4F86C170"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（1）对被评价</w:t>
      </w:r>
      <w:r w:rsidR="00BF2936">
        <w:rPr>
          <w:rFonts w:ascii="仿宋" w:eastAsia="仿宋" w:hAnsi="仿宋"/>
          <w:sz w:val="28"/>
          <w:szCs w:val="28"/>
        </w:rPr>
        <w:t>部门</w:t>
      </w:r>
      <w:r w:rsidRPr="00BF39DF">
        <w:rPr>
          <w:rFonts w:ascii="仿宋" w:eastAsia="仿宋" w:hAnsi="仿宋"/>
          <w:sz w:val="28"/>
          <w:szCs w:val="28"/>
        </w:rPr>
        <w:t>进行现场评价。现场访谈，了解被评价</w:t>
      </w:r>
      <w:r w:rsidR="00BF2936">
        <w:rPr>
          <w:rFonts w:ascii="仿宋" w:eastAsia="仿宋" w:hAnsi="仿宋"/>
          <w:sz w:val="28"/>
          <w:szCs w:val="28"/>
        </w:rPr>
        <w:t>部门</w:t>
      </w:r>
      <w:r w:rsidRPr="00BF39DF">
        <w:rPr>
          <w:rFonts w:ascii="仿宋" w:eastAsia="仿宋" w:hAnsi="仿宋"/>
          <w:sz w:val="28"/>
          <w:szCs w:val="28"/>
        </w:rPr>
        <w:t>总体情况，收集被评价</w:t>
      </w:r>
      <w:r w:rsidR="00BF2936">
        <w:rPr>
          <w:rFonts w:ascii="仿宋" w:eastAsia="仿宋" w:hAnsi="仿宋"/>
          <w:sz w:val="28"/>
          <w:szCs w:val="28"/>
        </w:rPr>
        <w:t>部门</w:t>
      </w:r>
      <w:r w:rsidRPr="00BF39DF">
        <w:rPr>
          <w:rFonts w:ascii="仿宋" w:eastAsia="仿宋" w:hAnsi="仿宋"/>
          <w:sz w:val="28"/>
          <w:szCs w:val="28"/>
        </w:rPr>
        <w:t>财务、业务、管理制度等相关资料，检查内部相关文件，对资产使用情况抽查盘点，适时开展问卷调查。</w:t>
      </w:r>
    </w:p>
    <w:p w14:paraId="17DD2E6E" w14:textId="458F22FC"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lastRenderedPageBreak/>
        <w:t>（2）审核绩效评价相关资料数据。审核收集的相关资料，分析数据，重点关注被评价</w:t>
      </w:r>
      <w:r w:rsidR="00BF2936">
        <w:rPr>
          <w:rFonts w:ascii="仿宋" w:eastAsia="仿宋" w:hAnsi="仿宋"/>
          <w:sz w:val="28"/>
          <w:szCs w:val="28"/>
        </w:rPr>
        <w:t>部门</w:t>
      </w:r>
      <w:r w:rsidRPr="00BF39DF">
        <w:rPr>
          <w:rFonts w:ascii="仿宋" w:eastAsia="仿宋" w:hAnsi="仿宋"/>
          <w:sz w:val="28"/>
          <w:szCs w:val="28"/>
        </w:rPr>
        <w:t>预算资金实际使用情况、管理制度执行情况、目标计划完成情况和实现效果等内容。</w:t>
      </w:r>
    </w:p>
    <w:p w14:paraId="1B4AF95F" w14:textId="068FD08F"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（3）按照设定的绩效评价指标体系对</w:t>
      </w:r>
      <w:r w:rsidR="00BF2936">
        <w:rPr>
          <w:rFonts w:ascii="仿宋" w:eastAsia="仿宋" w:hAnsi="仿宋"/>
          <w:sz w:val="28"/>
          <w:szCs w:val="28"/>
        </w:rPr>
        <w:t>部门</w:t>
      </w:r>
      <w:r w:rsidRPr="00BF39DF">
        <w:rPr>
          <w:rFonts w:ascii="仿宋" w:eastAsia="仿宋" w:hAnsi="仿宋"/>
          <w:sz w:val="28"/>
          <w:szCs w:val="28"/>
        </w:rPr>
        <w:t>决策、</w:t>
      </w:r>
      <w:r w:rsidR="00BF2936">
        <w:rPr>
          <w:rFonts w:ascii="仿宋" w:eastAsia="仿宋" w:hAnsi="仿宋"/>
          <w:sz w:val="28"/>
          <w:szCs w:val="28"/>
        </w:rPr>
        <w:t>部门</w:t>
      </w:r>
      <w:r w:rsidRPr="00BF39DF">
        <w:rPr>
          <w:rFonts w:ascii="仿宋" w:eastAsia="仿宋" w:hAnsi="仿宋"/>
          <w:sz w:val="28"/>
          <w:szCs w:val="28"/>
        </w:rPr>
        <w:t>过程、</w:t>
      </w:r>
      <w:r w:rsidR="00BF2936">
        <w:rPr>
          <w:rFonts w:ascii="仿宋" w:eastAsia="仿宋" w:hAnsi="仿宋"/>
          <w:sz w:val="28"/>
          <w:szCs w:val="28"/>
        </w:rPr>
        <w:t>部门</w:t>
      </w:r>
      <w:r w:rsidRPr="00BF39DF">
        <w:rPr>
          <w:rFonts w:ascii="仿宋" w:eastAsia="仿宋" w:hAnsi="仿宋"/>
          <w:sz w:val="28"/>
          <w:szCs w:val="28"/>
        </w:rPr>
        <w:t>产出、</w:t>
      </w:r>
      <w:r w:rsidR="00BF2936">
        <w:rPr>
          <w:rFonts w:ascii="仿宋" w:eastAsia="仿宋" w:hAnsi="仿宋"/>
          <w:sz w:val="28"/>
          <w:szCs w:val="28"/>
        </w:rPr>
        <w:t>部门</w:t>
      </w:r>
      <w:r w:rsidRPr="00BF39DF">
        <w:rPr>
          <w:rFonts w:ascii="仿宋" w:eastAsia="仿宋" w:hAnsi="仿宋"/>
          <w:sz w:val="28"/>
          <w:szCs w:val="28"/>
        </w:rPr>
        <w:t>效益进行评价，并将绩效评价结果转化为百分制得分。</w:t>
      </w:r>
    </w:p>
    <w:p w14:paraId="264D68F6" w14:textId="77777777" w:rsidR="00BF39DF" w:rsidRPr="00BF39DF" w:rsidRDefault="00BF39DF" w:rsidP="00BF39DF">
      <w:pPr>
        <w:pStyle w:val="af0"/>
        <w:adjustRightInd w:val="0"/>
        <w:spacing w:line="560" w:lineRule="exact"/>
        <w:ind w:right="0" w:firstLineChars="200" w:firstLine="560"/>
        <w:outlineLvl w:val="2"/>
        <w:rPr>
          <w:rFonts w:ascii="仿宋" w:eastAsia="仿宋" w:hAnsi="仿宋"/>
          <w:sz w:val="28"/>
          <w:szCs w:val="28"/>
        </w:rPr>
      </w:pPr>
      <w:r w:rsidRPr="00BF39DF">
        <w:rPr>
          <w:rFonts w:ascii="仿宋" w:eastAsia="仿宋" w:hAnsi="仿宋"/>
          <w:sz w:val="28"/>
          <w:szCs w:val="28"/>
        </w:rPr>
        <w:t>3.评价报告</w:t>
      </w:r>
    </w:p>
    <w:p w14:paraId="02C068BB"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绩效评价工作组根据收集的资料及现场核查的情况，完成绩效评价报告初稿的撰写工作</w:t>
      </w:r>
      <w:r w:rsidRPr="00BF39DF">
        <w:rPr>
          <w:rFonts w:ascii="仿宋" w:eastAsia="仿宋" w:hAnsi="仿宋" w:hint="eastAsia"/>
          <w:sz w:val="28"/>
          <w:szCs w:val="28"/>
        </w:rPr>
        <w:t>，</w:t>
      </w:r>
      <w:r w:rsidRPr="00BF39DF">
        <w:rPr>
          <w:rFonts w:ascii="仿宋" w:eastAsia="仿宋" w:hAnsi="仿宋"/>
          <w:sz w:val="28"/>
          <w:szCs w:val="28"/>
        </w:rPr>
        <w:t>在与工布江达县财政局沟通后，形成绩效评价报告终稿。</w:t>
      </w:r>
    </w:p>
    <w:p w14:paraId="2A7E8CBA" w14:textId="77777777" w:rsidR="00BF39DF" w:rsidRPr="00BF39DF" w:rsidRDefault="00BF39DF" w:rsidP="00BF39DF">
      <w:pPr>
        <w:adjustRightInd w:val="0"/>
        <w:spacing w:line="560" w:lineRule="exact"/>
        <w:ind w:firstLineChars="200" w:firstLine="560"/>
        <w:outlineLvl w:val="0"/>
        <w:rPr>
          <w:rFonts w:ascii="仿宋" w:eastAsia="仿宋" w:hAnsi="仿宋"/>
          <w:sz w:val="28"/>
          <w:szCs w:val="28"/>
        </w:rPr>
      </w:pPr>
      <w:r w:rsidRPr="00BF39DF">
        <w:rPr>
          <w:rFonts w:ascii="仿宋" w:eastAsia="仿宋" w:hAnsi="仿宋"/>
          <w:sz w:val="28"/>
          <w:szCs w:val="28"/>
        </w:rPr>
        <w:t>三、绩效评价</w:t>
      </w:r>
      <w:r w:rsidRPr="00BF39DF">
        <w:rPr>
          <w:rFonts w:ascii="仿宋" w:eastAsia="仿宋" w:hAnsi="仿宋" w:hint="eastAsia"/>
          <w:sz w:val="28"/>
          <w:szCs w:val="28"/>
        </w:rPr>
        <w:t>结果</w:t>
      </w:r>
    </w:p>
    <w:p w14:paraId="53E9774A" w14:textId="17D15CB5" w:rsidR="00BF39DF" w:rsidRPr="00BF39DF" w:rsidRDefault="00BF39DF" w:rsidP="00BF39DF">
      <w:pPr>
        <w:adjustRightInd w:val="0"/>
        <w:spacing w:line="560" w:lineRule="exact"/>
        <w:ind w:firstLine="640"/>
        <w:jc w:val="left"/>
        <w:rPr>
          <w:rFonts w:ascii="仿宋" w:eastAsia="仿宋" w:hAnsi="仿宋"/>
          <w:sz w:val="28"/>
          <w:szCs w:val="28"/>
        </w:rPr>
      </w:pPr>
      <w:bookmarkStart w:id="4" w:name="_Toc6740239"/>
      <w:bookmarkStart w:id="5" w:name="_Toc5877486"/>
      <w:r w:rsidRPr="00BF39DF">
        <w:rPr>
          <w:rFonts w:ascii="仿宋" w:eastAsia="仿宋" w:hAnsi="仿宋" w:hint="eastAsia"/>
          <w:sz w:val="28"/>
          <w:szCs w:val="28"/>
        </w:rPr>
        <w:t>工布江达县7</w:t>
      </w:r>
      <w:r w:rsidR="00F70ABD">
        <w:rPr>
          <w:rFonts w:ascii="仿宋" w:eastAsia="仿宋" w:hAnsi="仿宋"/>
          <w:sz w:val="28"/>
          <w:szCs w:val="28"/>
        </w:rPr>
        <w:t>5</w:t>
      </w:r>
      <w:r w:rsidRPr="00BF39DF">
        <w:rPr>
          <w:rFonts w:ascii="仿宋" w:eastAsia="仿宋" w:hAnsi="仿宋" w:hint="eastAsia"/>
          <w:sz w:val="28"/>
          <w:szCs w:val="28"/>
        </w:rPr>
        <w:t>个部门整体支出绩效评价最高分为</w:t>
      </w:r>
      <w:r w:rsidR="00D37BF1">
        <w:rPr>
          <w:rFonts w:ascii="仿宋" w:eastAsia="仿宋" w:hAnsi="仿宋"/>
          <w:sz w:val="28"/>
          <w:szCs w:val="28"/>
        </w:rPr>
        <w:t>93.47</w:t>
      </w:r>
      <w:r w:rsidRPr="00BF39DF">
        <w:rPr>
          <w:rFonts w:ascii="仿宋" w:eastAsia="仿宋" w:hAnsi="仿宋" w:hint="eastAsia"/>
          <w:sz w:val="28"/>
          <w:szCs w:val="28"/>
        </w:rPr>
        <w:t>分，最低分</w:t>
      </w:r>
      <w:r w:rsidR="00D37BF1">
        <w:rPr>
          <w:rFonts w:ascii="仿宋" w:eastAsia="仿宋" w:hAnsi="仿宋"/>
          <w:sz w:val="28"/>
          <w:szCs w:val="28"/>
        </w:rPr>
        <w:t>67.82</w:t>
      </w:r>
      <w:r w:rsidRPr="00BF39DF">
        <w:rPr>
          <w:rFonts w:ascii="仿宋" w:eastAsia="仿宋" w:hAnsi="仿宋" w:hint="eastAsia"/>
          <w:sz w:val="28"/>
          <w:szCs w:val="28"/>
        </w:rPr>
        <w:t>分，具体得分情况如下表：</w:t>
      </w:r>
    </w:p>
    <w:tbl>
      <w:tblPr>
        <w:tblW w:w="0" w:type="auto"/>
        <w:tblInd w:w="98" w:type="dxa"/>
        <w:tblLook w:val="0000" w:firstRow="0" w:lastRow="0" w:firstColumn="0" w:lastColumn="0" w:noHBand="0" w:noVBand="0"/>
      </w:tblPr>
      <w:tblGrid>
        <w:gridCol w:w="696"/>
        <w:gridCol w:w="5268"/>
        <w:gridCol w:w="1174"/>
        <w:gridCol w:w="1191"/>
      </w:tblGrid>
      <w:tr w:rsidR="00BF39DF" w:rsidRPr="00D37BF1" w14:paraId="0EFF991C" w14:textId="77777777" w:rsidTr="00D37BF1">
        <w:trPr>
          <w:trHeight w:val="312"/>
          <w:tblHeader/>
        </w:trPr>
        <w:tc>
          <w:tcPr>
            <w:tcW w:w="0" w:type="auto"/>
            <w:tcBorders>
              <w:top w:val="single" w:sz="4" w:space="0" w:color="000000"/>
              <w:left w:val="single" w:sz="4" w:space="0" w:color="000000"/>
              <w:bottom w:val="single" w:sz="4" w:space="0" w:color="000000"/>
              <w:right w:val="single" w:sz="4" w:space="0" w:color="000000"/>
            </w:tcBorders>
            <w:noWrap/>
            <w:vAlign w:val="center"/>
          </w:tcPr>
          <w:p w14:paraId="3E9239CF" w14:textId="77777777" w:rsidR="00BF39DF" w:rsidRPr="00D37BF1" w:rsidRDefault="00BF39DF"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color w:val="000000"/>
                <w:kern w:val="0"/>
                <w:sz w:val="24"/>
                <w:szCs w:val="24"/>
                <w:lang w:bidi="ar"/>
              </w:rPr>
              <w:t>序号</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AC09192" w14:textId="4142782F" w:rsidR="00BF39DF" w:rsidRPr="00D37BF1" w:rsidRDefault="00BF39DF"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hint="eastAsia"/>
                <w:color w:val="000000"/>
                <w:kern w:val="0"/>
                <w:sz w:val="24"/>
                <w:szCs w:val="24"/>
                <w:lang w:bidi="ar"/>
              </w:rPr>
              <w:t>部门</w:t>
            </w:r>
            <w:r w:rsidRPr="00D37BF1">
              <w:rPr>
                <w:rFonts w:ascii="仿宋" w:eastAsia="仿宋" w:hAnsi="仿宋" w:cs="仿宋_GB2312"/>
                <w:color w:val="000000"/>
                <w:kern w:val="0"/>
                <w:sz w:val="24"/>
                <w:szCs w:val="24"/>
                <w:lang w:bidi="ar"/>
              </w:rPr>
              <w:t>名称</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89D3993" w14:textId="77777777" w:rsidR="00BF39DF" w:rsidRPr="00D37BF1" w:rsidRDefault="00BF39DF"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color w:val="000000"/>
                <w:kern w:val="0"/>
                <w:sz w:val="24"/>
                <w:szCs w:val="24"/>
                <w:lang w:bidi="ar"/>
              </w:rPr>
              <w:t>得分</w:t>
            </w:r>
          </w:p>
        </w:tc>
        <w:tc>
          <w:tcPr>
            <w:tcW w:w="1191" w:type="dxa"/>
            <w:tcBorders>
              <w:top w:val="single" w:sz="4" w:space="0" w:color="000000"/>
              <w:left w:val="single" w:sz="4" w:space="0" w:color="000000"/>
              <w:bottom w:val="single" w:sz="4" w:space="0" w:color="000000"/>
              <w:right w:val="single" w:sz="4" w:space="0" w:color="000000"/>
            </w:tcBorders>
            <w:noWrap/>
            <w:vAlign w:val="center"/>
          </w:tcPr>
          <w:p w14:paraId="62B68455" w14:textId="77777777" w:rsidR="00BF39DF" w:rsidRPr="00D37BF1" w:rsidRDefault="00BF39DF"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color w:val="000000"/>
                <w:kern w:val="0"/>
                <w:sz w:val="24"/>
                <w:szCs w:val="24"/>
                <w:lang w:bidi="ar"/>
              </w:rPr>
              <w:t>评价结果</w:t>
            </w:r>
          </w:p>
        </w:tc>
      </w:tr>
      <w:tr w:rsidR="00E7001C" w:rsidRPr="00D37BF1" w14:paraId="25D71947"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EA16DAE"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1F9BA5A" w14:textId="0D3E7AB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西藏工布江达县人民政府办公室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46ED833" w14:textId="627E256C"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7</w:t>
            </w:r>
            <w:r w:rsidRPr="00D37BF1">
              <w:rPr>
                <w:rFonts w:ascii="仿宋" w:eastAsia="仿宋" w:hAnsi="仿宋"/>
                <w:sz w:val="24"/>
                <w:szCs w:val="24"/>
              </w:rPr>
              <w:t>3.00</w:t>
            </w:r>
          </w:p>
        </w:tc>
        <w:tc>
          <w:tcPr>
            <w:tcW w:w="1191" w:type="dxa"/>
            <w:tcBorders>
              <w:top w:val="nil"/>
              <w:left w:val="nil"/>
              <w:bottom w:val="single" w:sz="8" w:space="0" w:color="000000"/>
              <w:right w:val="single" w:sz="8" w:space="0" w:color="000000"/>
            </w:tcBorders>
            <w:shd w:val="clear" w:color="auto" w:fill="auto"/>
            <w:noWrap/>
            <w:vAlign w:val="center"/>
          </w:tcPr>
          <w:p w14:paraId="1B68FDA3" w14:textId="556CCA9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2AF24669"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7F18213"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717DF1B" w14:textId="1B0E732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生态环境局工布江达县分局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9D6DE3C" w14:textId="1610B361"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9</w:t>
            </w:r>
            <w:r w:rsidRPr="00D37BF1">
              <w:rPr>
                <w:rFonts w:ascii="仿宋" w:eastAsia="仿宋" w:hAnsi="仿宋"/>
                <w:sz w:val="24"/>
                <w:szCs w:val="24"/>
              </w:rPr>
              <w:t>1.00</w:t>
            </w:r>
          </w:p>
        </w:tc>
        <w:tc>
          <w:tcPr>
            <w:tcW w:w="1191" w:type="dxa"/>
            <w:tcBorders>
              <w:top w:val="nil"/>
              <w:left w:val="nil"/>
              <w:bottom w:val="single" w:sz="8" w:space="0" w:color="000000"/>
              <w:right w:val="single" w:sz="8" w:space="0" w:color="000000"/>
            </w:tcBorders>
            <w:shd w:val="clear" w:color="auto" w:fill="auto"/>
            <w:noWrap/>
            <w:vAlign w:val="center"/>
          </w:tcPr>
          <w:p w14:paraId="13186BF5" w14:textId="7D59162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21DC7896"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B83EAA9"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ECE17ED" w14:textId="3EF84B7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sz w:val="24"/>
                <w:szCs w:val="24"/>
              </w:rPr>
              <w:t>西藏工布江达县发展和改革委员会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378EAB0" w14:textId="4DDD3859"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7</w:t>
            </w:r>
            <w:r w:rsidRPr="00D37BF1">
              <w:rPr>
                <w:rFonts w:ascii="仿宋" w:eastAsia="仿宋" w:hAnsi="仿宋"/>
                <w:sz w:val="24"/>
                <w:szCs w:val="24"/>
              </w:rPr>
              <w:t>9.50</w:t>
            </w:r>
          </w:p>
        </w:tc>
        <w:tc>
          <w:tcPr>
            <w:tcW w:w="1191" w:type="dxa"/>
            <w:tcBorders>
              <w:top w:val="nil"/>
              <w:left w:val="nil"/>
              <w:bottom w:val="single" w:sz="8" w:space="0" w:color="000000"/>
              <w:right w:val="single" w:sz="8" w:space="0" w:color="000000"/>
            </w:tcBorders>
            <w:shd w:val="clear" w:color="auto" w:fill="auto"/>
            <w:noWrap/>
            <w:vAlign w:val="center"/>
          </w:tcPr>
          <w:p w14:paraId="10D04B11" w14:textId="74A4B92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37A6AE57"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20AC8D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2C6C7DB" w14:textId="28B4902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工布江达县教育局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EEDCC6F" w14:textId="7C6E5EFB"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8</w:t>
            </w:r>
            <w:r w:rsidRPr="00D37BF1">
              <w:rPr>
                <w:rFonts w:ascii="仿宋" w:eastAsia="仿宋" w:hAnsi="仿宋"/>
                <w:sz w:val="24"/>
                <w:szCs w:val="24"/>
              </w:rPr>
              <w:t>3.67</w:t>
            </w:r>
          </w:p>
        </w:tc>
        <w:tc>
          <w:tcPr>
            <w:tcW w:w="1191" w:type="dxa"/>
            <w:tcBorders>
              <w:top w:val="nil"/>
              <w:left w:val="nil"/>
              <w:bottom w:val="single" w:sz="8" w:space="0" w:color="000000"/>
              <w:right w:val="single" w:sz="8" w:space="0" w:color="000000"/>
            </w:tcBorders>
            <w:shd w:val="clear" w:color="auto" w:fill="auto"/>
            <w:noWrap/>
            <w:vAlign w:val="center"/>
          </w:tcPr>
          <w:p w14:paraId="33C8C126" w14:textId="045B8101"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4A011EA6"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07B09C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5B33371D" w14:textId="08D824A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西藏工布江达县中学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6D63E3B" w14:textId="57B679BE"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9</w:t>
            </w:r>
            <w:r w:rsidRPr="00D37BF1">
              <w:rPr>
                <w:rFonts w:ascii="仿宋" w:eastAsia="仿宋" w:hAnsi="仿宋"/>
                <w:sz w:val="24"/>
                <w:szCs w:val="24"/>
              </w:rPr>
              <w:t>0.85</w:t>
            </w:r>
          </w:p>
        </w:tc>
        <w:tc>
          <w:tcPr>
            <w:tcW w:w="1191" w:type="dxa"/>
            <w:tcBorders>
              <w:top w:val="nil"/>
              <w:left w:val="nil"/>
              <w:bottom w:val="single" w:sz="8" w:space="0" w:color="000000"/>
              <w:right w:val="single" w:sz="8" w:space="0" w:color="000000"/>
            </w:tcBorders>
            <w:shd w:val="clear" w:color="auto" w:fill="auto"/>
            <w:noWrap/>
            <w:vAlign w:val="center"/>
          </w:tcPr>
          <w:p w14:paraId="741E5072" w14:textId="0FDE2AE2"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278B30B8"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8019C40"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60D403D6" w14:textId="01B6DA5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0A4189C" w14:textId="6E6AE66A"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8</w:t>
            </w:r>
            <w:r w:rsidRPr="00D37BF1">
              <w:rPr>
                <w:rFonts w:ascii="仿宋" w:eastAsia="仿宋" w:hAnsi="仿宋"/>
                <w:sz w:val="24"/>
                <w:szCs w:val="24"/>
              </w:rPr>
              <w:t>6.74</w:t>
            </w:r>
          </w:p>
        </w:tc>
        <w:tc>
          <w:tcPr>
            <w:tcW w:w="1191" w:type="dxa"/>
            <w:tcBorders>
              <w:top w:val="nil"/>
              <w:left w:val="nil"/>
              <w:bottom w:val="single" w:sz="8" w:space="0" w:color="000000"/>
              <w:right w:val="single" w:sz="8" w:space="0" w:color="000000"/>
            </w:tcBorders>
            <w:shd w:val="clear" w:color="auto" w:fill="auto"/>
            <w:noWrap/>
            <w:vAlign w:val="center"/>
          </w:tcPr>
          <w:p w14:paraId="7250F9C7" w14:textId="384640E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651CD64"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1D8CC33"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51E93B3" w14:textId="17C2DC15"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工布江达县加兴乡中心小学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1150554" w14:textId="77D54863"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90.66</w:t>
            </w:r>
          </w:p>
        </w:tc>
        <w:tc>
          <w:tcPr>
            <w:tcW w:w="1191" w:type="dxa"/>
            <w:tcBorders>
              <w:top w:val="nil"/>
              <w:left w:val="nil"/>
              <w:bottom w:val="single" w:sz="8" w:space="0" w:color="000000"/>
              <w:right w:val="single" w:sz="8" w:space="0" w:color="000000"/>
            </w:tcBorders>
            <w:shd w:val="clear" w:color="auto" w:fill="auto"/>
            <w:noWrap/>
            <w:vAlign w:val="center"/>
          </w:tcPr>
          <w:p w14:paraId="2E7A5669" w14:textId="0086D84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1CEB5C8A"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B41479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264A35C" w14:textId="72C3EADB"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工布江达县娘蒲乡中心小学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9DBADAD" w14:textId="0CDD9A10"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88.75</w:t>
            </w:r>
          </w:p>
        </w:tc>
        <w:tc>
          <w:tcPr>
            <w:tcW w:w="1191" w:type="dxa"/>
            <w:tcBorders>
              <w:top w:val="nil"/>
              <w:left w:val="nil"/>
              <w:bottom w:val="single" w:sz="8" w:space="0" w:color="000000"/>
              <w:right w:val="single" w:sz="8" w:space="0" w:color="000000"/>
            </w:tcBorders>
            <w:shd w:val="clear" w:color="auto" w:fill="auto"/>
            <w:noWrap/>
            <w:vAlign w:val="center"/>
          </w:tcPr>
          <w:p w14:paraId="2BA2BAF7" w14:textId="25A90FA2"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B0714EF"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C49E690"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A1EE048" w14:textId="1D4CF2E2"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工布江达县金达镇中心小学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D8EE5F3" w14:textId="0D175A6E"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89.05</w:t>
            </w:r>
          </w:p>
        </w:tc>
        <w:tc>
          <w:tcPr>
            <w:tcW w:w="1191" w:type="dxa"/>
            <w:tcBorders>
              <w:top w:val="nil"/>
              <w:left w:val="nil"/>
              <w:bottom w:val="single" w:sz="8" w:space="0" w:color="000000"/>
              <w:right w:val="single" w:sz="8" w:space="0" w:color="000000"/>
            </w:tcBorders>
            <w:shd w:val="clear" w:color="auto" w:fill="auto"/>
            <w:noWrap/>
            <w:vAlign w:val="center"/>
          </w:tcPr>
          <w:p w14:paraId="4E18732B" w14:textId="09E984D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486627F1"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9BAE64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220CFEB" w14:textId="440EFE4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工布江达县江达乡中心小学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FD51EC0" w14:textId="67702C6D"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87.48</w:t>
            </w:r>
          </w:p>
        </w:tc>
        <w:tc>
          <w:tcPr>
            <w:tcW w:w="1191" w:type="dxa"/>
            <w:tcBorders>
              <w:top w:val="nil"/>
              <w:left w:val="nil"/>
              <w:bottom w:val="single" w:sz="8" w:space="0" w:color="000000"/>
              <w:right w:val="single" w:sz="8" w:space="0" w:color="000000"/>
            </w:tcBorders>
            <w:shd w:val="clear" w:color="auto" w:fill="auto"/>
            <w:noWrap/>
            <w:vAlign w:val="center"/>
          </w:tcPr>
          <w:p w14:paraId="7E095DF3" w14:textId="7B0A9AA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37E89A8"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2171B5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B80F429" w14:textId="6A406ED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工布江达县仲莎乡中心小学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D237FAB" w14:textId="3646928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89.68</w:t>
            </w:r>
          </w:p>
        </w:tc>
        <w:tc>
          <w:tcPr>
            <w:tcW w:w="1191" w:type="dxa"/>
            <w:tcBorders>
              <w:top w:val="nil"/>
              <w:left w:val="nil"/>
              <w:bottom w:val="single" w:sz="8" w:space="0" w:color="000000"/>
              <w:right w:val="single" w:sz="8" w:space="0" w:color="000000"/>
            </w:tcBorders>
            <w:shd w:val="clear" w:color="auto" w:fill="auto"/>
            <w:noWrap/>
            <w:vAlign w:val="center"/>
          </w:tcPr>
          <w:p w14:paraId="15E5947F" w14:textId="63B3186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E6C6AD1"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873AA6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85C157F" w14:textId="360BB85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工布江达县巴河镇中心小学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FB15CD7" w14:textId="54BD57D6"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88.44</w:t>
            </w:r>
          </w:p>
        </w:tc>
        <w:tc>
          <w:tcPr>
            <w:tcW w:w="1191" w:type="dxa"/>
            <w:tcBorders>
              <w:top w:val="nil"/>
              <w:left w:val="nil"/>
              <w:bottom w:val="single" w:sz="8" w:space="0" w:color="000000"/>
              <w:right w:val="single" w:sz="8" w:space="0" w:color="000000"/>
            </w:tcBorders>
            <w:shd w:val="clear" w:color="auto" w:fill="auto"/>
            <w:noWrap/>
            <w:vAlign w:val="center"/>
          </w:tcPr>
          <w:p w14:paraId="72436451" w14:textId="3928D33D"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3C0400F"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04AA346"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A669BFC" w14:textId="13EA6BF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工布江达县朱拉乡中心小学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D7AC713" w14:textId="5163E354"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91.46</w:t>
            </w:r>
          </w:p>
        </w:tc>
        <w:tc>
          <w:tcPr>
            <w:tcW w:w="1191" w:type="dxa"/>
            <w:tcBorders>
              <w:top w:val="nil"/>
              <w:left w:val="nil"/>
              <w:bottom w:val="single" w:sz="8" w:space="0" w:color="000000"/>
              <w:right w:val="single" w:sz="8" w:space="0" w:color="000000"/>
            </w:tcBorders>
            <w:shd w:val="clear" w:color="auto" w:fill="auto"/>
            <w:noWrap/>
            <w:vAlign w:val="center"/>
          </w:tcPr>
          <w:p w14:paraId="0A33E40B" w14:textId="2648318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3DB18709"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1662C8F"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7C82AC3" w14:textId="3F42433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工布江达县错高乡中心小学</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51D5940" w14:textId="0101ED17"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90.41</w:t>
            </w:r>
          </w:p>
        </w:tc>
        <w:tc>
          <w:tcPr>
            <w:tcW w:w="1191" w:type="dxa"/>
            <w:tcBorders>
              <w:top w:val="nil"/>
              <w:left w:val="nil"/>
              <w:bottom w:val="single" w:sz="8" w:space="0" w:color="000000"/>
              <w:right w:val="single" w:sz="8" w:space="0" w:color="000000"/>
            </w:tcBorders>
            <w:shd w:val="clear" w:color="auto" w:fill="auto"/>
            <w:noWrap/>
            <w:vAlign w:val="center"/>
          </w:tcPr>
          <w:p w14:paraId="31F5CC76" w14:textId="61FF4D27"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599CDDB2"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E9638A3"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407B349" w14:textId="4969B09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工布江达县幼儿园</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675CAD6" w14:textId="36215567"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74.96</w:t>
            </w:r>
          </w:p>
        </w:tc>
        <w:tc>
          <w:tcPr>
            <w:tcW w:w="1191" w:type="dxa"/>
            <w:tcBorders>
              <w:top w:val="nil"/>
              <w:left w:val="nil"/>
              <w:bottom w:val="single" w:sz="8" w:space="0" w:color="000000"/>
              <w:right w:val="single" w:sz="8" w:space="0" w:color="000000"/>
            </w:tcBorders>
            <w:shd w:val="clear" w:color="auto" w:fill="auto"/>
            <w:noWrap/>
            <w:vAlign w:val="center"/>
          </w:tcPr>
          <w:p w14:paraId="1FF37359" w14:textId="1808F7F8"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0B8EA671"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71F1D0A0" w14:textId="77777777" w:rsidR="00E7001C" w:rsidRPr="00D37BF1" w:rsidRDefault="00E7001C" w:rsidP="00E7001C">
            <w:pPr>
              <w:widowControl/>
              <w:jc w:val="center"/>
              <w:textAlignment w:val="center"/>
              <w:rPr>
                <w:rFonts w:ascii="仿宋" w:eastAsia="仿宋" w:hAnsi="仿宋"/>
                <w:color w:val="000000"/>
                <w:kern w:val="0"/>
                <w:sz w:val="24"/>
                <w:szCs w:val="24"/>
                <w:lang w:bidi="ar"/>
              </w:rPr>
            </w:pPr>
            <w:r w:rsidRPr="00D37BF1">
              <w:rPr>
                <w:rFonts w:ascii="仿宋" w:eastAsia="仿宋" w:hAnsi="仿宋"/>
                <w:color w:val="000000"/>
                <w:kern w:val="0"/>
                <w:sz w:val="24"/>
                <w:szCs w:val="24"/>
                <w:lang w:bidi="ar"/>
              </w:rPr>
              <w:t>16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64DD7798" w14:textId="48E3A79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工布江达县公安局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F41EA99" w14:textId="61AEE1E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91.1</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3ED1A408" w14:textId="2C304B28"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7BE7509B"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7A94073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BE63588" w14:textId="1B2B34A8"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中共工布江达县委员会国家安全委员会办公室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9A066D0" w14:textId="047E70EB"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85.25</w:t>
            </w:r>
          </w:p>
        </w:tc>
        <w:tc>
          <w:tcPr>
            <w:tcW w:w="1191" w:type="dxa"/>
            <w:tcBorders>
              <w:top w:val="nil"/>
              <w:left w:val="nil"/>
              <w:bottom w:val="single" w:sz="8" w:space="0" w:color="000000"/>
              <w:right w:val="single" w:sz="8" w:space="0" w:color="000000"/>
            </w:tcBorders>
            <w:shd w:val="clear" w:color="auto" w:fill="auto"/>
            <w:noWrap/>
            <w:vAlign w:val="center"/>
          </w:tcPr>
          <w:p w14:paraId="4995338C" w14:textId="0A05B7E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A4DA9DC"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740C46D6"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6067BC0" w14:textId="20B41B65"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西藏工布江达县司法局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1C63FE8" w14:textId="1F9A8C3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80</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7D8E61DF" w14:textId="4A813157"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A95AB3D"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707A54E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19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0173486" w14:textId="651A7CF1"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工布江达县退役军人事务局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546CB07" w14:textId="303BD95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86.8</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77E796EB" w14:textId="3B63909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7B7C860"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2AD6EBFF"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2286F41" w14:textId="33F8243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工布江达县行政审批和便民服务局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440CD62" w14:textId="5CFDCC9B"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93</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3513E7FE" w14:textId="796D67F6"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35DB1ED5"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408EE13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lastRenderedPageBreak/>
              <w:t>21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461F83B" w14:textId="7D214DC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工布江达县人力资源和社会保障管理局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D7CCAB1" w14:textId="21CE0B19"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86.83</w:t>
            </w:r>
          </w:p>
        </w:tc>
        <w:tc>
          <w:tcPr>
            <w:tcW w:w="1191" w:type="dxa"/>
            <w:tcBorders>
              <w:top w:val="nil"/>
              <w:left w:val="nil"/>
              <w:bottom w:val="single" w:sz="8" w:space="0" w:color="000000"/>
              <w:right w:val="single" w:sz="8" w:space="0" w:color="000000"/>
            </w:tcBorders>
            <w:shd w:val="clear" w:color="auto" w:fill="auto"/>
            <w:noWrap/>
            <w:vAlign w:val="center"/>
          </w:tcPr>
          <w:p w14:paraId="3778F1A5" w14:textId="5843D7A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AD96298"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323AADB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02630C0" w14:textId="0C121A1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工布江达县民政局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428FA3D" w14:textId="707D67DA"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5314AA62" w14:textId="0EC9851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672A8AB5"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60A837C2"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07005D0" w14:textId="2238DF09"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工布江达县财政局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49BCB76" w14:textId="599695C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92.00</w:t>
            </w:r>
          </w:p>
        </w:tc>
        <w:tc>
          <w:tcPr>
            <w:tcW w:w="1191" w:type="dxa"/>
            <w:tcBorders>
              <w:top w:val="nil"/>
              <w:left w:val="nil"/>
              <w:bottom w:val="single" w:sz="8" w:space="0" w:color="000000"/>
              <w:right w:val="single" w:sz="8" w:space="0" w:color="000000"/>
            </w:tcBorders>
            <w:shd w:val="clear" w:color="auto" w:fill="auto"/>
            <w:noWrap/>
            <w:vAlign w:val="center"/>
          </w:tcPr>
          <w:p w14:paraId="77D951F8" w14:textId="6A5BC97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4C12C573"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6618261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779D5C9" w14:textId="423789E8"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工布江达县住房和城乡建设局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80B57EA" w14:textId="1A53BCF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81.00</w:t>
            </w:r>
          </w:p>
        </w:tc>
        <w:tc>
          <w:tcPr>
            <w:tcW w:w="1191" w:type="dxa"/>
            <w:tcBorders>
              <w:top w:val="nil"/>
              <w:left w:val="nil"/>
              <w:bottom w:val="single" w:sz="8" w:space="0" w:color="000000"/>
              <w:right w:val="single" w:sz="8" w:space="0" w:color="000000"/>
            </w:tcBorders>
            <w:shd w:val="clear" w:color="auto" w:fill="auto"/>
            <w:noWrap/>
            <w:vAlign w:val="center"/>
          </w:tcPr>
          <w:p w14:paraId="563861F5" w14:textId="6C106898"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E01E074"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72DB7A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FEA4FB6" w14:textId="41E7AA0E"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西藏工布江达县自然资源局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B00EA1C" w14:textId="70BCD2DC"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8</w:t>
            </w:r>
            <w:r w:rsidRPr="00D37BF1">
              <w:rPr>
                <w:rFonts w:ascii="仿宋" w:eastAsia="仿宋" w:hAnsi="仿宋"/>
                <w:sz w:val="24"/>
                <w:szCs w:val="24"/>
              </w:rPr>
              <w:t>9.00</w:t>
            </w:r>
          </w:p>
        </w:tc>
        <w:tc>
          <w:tcPr>
            <w:tcW w:w="1191" w:type="dxa"/>
            <w:tcBorders>
              <w:top w:val="nil"/>
              <w:left w:val="nil"/>
              <w:bottom w:val="single" w:sz="8" w:space="0" w:color="000000"/>
              <w:right w:val="single" w:sz="8" w:space="0" w:color="000000"/>
            </w:tcBorders>
            <w:shd w:val="clear" w:color="auto" w:fill="auto"/>
            <w:noWrap/>
            <w:vAlign w:val="center"/>
          </w:tcPr>
          <w:p w14:paraId="4D220AB7" w14:textId="5478322B"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6386CFB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90C910B"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22510BD" w14:textId="4397C94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工布江达县交通运输局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2FFEFEA" w14:textId="383784B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84.5</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1FA3A1E7" w14:textId="2F603571"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591E8D4"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5DC8809"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85B9D35" w14:textId="186013A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工布江达县城市管理和综合执法局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DAACF39" w14:textId="10ACE76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86</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0CDC96CD" w14:textId="21A98C0D"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56C1360"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99DC2E4"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44A6F4F" w14:textId="4117C40C"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工布江达县水利局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69CF24D" w14:textId="3A688348"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92.00</w:t>
            </w:r>
          </w:p>
        </w:tc>
        <w:tc>
          <w:tcPr>
            <w:tcW w:w="1191" w:type="dxa"/>
            <w:tcBorders>
              <w:top w:val="nil"/>
              <w:left w:val="nil"/>
              <w:bottom w:val="single" w:sz="8" w:space="0" w:color="000000"/>
              <w:right w:val="single" w:sz="8" w:space="0" w:color="000000"/>
            </w:tcBorders>
            <w:shd w:val="clear" w:color="auto" w:fill="auto"/>
            <w:noWrap/>
            <w:vAlign w:val="center"/>
          </w:tcPr>
          <w:p w14:paraId="7E08748C" w14:textId="2C6B7A58"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7E7488C7"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3E300EBC"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29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54B2195D" w14:textId="00369EE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工布江达县商务局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F83E12C" w14:textId="71D71A53"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76.00</w:t>
            </w:r>
          </w:p>
        </w:tc>
        <w:tc>
          <w:tcPr>
            <w:tcW w:w="1191" w:type="dxa"/>
            <w:tcBorders>
              <w:top w:val="nil"/>
              <w:left w:val="nil"/>
              <w:bottom w:val="single" w:sz="8" w:space="0" w:color="000000"/>
              <w:right w:val="single" w:sz="8" w:space="0" w:color="000000"/>
            </w:tcBorders>
            <w:shd w:val="clear" w:color="auto" w:fill="auto"/>
            <w:noWrap/>
            <w:vAlign w:val="center"/>
          </w:tcPr>
          <w:p w14:paraId="11622D67" w14:textId="0F779C5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00226853"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7B03B9E"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EEC0A05" w14:textId="5110E532"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工布江达县卫生健康委员会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04931B0" w14:textId="0C96A59C"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92.40</w:t>
            </w:r>
          </w:p>
        </w:tc>
        <w:tc>
          <w:tcPr>
            <w:tcW w:w="1191" w:type="dxa"/>
            <w:tcBorders>
              <w:top w:val="nil"/>
              <w:left w:val="nil"/>
              <w:bottom w:val="single" w:sz="8" w:space="0" w:color="000000"/>
              <w:right w:val="single" w:sz="8" w:space="0" w:color="000000"/>
            </w:tcBorders>
            <w:shd w:val="clear" w:color="auto" w:fill="auto"/>
            <w:noWrap/>
            <w:vAlign w:val="center"/>
          </w:tcPr>
          <w:p w14:paraId="73041EE7" w14:textId="47AC9BA0"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4B057E6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308FAE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A8EB6C7" w14:textId="732022A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工布江达县人民医院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006DB5D" w14:textId="60BC91C6"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80.33</w:t>
            </w:r>
          </w:p>
        </w:tc>
        <w:tc>
          <w:tcPr>
            <w:tcW w:w="1191" w:type="dxa"/>
            <w:tcBorders>
              <w:top w:val="nil"/>
              <w:left w:val="nil"/>
              <w:bottom w:val="single" w:sz="8" w:space="0" w:color="000000"/>
              <w:right w:val="single" w:sz="8" w:space="0" w:color="000000"/>
            </w:tcBorders>
            <w:shd w:val="clear" w:color="auto" w:fill="auto"/>
            <w:noWrap/>
            <w:vAlign w:val="center"/>
          </w:tcPr>
          <w:p w14:paraId="021A6E48" w14:textId="487D338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3A78CAC2"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CCFCCE8"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AF49854" w14:textId="12E49A1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工布江达县疾病预防控制中心</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484A342" w14:textId="669ACE53"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80.50</w:t>
            </w:r>
          </w:p>
        </w:tc>
        <w:tc>
          <w:tcPr>
            <w:tcW w:w="1191" w:type="dxa"/>
            <w:tcBorders>
              <w:top w:val="nil"/>
              <w:left w:val="nil"/>
              <w:bottom w:val="single" w:sz="8" w:space="0" w:color="000000"/>
              <w:right w:val="single" w:sz="8" w:space="0" w:color="000000"/>
            </w:tcBorders>
            <w:shd w:val="clear" w:color="auto" w:fill="auto"/>
            <w:noWrap/>
            <w:vAlign w:val="center"/>
          </w:tcPr>
          <w:p w14:paraId="7F780585" w14:textId="58D0DBE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FBFDA58"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7074FA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E8808C4" w14:textId="2EFA41B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工布江达镇卫生院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3C54981" w14:textId="68732F95"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68.62</w:t>
            </w:r>
          </w:p>
        </w:tc>
        <w:tc>
          <w:tcPr>
            <w:tcW w:w="1191" w:type="dxa"/>
            <w:tcBorders>
              <w:top w:val="nil"/>
              <w:left w:val="nil"/>
              <w:bottom w:val="single" w:sz="8" w:space="0" w:color="000000"/>
              <w:right w:val="single" w:sz="8" w:space="0" w:color="000000"/>
            </w:tcBorders>
            <w:shd w:val="clear" w:color="auto" w:fill="auto"/>
            <w:noWrap/>
            <w:vAlign w:val="center"/>
          </w:tcPr>
          <w:p w14:paraId="02A1AEE9" w14:textId="0B025AA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4B7DB8E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E281034"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2026824" w14:textId="343A5D2C"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加兴乡卫生院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1621155" w14:textId="672F2BBD"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79.52</w:t>
            </w:r>
          </w:p>
        </w:tc>
        <w:tc>
          <w:tcPr>
            <w:tcW w:w="1191" w:type="dxa"/>
            <w:tcBorders>
              <w:top w:val="nil"/>
              <w:left w:val="nil"/>
              <w:bottom w:val="single" w:sz="8" w:space="0" w:color="000000"/>
              <w:right w:val="single" w:sz="8" w:space="0" w:color="000000"/>
            </w:tcBorders>
            <w:shd w:val="clear" w:color="auto" w:fill="auto"/>
            <w:noWrap/>
            <w:vAlign w:val="center"/>
          </w:tcPr>
          <w:p w14:paraId="0A3FC538" w14:textId="333EA721"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6749A84D"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312C5628"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CF21241" w14:textId="4CA1834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娘蒲乡中心卫生院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DB2F34C" w14:textId="71B8DB9D"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70.24</w:t>
            </w:r>
          </w:p>
        </w:tc>
        <w:tc>
          <w:tcPr>
            <w:tcW w:w="1191" w:type="dxa"/>
            <w:tcBorders>
              <w:top w:val="nil"/>
              <w:left w:val="nil"/>
              <w:bottom w:val="single" w:sz="8" w:space="0" w:color="000000"/>
              <w:right w:val="single" w:sz="8" w:space="0" w:color="000000"/>
            </w:tcBorders>
            <w:shd w:val="clear" w:color="auto" w:fill="auto"/>
            <w:noWrap/>
            <w:vAlign w:val="center"/>
          </w:tcPr>
          <w:p w14:paraId="152C807B" w14:textId="2A448012"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613C9F4A"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FCA85F7"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67820F19" w14:textId="3971560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金达镇中心卫生院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38A1F08" w14:textId="4AB8C82B"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75.55</w:t>
            </w:r>
          </w:p>
        </w:tc>
        <w:tc>
          <w:tcPr>
            <w:tcW w:w="1191" w:type="dxa"/>
            <w:tcBorders>
              <w:top w:val="nil"/>
              <w:left w:val="nil"/>
              <w:bottom w:val="single" w:sz="8" w:space="0" w:color="000000"/>
              <w:right w:val="single" w:sz="8" w:space="0" w:color="000000"/>
            </w:tcBorders>
            <w:shd w:val="clear" w:color="auto" w:fill="auto"/>
            <w:noWrap/>
            <w:vAlign w:val="center"/>
          </w:tcPr>
          <w:p w14:paraId="64D52D6D" w14:textId="7D9B9BE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211B0EF1"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6DB7BAE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C8A8577" w14:textId="5EC69912"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江达乡卫生院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92EF3C8" w14:textId="29444924"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74.82</w:t>
            </w:r>
          </w:p>
        </w:tc>
        <w:tc>
          <w:tcPr>
            <w:tcW w:w="1191" w:type="dxa"/>
            <w:tcBorders>
              <w:top w:val="nil"/>
              <w:left w:val="nil"/>
              <w:bottom w:val="single" w:sz="8" w:space="0" w:color="000000"/>
              <w:right w:val="single" w:sz="8" w:space="0" w:color="000000"/>
            </w:tcBorders>
            <w:shd w:val="clear" w:color="auto" w:fill="auto"/>
            <w:noWrap/>
            <w:vAlign w:val="center"/>
          </w:tcPr>
          <w:p w14:paraId="094B196D" w14:textId="2544A79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10C5F57F"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618EAB3"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4F0A2E1" w14:textId="72042E8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仲莎乡卫生院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EA56103" w14:textId="64B7626D"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67.82</w:t>
            </w:r>
          </w:p>
        </w:tc>
        <w:tc>
          <w:tcPr>
            <w:tcW w:w="1191" w:type="dxa"/>
            <w:tcBorders>
              <w:top w:val="nil"/>
              <w:left w:val="nil"/>
              <w:bottom w:val="single" w:sz="8" w:space="0" w:color="000000"/>
              <w:right w:val="single" w:sz="8" w:space="0" w:color="000000"/>
            </w:tcBorders>
            <w:shd w:val="clear" w:color="auto" w:fill="auto"/>
            <w:noWrap/>
            <w:vAlign w:val="center"/>
          </w:tcPr>
          <w:p w14:paraId="698790AC" w14:textId="357E5174"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30126E64"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567C8E7"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39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9930F7F" w14:textId="4A2FEB7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工布江达县巴河镇中心卫生院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9C66337" w14:textId="5AB55208"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76.43</w:t>
            </w:r>
          </w:p>
        </w:tc>
        <w:tc>
          <w:tcPr>
            <w:tcW w:w="1191" w:type="dxa"/>
            <w:tcBorders>
              <w:top w:val="nil"/>
              <w:left w:val="nil"/>
              <w:bottom w:val="single" w:sz="8" w:space="0" w:color="000000"/>
              <w:right w:val="single" w:sz="8" w:space="0" w:color="000000"/>
            </w:tcBorders>
            <w:shd w:val="clear" w:color="auto" w:fill="auto"/>
            <w:noWrap/>
            <w:vAlign w:val="center"/>
          </w:tcPr>
          <w:p w14:paraId="3AD8F3EC" w14:textId="243AC7B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3810A34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E21BB02"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F101CE8" w14:textId="699523C1"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朱拉乡卫生院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831E0AD" w14:textId="7BC6746B"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75.67</w:t>
            </w:r>
          </w:p>
        </w:tc>
        <w:tc>
          <w:tcPr>
            <w:tcW w:w="1191" w:type="dxa"/>
            <w:tcBorders>
              <w:top w:val="nil"/>
              <w:left w:val="nil"/>
              <w:bottom w:val="single" w:sz="8" w:space="0" w:color="000000"/>
              <w:right w:val="single" w:sz="8" w:space="0" w:color="000000"/>
            </w:tcBorders>
            <w:shd w:val="clear" w:color="auto" w:fill="auto"/>
            <w:noWrap/>
            <w:vAlign w:val="center"/>
          </w:tcPr>
          <w:p w14:paraId="1C851202" w14:textId="5119483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4B5684A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155B33C"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FCA0512" w14:textId="4F3FD82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错高乡卫生院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431828C" w14:textId="2B61EA32"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83.28</w:t>
            </w:r>
          </w:p>
        </w:tc>
        <w:tc>
          <w:tcPr>
            <w:tcW w:w="1191" w:type="dxa"/>
            <w:tcBorders>
              <w:top w:val="nil"/>
              <w:left w:val="nil"/>
              <w:bottom w:val="single" w:sz="8" w:space="0" w:color="000000"/>
              <w:right w:val="single" w:sz="8" w:space="0" w:color="000000"/>
            </w:tcBorders>
            <w:shd w:val="clear" w:color="auto" w:fill="auto"/>
            <w:noWrap/>
            <w:vAlign w:val="center"/>
          </w:tcPr>
          <w:p w14:paraId="7A69E3D6" w14:textId="32E52D4D"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E033E1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12CA51B"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8C6E8DB" w14:textId="127E915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工布江达县藏医院</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1DFF08D" w14:textId="5568308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71.50</w:t>
            </w:r>
          </w:p>
        </w:tc>
        <w:tc>
          <w:tcPr>
            <w:tcW w:w="1191" w:type="dxa"/>
            <w:tcBorders>
              <w:top w:val="nil"/>
              <w:left w:val="nil"/>
              <w:bottom w:val="single" w:sz="8" w:space="0" w:color="000000"/>
              <w:right w:val="single" w:sz="8" w:space="0" w:color="000000"/>
            </w:tcBorders>
            <w:shd w:val="clear" w:color="auto" w:fill="auto"/>
            <w:noWrap/>
            <w:vAlign w:val="center"/>
          </w:tcPr>
          <w:p w14:paraId="471C26A4" w14:textId="4BACD733"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305E5D96"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D72C4E2"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6F816F3" w14:textId="5A9F54B1"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工布江达县错高乡人民政府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6954410" w14:textId="2276DD8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91.00</w:t>
            </w:r>
          </w:p>
        </w:tc>
        <w:tc>
          <w:tcPr>
            <w:tcW w:w="1191" w:type="dxa"/>
            <w:tcBorders>
              <w:top w:val="nil"/>
              <w:left w:val="nil"/>
              <w:bottom w:val="single" w:sz="8" w:space="0" w:color="000000"/>
              <w:right w:val="single" w:sz="8" w:space="0" w:color="000000"/>
            </w:tcBorders>
            <w:shd w:val="clear" w:color="auto" w:fill="auto"/>
            <w:noWrap/>
            <w:vAlign w:val="center"/>
          </w:tcPr>
          <w:p w14:paraId="07610736" w14:textId="6E1495C3"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502D6BD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F391B76"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CDF3AC9" w14:textId="486EC03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工布江达县医疗保障局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ADEFE58" w14:textId="728559AF"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83.79</w:t>
            </w:r>
          </w:p>
        </w:tc>
        <w:tc>
          <w:tcPr>
            <w:tcW w:w="1191" w:type="dxa"/>
            <w:tcBorders>
              <w:top w:val="nil"/>
              <w:left w:val="nil"/>
              <w:bottom w:val="single" w:sz="8" w:space="0" w:color="000000"/>
              <w:right w:val="single" w:sz="8" w:space="0" w:color="000000"/>
            </w:tcBorders>
            <w:shd w:val="clear" w:color="auto" w:fill="auto"/>
            <w:noWrap/>
            <w:vAlign w:val="center"/>
          </w:tcPr>
          <w:p w14:paraId="37D06131" w14:textId="066A47C0"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55C274B"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9900008"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45E31B0" w14:textId="62ACE303"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工布江达县应急管理局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CA4ED4D" w14:textId="6326BFE5"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87.5</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6E307DEF" w14:textId="1A8050AB"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8E05265"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B5C509F"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F8DBE93" w14:textId="651D968D"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工布江达县审计局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BD4ECEF" w14:textId="0E700345"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92.50</w:t>
            </w:r>
          </w:p>
        </w:tc>
        <w:tc>
          <w:tcPr>
            <w:tcW w:w="1191" w:type="dxa"/>
            <w:tcBorders>
              <w:top w:val="nil"/>
              <w:left w:val="nil"/>
              <w:bottom w:val="single" w:sz="8" w:space="0" w:color="000000"/>
              <w:right w:val="single" w:sz="8" w:space="0" w:color="000000"/>
            </w:tcBorders>
            <w:shd w:val="clear" w:color="auto" w:fill="auto"/>
            <w:noWrap/>
            <w:vAlign w:val="center"/>
          </w:tcPr>
          <w:p w14:paraId="62927D5D" w14:textId="61D79A43"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4C372389"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0C5BEF7"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D3BCE23" w14:textId="290F3C1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西藏工布江达县统计局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A600EB2" w14:textId="665E6CAA"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92.00</w:t>
            </w:r>
          </w:p>
        </w:tc>
        <w:tc>
          <w:tcPr>
            <w:tcW w:w="1191" w:type="dxa"/>
            <w:tcBorders>
              <w:top w:val="nil"/>
              <w:left w:val="nil"/>
              <w:bottom w:val="single" w:sz="8" w:space="0" w:color="000000"/>
              <w:right w:val="single" w:sz="8" w:space="0" w:color="000000"/>
            </w:tcBorders>
            <w:shd w:val="clear" w:color="auto" w:fill="auto"/>
            <w:noWrap/>
            <w:vAlign w:val="center"/>
          </w:tcPr>
          <w:p w14:paraId="5220B7C7" w14:textId="3F0AFF4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035E05D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A5B1B3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43085D2" w14:textId="6F88E2A9"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工布江达县文化和旅游局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48A859C" w14:textId="7EC522B0"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81.67</w:t>
            </w:r>
          </w:p>
        </w:tc>
        <w:tc>
          <w:tcPr>
            <w:tcW w:w="1191" w:type="dxa"/>
            <w:tcBorders>
              <w:top w:val="nil"/>
              <w:left w:val="nil"/>
              <w:bottom w:val="single" w:sz="8" w:space="0" w:color="000000"/>
              <w:right w:val="single" w:sz="8" w:space="0" w:color="000000"/>
            </w:tcBorders>
            <w:shd w:val="clear" w:color="auto" w:fill="auto"/>
            <w:noWrap/>
            <w:vAlign w:val="center"/>
          </w:tcPr>
          <w:p w14:paraId="71346D9D" w14:textId="735F6B8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7BA771C7"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913C36E"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49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63D2C21" w14:textId="678FFA15"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工布江达县风景管理局(森林公园管理局)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3D2A74F" w14:textId="4BFB5D39"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87.73</w:t>
            </w:r>
          </w:p>
        </w:tc>
        <w:tc>
          <w:tcPr>
            <w:tcW w:w="1191" w:type="dxa"/>
            <w:tcBorders>
              <w:top w:val="nil"/>
              <w:left w:val="nil"/>
              <w:bottom w:val="single" w:sz="8" w:space="0" w:color="000000"/>
              <w:right w:val="single" w:sz="8" w:space="0" w:color="000000"/>
            </w:tcBorders>
            <w:shd w:val="clear" w:color="auto" w:fill="auto"/>
            <w:noWrap/>
            <w:vAlign w:val="center"/>
          </w:tcPr>
          <w:p w14:paraId="036959D2" w14:textId="5CAD9F7D"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9EA7594"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61C4CABD"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55A2A0C8" w14:textId="75B5889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工布江达县市场监督管理局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AFEF69D" w14:textId="62F80533"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75.5</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0247DCB3" w14:textId="3C4ADF6D"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291197E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2AD6B3C"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61F7BDAD" w14:textId="399460E2"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工布江达县林业和草原局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83490BA" w14:textId="1979ECF7"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85</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13A12B94" w14:textId="4912195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31BCCEB"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2FDF35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36CB902" w14:textId="2CC6062F"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工布江达县委员会组织部</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D022CE2" w14:textId="6692F91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84</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5780CBEB" w14:textId="554E5906"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3294DB8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C90FEF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192B216" w14:textId="39CB657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中共工布江达县委员会宣传部</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3C6CABD" w14:textId="3A47945C"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77</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6C5C78D8" w14:textId="31CB1DB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115BBD5A"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3B7650D"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DAC595E" w14:textId="400BF587"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中共工布江达县委统一战线工作部</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7ED6D73" w14:textId="1E3E4228"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79</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4A8CA9D2" w14:textId="476B4B0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1C566BCB"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77BD3EE"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47E07B6" w14:textId="4483F266"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共青团西藏自治区工布江达县委员会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1FA9813" w14:textId="68CB7D2A"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84.93</w:t>
            </w:r>
          </w:p>
        </w:tc>
        <w:tc>
          <w:tcPr>
            <w:tcW w:w="1191" w:type="dxa"/>
            <w:tcBorders>
              <w:top w:val="nil"/>
              <w:left w:val="nil"/>
              <w:bottom w:val="single" w:sz="8" w:space="0" w:color="000000"/>
              <w:right w:val="single" w:sz="8" w:space="0" w:color="000000"/>
            </w:tcBorders>
            <w:shd w:val="clear" w:color="auto" w:fill="auto"/>
            <w:noWrap/>
            <w:vAlign w:val="center"/>
          </w:tcPr>
          <w:p w14:paraId="65A8EB44" w14:textId="69B659C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25395E2"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3A72074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38E72BB" w14:textId="643DC44B"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工布江达县人民代表大会常务委员会办公室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AD44966" w14:textId="4F8C5552"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88.63</w:t>
            </w:r>
          </w:p>
        </w:tc>
        <w:tc>
          <w:tcPr>
            <w:tcW w:w="1191" w:type="dxa"/>
            <w:tcBorders>
              <w:top w:val="nil"/>
              <w:left w:val="nil"/>
              <w:bottom w:val="single" w:sz="8" w:space="0" w:color="000000"/>
              <w:right w:val="single" w:sz="8" w:space="0" w:color="000000"/>
            </w:tcBorders>
            <w:shd w:val="clear" w:color="auto" w:fill="auto"/>
            <w:noWrap/>
            <w:vAlign w:val="center"/>
          </w:tcPr>
          <w:p w14:paraId="4D10A33F" w14:textId="4FDF8D60"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21CFF409"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BA9CB74"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BEEFE81" w14:textId="134D3B8F"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中国人民政治协商会议工布江达县委员会办公室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AA65AC8" w14:textId="54B8B5D4"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76.6</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2AF55BD0" w14:textId="760662F5"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中</w:t>
            </w:r>
          </w:p>
        </w:tc>
      </w:tr>
      <w:tr w:rsidR="00E7001C" w:rsidRPr="00D37BF1" w14:paraId="526B94C7"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1D1BCF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58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64AEBFB" w14:textId="3B6A16F0"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工布江达县总工会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34BC205" w14:textId="4438CB44"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85.2</w:t>
            </w:r>
            <w:r w:rsidRPr="00D37BF1">
              <w:rPr>
                <w:rFonts w:ascii="仿宋" w:eastAsia="仿宋" w:hAnsi="仿宋"/>
                <w:sz w:val="24"/>
                <w:szCs w:val="24"/>
              </w:rPr>
              <w:t>0</w:t>
            </w:r>
          </w:p>
        </w:tc>
        <w:tc>
          <w:tcPr>
            <w:tcW w:w="1191" w:type="dxa"/>
            <w:tcBorders>
              <w:top w:val="nil"/>
              <w:left w:val="nil"/>
              <w:bottom w:val="single" w:sz="8" w:space="0" w:color="000000"/>
              <w:right w:val="single" w:sz="8" w:space="0" w:color="000000"/>
            </w:tcBorders>
            <w:shd w:val="clear" w:color="auto" w:fill="auto"/>
            <w:noWrap/>
            <w:vAlign w:val="center"/>
          </w:tcPr>
          <w:p w14:paraId="2C5EF862" w14:textId="5A32CC73"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5DB3B6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437739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lastRenderedPageBreak/>
              <w:t>59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5E59D413" w14:textId="1E1C886C"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工布江达县妇女联合会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729B88A" w14:textId="4D518EDE"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83.08</w:t>
            </w:r>
          </w:p>
        </w:tc>
        <w:tc>
          <w:tcPr>
            <w:tcW w:w="1191" w:type="dxa"/>
            <w:tcBorders>
              <w:top w:val="nil"/>
              <w:left w:val="nil"/>
              <w:bottom w:val="single" w:sz="8" w:space="0" w:color="000000"/>
              <w:right w:val="single" w:sz="8" w:space="0" w:color="000000"/>
            </w:tcBorders>
            <w:shd w:val="clear" w:color="auto" w:fill="auto"/>
            <w:noWrap/>
            <w:vAlign w:val="center"/>
          </w:tcPr>
          <w:p w14:paraId="56996597" w14:textId="774E96C9"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6390326" w14:textId="77777777" w:rsidTr="00D37BF1">
        <w:trPr>
          <w:cantSplit/>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683C22D"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17BD22AC" w14:textId="6EF4CC4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中国共产党工布江达县纪律检查委员会工布江达县监察委员会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DE7F0A8" w14:textId="5D09B866"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93.47</w:t>
            </w:r>
          </w:p>
        </w:tc>
        <w:tc>
          <w:tcPr>
            <w:tcW w:w="1191" w:type="dxa"/>
            <w:tcBorders>
              <w:top w:val="nil"/>
              <w:left w:val="nil"/>
              <w:bottom w:val="single" w:sz="8" w:space="0" w:color="000000"/>
              <w:right w:val="single" w:sz="8" w:space="0" w:color="000000"/>
            </w:tcBorders>
            <w:shd w:val="clear" w:color="auto" w:fill="auto"/>
            <w:noWrap/>
            <w:vAlign w:val="center"/>
          </w:tcPr>
          <w:p w14:paraId="56084482" w14:textId="7A3EB74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75D41000"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43A8D11"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5428ADB" w14:textId="6BCF289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中共西藏工布江达县委员会政法委员会</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4D5F0EB" w14:textId="4E3CE79B"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88</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6E881680" w14:textId="630A039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0C43BEAF"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6376D898"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61601E27" w14:textId="3D773075"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西藏工布江达县乡村振兴局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3F719D54" w14:textId="7CBA0D27"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89.50</w:t>
            </w:r>
          </w:p>
        </w:tc>
        <w:tc>
          <w:tcPr>
            <w:tcW w:w="1191" w:type="dxa"/>
            <w:tcBorders>
              <w:top w:val="nil"/>
              <w:left w:val="nil"/>
              <w:bottom w:val="single" w:sz="8" w:space="0" w:color="000000"/>
              <w:right w:val="single" w:sz="8" w:space="0" w:color="000000"/>
            </w:tcBorders>
            <w:shd w:val="clear" w:color="auto" w:fill="auto"/>
            <w:noWrap/>
            <w:vAlign w:val="center"/>
          </w:tcPr>
          <w:p w14:paraId="04AD6D38" w14:textId="4F01250E"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4083391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DF7020A"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815F188" w14:textId="052514A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中国共产党工布江达县委员会办公室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6CDFB536" w14:textId="196A3FD0"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82.00</w:t>
            </w:r>
          </w:p>
        </w:tc>
        <w:tc>
          <w:tcPr>
            <w:tcW w:w="1191" w:type="dxa"/>
            <w:tcBorders>
              <w:top w:val="nil"/>
              <w:left w:val="nil"/>
              <w:bottom w:val="single" w:sz="8" w:space="0" w:color="000000"/>
              <w:right w:val="single" w:sz="8" w:space="0" w:color="000000"/>
            </w:tcBorders>
            <w:shd w:val="clear" w:color="auto" w:fill="auto"/>
            <w:noWrap/>
            <w:vAlign w:val="center"/>
          </w:tcPr>
          <w:p w14:paraId="5D37CB68" w14:textId="223A32D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409791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0532C955"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8627369" w14:textId="5640C70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工布江达县广播电视台</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3F23918" w14:textId="2C0991FE"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86.20</w:t>
            </w:r>
          </w:p>
        </w:tc>
        <w:tc>
          <w:tcPr>
            <w:tcW w:w="1191" w:type="dxa"/>
            <w:tcBorders>
              <w:top w:val="nil"/>
              <w:left w:val="nil"/>
              <w:bottom w:val="single" w:sz="8" w:space="0" w:color="000000"/>
              <w:right w:val="single" w:sz="8" w:space="0" w:color="000000"/>
            </w:tcBorders>
            <w:shd w:val="clear" w:color="auto" w:fill="auto"/>
            <w:noWrap/>
            <w:vAlign w:val="center"/>
          </w:tcPr>
          <w:p w14:paraId="3E851F2B" w14:textId="5B6A7D91"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F31E3D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A77DB66"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328A2AE" w14:textId="198B5701"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工布江达县朱拉乡人民政府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8F5EA1D" w14:textId="1B2F9686"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92</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0D2352F3" w14:textId="45618B04"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3629A78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57FF2F82"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66</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3CE7E17" w14:textId="311FC634"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中共工布江达县委员会巡察工作领导小组办公室</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3C83FD3" w14:textId="2B88BFE7"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90.28</w:t>
            </w:r>
          </w:p>
        </w:tc>
        <w:tc>
          <w:tcPr>
            <w:tcW w:w="1191" w:type="dxa"/>
            <w:tcBorders>
              <w:top w:val="nil"/>
              <w:left w:val="nil"/>
              <w:bottom w:val="single" w:sz="8" w:space="0" w:color="000000"/>
              <w:right w:val="single" w:sz="8" w:space="0" w:color="000000"/>
            </w:tcBorders>
            <w:shd w:val="clear" w:color="auto" w:fill="auto"/>
            <w:noWrap/>
            <w:vAlign w:val="center"/>
          </w:tcPr>
          <w:p w14:paraId="44456B14" w14:textId="1F17065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优</w:t>
            </w:r>
          </w:p>
        </w:tc>
      </w:tr>
      <w:tr w:rsidR="00E7001C" w:rsidRPr="00D37BF1" w14:paraId="224177A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70D720F"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67</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59DD9F3C" w14:textId="43CD59D9"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工布江达县巴河镇人民政府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632AF51" w14:textId="36546848"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89.00</w:t>
            </w:r>
          </w:p>
        </w:tc>
        <w:tc>
          <w:tcPr>
            <w:tcW w:w="1191" w:type="dxa"/>
            <w:tcBorders>
              <w:top w:val="nil"/>
              <w:left w:val="nil"/>
              <w:bottom w:val="single" w:sz="8" w:space="0" w:color="000000"/>
              <w:right w:val="single" w:sz="8" w:space="0" w:color="000000"/>
            </w:tcBorders>
            <w:shd w:val="clear" w:color="auto" w:fill="auto"/>
            <w:noWrap/>
            <w:vAlign w:val="center"/>
          </w:tcPr>
          <w:p w14:paraId="017C8D32" w14:textId="56E2F9FA"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649AE4B2"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49910C0"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68</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3F24601E" w14:textId="71E4FD6A"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工布江达县信访局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1883045" w14:textId="5A7AC180"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85.23</w:t>
            </w:r>
          </w:p>
        </w:tc>
        <w:tc>
          <w:tcPr>
            <w:tcW w:w="1191" w:type="dxa"/>
            <w:tcBorders>
              <w:top w:val="nil"/>
              <w:left w:val="nil"/>
              <w:bottom w:val="single" w:sz="8" w:space="0" w:color="000000"/>
              <w:right w:val="single" w:sz="8" w:space="0" w:color="000000"/>
            </w:tcBorders>
            <w:shd w:val="clear" w:color="auto" w:fill="auto"/>
            <w:noWrap/>
            <w:vAlign w:val="center"/>
          </w:tcPr>
          <w:p w14:paraId="10B0AAF3" w14:textId="06602A2C"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7D9A1681"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5447840" w14:textId="7777777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69</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EC60531" w14:textId="7D7DCE95"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工布江达县农业农村局</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1DC20FC1" w14:textId="03C514DC"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82.00</w:t>
            </w:r>
          </w:p>
        </w:tc>
        <w:tc>
          <w:tcPr>
            <w:tcW w:w="1191" w:type="dxa"/>
            <w:tcBorders>
              <w:top w:val="nil"/>
              <w:left w:val="nil"/>
              <w:bottom w:val="single" w:sz="8" w:space="0" w:color="000000"/>
              <w:right w:val="single" w:sz="8" w:space="0" w:color="000000"/>
            </w:tcBorders>
            <w:shd w:val="clear" w:color="auto" w:fill="auto"/>
            <w:noWrap/>
            <w:vAlign w:val="center"/>
          </w:tcPr>
          <w:p w14:paraId="38E3289E" w14:textId="2560F28F"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1CF807FE"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DF63947" w14:textId="02DBF5D6" w:rsidR="00E7001C" w:rsidRPr="00D37BF1" w:rsidRDefault="00E7001C" w:rsidP="00E7001C">
            <w:pPr>
              <w:widowControl/>
              <w:jc w:val="center"/>
              <w:textAlignment w:val="center"/>
              <w:rPr>
                <w:rFonts w:ascii="仿宋" w:eastAsia="仿宋" w:hAnsi="仿宋"/>
                <w:color w:val="000000"/>
                <w:kern w:val="0"/>
                <w:sz w:val="24"/>
                <w:szCs w:val="24"/>
                <w:lang w:bidi="ar"/>
              </w:rPr>
            </w:pPr>
            <w:r w:rsidRPr="00D37BF1">
              <w:rPr>
                <w:rFonts w:ascii="仿宋" w:eastAsia="仿宋" w:hAnsi="仿宋" w:hint="eastAsia"/>
                <w:color w:val="000000"/>
                <w:kern w:val="0"/>
                <w:sz w:val="24"/>
                <w:szCs w:val="24"/>
                <w:lang w:bidi="ar"/>
              </w:rPr>
              <w:t>7</w:t>
            </w:r>
            <w:r w:rsidRPr="00D37BF1">
              <w:rPr>
                <w:rFonts w:ascii="仿宋" w:eastAsia="仿宋" w:hAnsi="仿宋"/>
                <w:color w:val="000000"/>
                <w:kern w:val="0"/>
                <w:sz w:val="24"/>
                <w:szCs w:val="24"/>
                <w:lang w:bidi="ar"/>
              </w:rPr>
              <w:t>0</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A00267E" w14:textId="15753598" w:rsidR="00E7001C" w:rsidRPr="00D37BF1" w:rsidRDefault="00E7001C" w:rsidP="00E7001C">
            <w:pPr>
              <w:jc w:val="center"/>
              <w:rPr>
                <w:rFonts w:ascii="仿宋" w:eastAsia="仿宋" w:hAnsi="仿宋" w:cs="仿宋_GB2312" w:hint="eastAsia"/>
                <w:color w:val="000000"/>
                <w:sz w:val="24"/>
                <w:szCs w:val="24"/>
              </w:rPr>
            </w:pPr>
            <w:r w:rsidRPr="00D37BF1">
              <w:rPr>
                <w:rFonts w:ascii="仿宋" w:eastAsia="仿宋" w:hAnsi="仿宋" w:cs="仿宋_GB2312" w:hint="eastAsia"/>
                <w:color w:val="000000"/>
                <w:sz w:val="24"/>
                <w:szCs w:val="24"/>
              </w:rPr>
              <w:t>工布江达县仲莎乡人民政府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2D19779" w14:textId="40B224C8" w:rsidR="00E7001C" w:rsidRPr="00D37BF1" w:rsidRDefault="00E7001C" w:rsidP="00E7001C">
            <w:pPr>
              <w:jc w:val="center"/>
              <w:rPr>
                <w:rFonts w:ascii="仿宋" w:eastAsia="仿宋" w:hAnsi="仿宋"/>
                <w:sz w:val="24"/>
                <w:szCs w:val="24"/>
              </w:rPr>
            </w:pPr>
            <w:r w:rsidRPr="00D37BF1">
              <w:rPr>
                <w:rFonts w:ascii="仿宋" w:eastAsia="仿宋" w:hAnsi="仿宋" w:hint="eastAsia"/>
                <w:sz w:val="24"/>
                <w:szCs w:val="24"/>
              </w:rPr>
              <w:t>9</w:t>
            </w:r>
            <w:r w:rsidRPr="00D37BF1">
              <w:rPr>
                <w:rFonts w:ascii="仿宋" w:eastAsia="仿宋" w:hAnsi="仿宋"/>
                <w:sz w:val="24"/>
                <w:szCs w:val="24"/>
              </w:rPr>
              <w:t>0.00</w:t>
            </w:r>
          </w:p>
        </w:tc>
        <w:tc>
          <w:tcPr>
            <w:tcW w:w="1191" w:type="dxa"/>
            <w:tcBorders>
              <w:top w:val="nil"/>
              <w:left w:val="nil"/>
              <w:bottom w:val="single" w:sz="8" w:space="0" w:color="000000"/>
              <w:right w:val="single" w:sz="8" w:space="0" w:color="000000"/>
            </w:tcBorders>
            <w:shd w:val="clear" w:color="auto" w:fill="auto"/>
            <w:noWrap/>
            <w:vAlign w:val="center"/>
          </w:tcPr>
          <w:p w14:paraId="6DACE5C7" w14:textId="024519DC" w:rsidR="00E7001C" w:rsidRPr="00E7001C" w:rsidRDefault="00E7001C" w:rsidP="00E7001C">
            <w:pPr>
              <w:jc w:val="center"/>
              <w:rPr>
                <w:rFonts w:ascii="仿宋" w:eastAsia="仿宋" w:hAnsi="仿宋" w:hint="eastAsia"/>
                <w:sz w:val="24"/>
                <w:szCs w:val="24"/>
              </w:rPr>
            </w:pPr>
            <w:r w:rsidRPr="00E7001C">
              <w:rPr>
                <w:rFonts w:ascii="仿宋" w:eastAsia="仿宋" w:hAnsi="仿宋" w:hint="eastAsia"/>
                <w:color w:val="000000"/>
                <w:sz w:val="24"/>
                <w:szCs w:val="24"/>
              </w:rPr>
              <w:t>优</w:t>
            </w:r>
          </w:p>
        </w:tc>
      </w:tr>
      <w:tr w:rsidR="00E7001C" w:rsidRPr="00D37BF1" w14:paraId="2B8AC1C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70D7FEA1" w14:textId="0D7E8045" w:rsidR="00E7001C" w:rsidRPr="00D37BF1" w:rsidRDefault="00E7001C" w:rsidP="00E7001C">
            <w:pPr>
              <w:widowControl/>
              <w:jc w:val="center"/>
              <w:textAlignment w:val="center"/>
              <w:rPr>
                <w:rFonts w:ascii="仿宋" w:eastAsia="仿宋" w:hAnsi="仿宋"/>
                <w:color w:val="000000"/>
                <w:kern w:val="0"/>
                <w:sz w:val="24"/>
                <w:szCs w:val="24"/>
                <w:lang w:bidi="ar"/>
              </w:rPr>
            </w:pPr>
            <w:r w:rsidRPr="00D37BF1">
              <w:rPr>
                <w:rFonts w:ascii="仿宋" w:eastAsia="仿宋" w:hAnsi="仿宋" w:hint="eastAsia"/>
                <w:color w:val="000000"/>
                <w:kern w:val="0"/>
                <w:sz w:val="24"/>
                <w:szCs w:val="24"/>
                <w:lang w:bidi="ar"/>
              </w:rPr>
              <w:t>7</w:t>
            </w:r>
            <w:r w:rsidRPr="00D37BF1">
              <w:rPr>
                <w:rFonts w:ascii="仿宋" w:eastAsia="仿宋" w:hAnsi="仿宋"/>
                <w:color w:val="000000"/>
                <w:kern w:val="0"/>
                <w:sz w:val="24"/>
                <w:szCs w:val="24"/>
                <w:lang w:bidi="ar"/>
              </w:rPr>
              <w:t>1</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29505F93" w14:textId="19E2BEB5" w:rsidR="00E7001C" w:rsidRPr="00D37BF1" w:rsidRDefault="00E7001C" w:rsidP="00E7001C">
            <w:pPr>
              <w:jc w:val="center"/>
              <w:rPr>
                <w:rFonts w:ascii="仿宋" w:eastAsia="仿宋" w:hAnsi="仿宋" w:cs="仿宋_GB2312" w:hint="eastAsia"/>
                <w:color w:val="000000"/>
                <w:sz w:val="24"/>
                <w:szCs w:val="24"/>
              </w:rPr>
            </w:pPr>
            <w:r w:rsidRPr="00D37BF1">
              <w:rPr>
                <w:rFonts w:ascii="仿宋" w:eastAsia="仿宋" w:hAnsi="仿宋" w:cs="仿宋_GB2312" w:hint="eastAsia"/>
                <w:color w:val="000000"/>
                <w:sz w:val="24"/>
                <w:szCs w:val="24"/>
              </w:rPr>
              <w:t>工布江达县江达乡人民政府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0B6F5243" w14:textId="30DED939"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88</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48B38F3C" w14:textId="32EDB033" w:rsidR="00E7001C" w:rsidRPr="00E7001C" w:rsidRDefault="00E7001C" w:rsidP="00E7001C">
            <w:pPr>
              <w:jc w:val="center"/>
              <w:rPr>
                <w:rFonts w:ascii="仿宋" w:eastAsia="仿宋" w:hAnsi="仿宋" w:hint="eastAsia"/>
                <w:sz w:val="24"/>
                <w:szCs w:val="24"/>
              </w:rPr>
            </w:pPr>
            <w:r w:rsidRPr="00E7001C">
              <w:rPr>
                <w:rFonts w:ascii="仿宋" w:eastAsia="仿宋" w:hAnsi="仿宋" w:hint="eastAsia"/>
                <w:color w:val="000000"/>
                <w:sz w:val="24"/>
                <w:szCs w:val="24"/>
              </w:rPr>
              <w:t>良</w:t>
            </w:r>
          </w:p>
        </w:tc>
      </w:tr>
      <w:tr w:rsidR="00E7001C" w:rsidRPr="00D37BF1" w14:paraId="12AE869C"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1B5E3C4A" w14:textId="339E2DA1"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72</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93BAC3E" w14:textId="51F8BCF8"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工布江达县工布江达镇人民政府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514B7354" w14:textId="2CE30C01"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87.00</w:t>
            </w:r>
          </w:p>
        </w:tc>
        <w:tc>
          <w:tcPr>
            <w:tcW w:w="1191" w:type="dxa"/>
            <w:tcBorders>
              <w:top w:val="nil"/>
              <w:left w:val="nil"/>
              <w:bottom w:val="single" w:sz="8" w:space="0" w:color="000000"/>
              <w:right w:val="single" w:sz="8" w:space="0" w:color="000000"/>
            </w:tcBorders>
            <w:shd w:val="clear" w:color="auto" w:fill="auto"/>
            <w:noWrap/>
            <w:vAlign w:val="center"/>
          </w:tcPr>
          <w:p w14:paraId="56944F2E" w14:textId="407A243B"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37541140"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4C6EBB8E" w14:textId="5217DCD7"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73</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4F1E08DB" w14:textId="2AFC7FF9"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工布江达县加兴乡人民政府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4E46A455" w14:textId="07595554"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071B2481" w14:textId="521AC737"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5A0D6765" w14:textId="77777777" w:rsidTr="00D37BF1">
        <w:trPr>
          <w:trHeight w:val="312"/>
        </w:trPr>
        <w:tc>
          <w:tcPr>
            <w:tcW w:w="0" w:type="auto"/>
            <w:tcBorders>
              <w:top w:val="single" w:sz="4" w:space="0" w:color="000000"/>
              <w:left w:val="single" w:sz="4" w:space="0" w:color="000000"/>
              <w:bottom w:val="single" w:sz="4" w:space="0" w:color="000000"/>
              <w:right w:val="single" w:sz="4" w:space="0" w:color="000000"/>
            </w:tcBorders>
            <w:noWrap/>
            <w:vAlign w:val="center"/>
          </w:tcPr>
          <w:p w14:paraId="2F269A6B" w14:textId="60B6E4AA" w:rsidR="00E7001C" w:rsidRPr="00D37BF1" w:rsidRDefault="00E7001C" w:rsidP="00E7001C">
            <w:pPr>
              <w:widowControl/>
              <w:jc w:val="center"/>
              <w:textAlignment w:val="center"/>
              <w:rPr>
                <w:rFonts w:ascii="仿宋" w:eastAsia="仿宋" w:hAnsi="仿宋"/>
                <w:color w:val="000000"/>
                <w:sz w:val="24"/>
                <w:szCs w:val="24"/>
              </w:rPr>
            </w:pPr>
            <w:r w:rsidRPr="00D37BF1">
              <w:rPr>
                <w:rFonts w:ascii="仿宋" w:eastAsia="仿宋" w:hAnsi="仿宋"/>
                <w:color w:val="000000"/>
                <w:kern w:val="0"/>
                <w:sz w:val="24"/>
                <w:szCs w:val="24"/>
                <w:lang w:bidi="ar"/>
              </w:rPr>
              <w:t>74</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76FED05C" w14:textId="57C722D8"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西藏自治区</w:t>
            </w:r>
            <w:proofErr w:type="gramStart"/>
            <w:r w:rsidRPr="00D37BF1">
              <w:rPr>
                <w:rFonts w:ascii="仿宋" w:eastAsia="仿宋" w:hAnsi="仿宋" w:cs="仿宋_GB2312" w:hint="eastAsia"/>
                <w:color w:val="000000"/>
                <w:sz w:val="24"/>
                <w:szCs w:val="24"/>
              </w:rPr>
              <w:t>林芝市</w:t>
            </w:r>
            <w:proofErr w:type="gramEnd"/>
            <w:r w:rsidRPr="00D37BF1">
              <w:rPr>
                <w:rFonts w:ascii="仿宋" w:eastAsia="仿宋" w:hAnsi="仿宋" w:cs="仿宋_GB2312" w:hint="eastAsia"/>
                <w:color w:val="000000"/>
                <w:sz w:val="24"/>
                <w:szCs w:val="24"/>
              </w:rPr>
              <w:t>工布江达县娘蒲乡人民政府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88C634B" w14:textId="4C753D40"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87</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2CC9F01E" w14:textId="47988AD1"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E7001C" w:rsidRPr="00D37BF1" w14:paraId="40020AC3" w14:textId="77777777" w:rsidTr="00D37BF1">
        <w:trPr>
          <w:trHeight w:val="312"/>
        </w:trPr>
        <w:tc>
          <w:tcPr>
            <w:tcW w:w="696" w:type="dxa"/>
            <w:tcBorders>
              <w:top w:val="single" w:sz="4" w:space="0" w:color="000000"/>
              <w:left w:val="single" w:sz="4" w:space="0" w:color="000000"/>
              <w:bottom w:val="single" w:sz="4" w:space="0" w:color="000000"/>
              <w:right w:val="single" w:sz="4" w:space="0" w:color="000000"/>
            </w:tcBorders>
            <w:noWrap/>
            <w:vAlign w:val="center"/>
          </w:tcPr>
          <w:p w14:paraId="4F4465E2" w14:textId="3A8867AB" w:rsidR="00E7001C" w:rsidRPr="00D37BF1" w:rsidRDefault="00E7001C" w:rsidP="00E7001C">
            <w:pPr>
              <w:widowControl/>
              <w:jc w:val="center"/>
              <w:textAlignment w:val="center"/>
              <w:rPr>
                <w:rFonts w:ascii="仿宋" w:eastAsia="仿宋" w:hAnsi="仿宋"/>
                <w:color w:val="000000"/>
                <w:kern w:val="0"/>
                <w:sz w:val="24"/>
                <w:szCs w:val="24"/>
                <w:lang w:bidi="ar"/>
              </w:rPr>
            </w:pPr>
            <w:r w:rsidRPr="00D37BF1">
              <w:rPr>
                <w:rFonts w:ascii="仿宋" w:eastAsia="仿宋" w:hAnsi="仿宋"/>
                <w:color w:val="000000"/>
                <w:kern w:val="0"/>
                <w:sz w:val="24"/>
                <w:szCs w:val="24"/>
                <w:lang w:bidi="ar"/>
              </w:rPr>
              <w:t>75</w:t>
            </w:r>
          </w:p>
        </w:tc>
        <w:tc>
          <w:tcPr>
            <w:tcW w:w="5268" w:type="dxa"/>
            <w:tcBorders>
              <w:top w:val="single" w:sz="4" w:space="0" w:color="000000"/>
              <w:left w:val="single" w:sz="4" w:space="0" w:color="000000"/>
              <w:bottom w:val="single" w:sz="4" w:space="0" w:color="000000"/>
              <w:right w:val="single" w:sz="4" w:space="0" w:color="000000"/>
            </w:tcBorders>
            <w:noWrap/>
            <w:vAlign w:val="center"/>
          </w:tcPr>
          <w:p w14:paraId="0E0560ED" w14:textId="7EAE4DD7" w:rsidR="00E7001C" w:rsidRPr="00D37BF1" w:rsidRDefault="00E7001C" w:rsidP="00E7001C">
            <w:pPr>
              <w:jc w:val="center"/>
              <w:rPr>
                <w:rFonts w:ascii="仿宋" w:eastAsia="仿宋" w:hAnsi="仿宋"/>
                <w:sz w:val="24"/>
                <w:szCs w:val="24"/>
              </w:rPr>
            </w:pPr>
            <w:r w:rsidRPr="00D37BF1">
              <w:rPr>
                <w:rFonts w:ascii="仿宋" w:eastAsia="仿宋" w:hAnsi="仿宋" w:cs="仿宋_GB2312" w:hint="eastAsia"/>
                <w:color w:val="000000"/>
                <w:sz w:val="24"/>
                <w:szCs w:val="24"/>
              </w:rPr>
              <w:t>工布江达县金达镇人民政府</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7F64250F" w14:textId="497E156D" w:rsidR="00E7001C" w:rsidRPr="00D37BF1" w:rsidRDefault="00E7001C" w:rsidP="00E7001C">
            <w:pPr>
              <w:jc w:val="center"/>
              <w:rPr>
                <w:rFonts w:ascii="仿宋" w:eastAsia="仿宋" w:hAnsi="仿宋"/>
                <w:sz w:val="24"/>
                <w:szCs w:val="24"/>
              </w:rPr>
            </w:pPr>
            <w:r w:rsidRPr="00D37BF1">
              <w:rPr>
                <w:rFonts w:ascii="仿宋" w:eastAsia="仿宋" w:hAnsi="仿宋"/>
                <w:sz w:val="24"/>
                <w:szCs w:val="24"/>
              </w:rPr>
              <w:t>83</w:t>
            </w:r>
            <w:r w:rsidRPr="00D37BF1">
              <w:rPr>
                <w:rFonts w:ascii="仿宋" w:eastAsia="仿宋" w:hAnsi="仿宋"/>
                <w:sz w:val="24"/>
                <w:szCs w:val="24"/>
              </w:rPr>
              <w:t>.00</w:t>
            </w:r>
          </w:p>
        </w:tc>
        <w:tc>
          <w:tcPr>
            <w:tcW w:w="1191" w:type="dxa"/>
            <w:tcBorders>
              <w:top w:val="nil"/>
              <w:left w:val="nil"/>
              <w:bottom w:val="single" w:sz="8" w:space="0" w:color="000000"/>
              <w:right w:val="single" w:sz="8" w:space="0" w:color="000000"/>
            </w:tcBorders>
            <w:shd w:val="clear" w:color="auto" w:fill="auto"/>
            <w:noWrap/>
            <w:vAlign w:val="center"/>
          </w:tcPr>
          <w:p w14:paraId="3FEE9CCC" w14:textId="51699EF4" w:rsidR="00E7001C" w:rsidRPr="00E7001C" w:rsidRDefault="00E7001C" w:rsidP="00E7001C">
            <w:pPr>
              <w:jc w:val="center"/>
              <w:rPr>
                <w:rFonts w:ascii="仿宋" w:eastAsia="仿宋" w:hAnsi="仿宋"/>
                <w:sz w:val="24"/>
                <w:szCs w:val="24"/>
              </w:rPr>
            </w:pPr>
            <w:r w:rsidRPr="00E7001C">
              <w:rPr>
                <w:rFonts w:ascii="仿宋" w:eastAsia="仿宋" w:hAnsi="仿宋" w:hint="eastAsia"/>
                <w:color w:val="000000"/>
                <w:sz w:val="24"/>
                <w:szCs w:val="24"/>
              </w:rPr>
              <w:t>良</w:t>
            </w:r>
          </w:p>
        </w:tc>
      </w:tr>
      <w:tr w:rsidR="00BF39DF" w:rsidRPr="00D37BF1" w14:paraId="2A7B5130" w14:textId="77777777" w:rsidTr="00D37BF1">
        <w:trPr>
          <w:trHeight w:val="312"/>
        </w:trPr>
        <w:tc>
          <w:tcPr>
            <w:tcW w:w="5964" w:type="dxa"/>
            <w:gridSpan w:val="2"/>
            <w:tcBorders>
              <w:top w:val="single" w:sz="4" w:space="0" w:color="000000"/>
              <w:left w:val="single" w:sz="4" w:space="0" w:color="000000"/>
              <w:bottom w:val="single" w:sz="4" w:space="0" w:color="000000"/>
              <w:right w:val="single" w:sz="4" w:space="0" w:color="000000"/>
            </w:tcBorders>
            <w:noWrap/>
            <w:vAlign w:val="center"/>
          </w:tcPr>
          <w:p w14:paraId="0BF06BA9" w14:textId="77777777" w:rsidR="00BF39DF" w:rsidRPr="00D37BF1" w:rsidRDefault="00BF39DF"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color w:val="000000"/>
                <w:kern w:val="0"/>
                <w:sz w:val="24"/>
                <w:szCs w:val="24"/>
                <w:lang w:bidi="ar"/>
              </w:rPr>
              <w:t>平均</w:t>
            </w:r>
          </w:p>
        </w:tc>
        <w:tc>
          <w:tcPr>
            <w:tcW w:w="1174" w:type="dxa"/>
            <w:tcBorders>
              <w:top w:val="single" w:sz="4" w:space="0" w:color="000000"/>
              <w:left w:val="single" w:sz="4" w:space="0" w:color="000000"/>
              <w:bottom w:val="single" w:sz="4" w:space="0" w:color="000000"/>
              <w:right w:val="single" w:sz="4" w:space="0" w:color="000000"/>
            </w:tcBorders>
            <w:noWrap/>
            <w:vAlign w:val="center"/>
          </w:tcPr>
          <w:p w14:paraId="215EEA85" w14:textId="42051392" w:rsidR="00BF39DF" w:rsidRPr="00D37BF1" w:rsidRDefault="00D37BF1" w:rsidP="00C37552">
            <w:pPr>
              <w:widowControl/>
              <w:jc w:val="center"/>
              <w:textAlignment w:val="center"/>
              <w:rPr>
                <w:rFonts w:ascii="仿宋" w:eastAsia="仿宋" w:hAnsi="仿宋"/>
                <w:color w:val="000000"/>
                <w:sz w:val="24"/>
                <w:szCs w:val="24"/>
              </w:rPr>
            </w:pPr>
            <w:r w:rsidRPr="00D37BF1">
              <w:rPr>
                <w:rFonts w:ascii="仿宋" w:eastAsia="仿宋" w:hAnsi="仿宋"/>
                <w:color w:val="000000"/>
                <w:sz w:val="24"/>
                <w:szCs w:val="24"/>
              </w:rPr>
              <w:t>84.39</w:t>
            </w:r>
          </w:p>
        </w:tc>
        <w:tc>
          <w:tcPr>
            <w:tcW w:w="1191" w:type="dxa"/>
            <w:tcBorders>
              <w:top w:val="single" w:sz="4" w:space="0" w:color="000000"/>
              <w:left w:val="single" w:sz="4" w:space="0" w:color="000000"/>
              <w:bottom w:val="single" w:sz="4" w:space="0" w:color="000000"/>
              <w:right w:val="single" w:sz="4" w:space="0" w:color="000000"/>
            </w:tcBorders>
            <w:noWrap/>
            <w:vAlign w:val="center"/>
          </w:tcPr>
          <w:p w14:paraId="5157A5AA" w14:textId="6898FA79" w:rsidR="00BF39DF" w:rsidRPr="00D37BF1" w:rsidRDefault="00D37BF1" w:rsidP="00C37552">
            <w:pPr>
              <w:widowControl/>
              <w:jc w:val="center"/>
              <w:textAlignment w:val="center"/>
              <w:rPr>
                <w:rFonts w:ascii="仿宋" w:eastAsia="仿宋" w:hAnsi="仿宋" w:cs="仿宋_GB2312"/>
                <w:color w:val="000000"/>
                <w:sz w:val="24"/>
                <w:szCs w:val="24"/>
              </w:rPr>
            </w:pPr>
            <w:r w:rsidRPr="00D37BF1">
              <w:rPr>
                <w:rFonts w:ascii="仿宋" w:eastAsia="仿宋" w:hAnsi="仿宋" w:cs="仿宋_GB2312" w:hint="eastAsia"/>
                <w:color w:val="000000"/>
                <w:sz w:val="24"/>
                <w:szCs w:val="24"/>
              </w:rPr>
              <w:t>良</w:t>
            </w:r>
          </w:p>
        </w:tc>
      </w:tr>
    </w:tbl>
    <w:p w14:paraId="57E65D87" w14:textId="77777777" w:rsidR="00BF39DF" w:rsidRPr="00BF39DF" w:rsidRDefault="00BF39DF" w:rsidP="00BF39DF">
      <w:pPr>
        <w:pStyle w:val="1"/>
        <w:adjustRightInd w:val="0"/>
        <w:spacing w:before="0" w:after="0" w:line="560" w:lineRule="exact"/>
        <w:ind w:firstLineChars="200" w:firstLine="560"/>
        <w:jc w:val="left"/>
        <w:rPr>
          <w:rFonts w:ascii="仿宋" w:eastAsia="仿宋" w:hAnsi="仿宋"/>
          <w:b w:val="0"/>
          <w:kern w:val="2"/>
          <w:sz w:val="28"/>
          <w:szCs w:val="28"/>
        </w:rPr>
      </w:pPr>
      <w:r w:rsidRPr="00BF39DF">
        <w:rPr>
          <w:rFonts w:ascii="仿宋" w:eastAsia="仿宋" w:hAnsi="仿宋"/>
          <w:b w:val="0"/>
          <w:kern w:val="2"/>
          <w:sz w:val="28"/>
          <w:szCs w:val="28"/>
        </w:rPr>
        <w:t>四、</w:t>
      </w:r>
      <w:bookmarkStart w:id="6" w:name="_Toc6740240"/>
      <w:bookmarkEnd w:id="4"/>
      <w:bookmarkEnd w:id="5"/>
      <w:r w:rsidRPr="00BF39DF">
        <w:rPr>
          <w:rFonts w:ascii="仿宋" w:eastAsia="仿宋" w:hAnsi="仿宋"/>
          <w:b w:val="0"/>
          <w:kern w:val="2"/>
          <w:sz w:val="28"/>
          <w:szCs w:val="28"/>
        </w:rPr>
        <w:t>综合评价评价结论</w:t>
      </w:r>
    </w:p>
    <w:bookmarkEnd w:id="6"/>
    <w:p w14:paraId="3B9EDBA2" w14:textId="77777777"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sz w:val="28"/>
          <w:szCs w:val="28"/>
        </w:rPr>
        <w:t>经综合评定，</w:t>
      </w:r>
      <w:r w:rsidRPr="00BF39DF">
        <w:rPr>
          <w:rFonts w:ascii="仿宋" w:eastAsia="仿宋" w:hAnsi="仿宋" w:hint="eastAsia"/>
          <w:sz w:val="28"/>
          <w:szCs w:val="28"/>
        </w:rPr>
        <w:t>评价结论如下：</w:t>
      </w:r>
    </w:p>
    <w:p w14:paraId="585CBCA7" w14:textId="76C3D7F2" w:rsidR="00BF39DF" w:rsidRPr="00BF39DF" w:rsidRDefault="00BF39DF" w:rsidP="00BF39DF">
      <w:pPr>
        <w:pStyle w:val="af0"/>
        <w:adjustRightInd w:val="0"/>
        <w:spacing w:line="560" w:lineRule="exact"/>
        <w:ind w:right="0" w:firstLineChars="200" w:firstLine="560"/>
        <w:rPr>
          <w:rFonts w:ascii="仿宋" w:eastAsia="仿宋" w:hAnsi="仿宋"/>
          <w:sz w:val="28"/>
          <w:szCs w:val="28"/>
        </w:rPr>
      </w:pPr>
      <w:r w:rsidRPr="00BF39DF">
        <w:rPr>
          <w:rFonts w:ascii="仿宋" w:eastAsia="仿宋" w:hAnsi="仿宋" w:hint="eastAsia"/>
          <w:sz w:val="28"/>
          <w:szCs w:val="28"/>
        </w:rPr>
        <w:t>7</w:t>
      </w:r>
      <w:r w:rsidR="00BF2936">
        <w:rPr>
          <w:rFonts w:ascii="仿宋" w:eastAsia="仿宋" w:hAnsi="仿宋"/>
          <w:sz w:val="28"/>
          <w:szCs w:val="28"/>
        </w:rPr>
        <w:t>5</w:t>
      </w:r>
      <w:r w:rsidRPr="00BF39DF">
        <w:rPr>
          <w:rFonts w:ascii="仿宋" w:eastAsia="仿宋" w:hAnsi="仿宋" w:hint="eastAsia"/>
          <w:sz w:val="28"/>
          <w:szCs w:val="28"/>
        </w:rPr>
        <w:t>个</w:t>
      </w:r>
      <w:r w:rsidRPr="00BF39DF">
        <w:rPr>
          <w:rFonts w:ascii="仿宋" w:eastAsia="仿宋" w:hAnsi="仿宋"/>
          <w:sz w:val="28"/>
          <w:szCs w:val="28"/>
        </w:rPr>
        <w:t>部门</w:t>
      </w:r>
      <w:r w:rsidRPr="00BF39DF">
        <w:rPr>
          <w:rFonts w:ascii="仿宋" w:eastAsia="仿宋" w:hAnsi="仿宋" w:hint="eastAsia"/>
          <w:sz w:val="28"/>
          <w:szCs w:val="28"/>
        </w:rPr>
        <w:t>2</w:t>
      </w:r>
      <w:r w:rsidRPr="00BF39DF">
        <w:rPr>
          <w:rFonts w:ascii="仿宋" w:eastAsia="仿宋" w:hAnsi="仿宋"/>
          <w:sz w:val="28"/>
          <w:szCs w:val="28"/>
        </w:rPr>
        <w:t>02</w:t>
      </w:r>
      <w:r w:rsidR="00BF2936">
        <w:rPr>
          <w:rFonts w:ascii="仿宋" w:eastAsia="仿宋" w:hAnsi="仿宋"/>
          <w:sz w:val="28"/>
          <w:szCs w:val="28"/>
        </w:rPr>
        <w:t>2</w:t>
      </w:r>
      <w:r w:rsidRPr="00BF39DF">
        <w:rPr>
          <w:rFonts w:ascii="仿宋" w:eastAsia="仿宋" w:hAnsi="仿宋"/>
          <w:sz w:val="28"/>
          <w:szCs w:val="28"/>
        </w:rPr>
        <w:t>年度整体支出绩效评价平均得分为</w:t>
      </w:r>
      <w:r w:rsidRPr="00BF39DF">
        <w:rPr>
          <w:rFonts w:ascii="仿宋" w:eastAsia="仿宋" w:hAnsi="仿宋" w:hint="eastAsia"/>
          <w:sz w:val="28"/>
          <w:szCs w:val="28"/>
        </w:rPr>
        <w:t>8</w:t>
      </w:r>
      <w:r w:rsidRPr="00BF39DF">
        <w:rPr>
          <w:rFonts w:ascii="仿宋" w:eastAsia="仿宋" w:hAnsi="仿宋"/>
          <w:sz w:val="28"/>
          <w:szCs w:val="28"/>
        </w:rPr>
        <w:t>4</w:t>
      </w:r>
      <w:r w:rsidRPr="00BF39DF">
        <w:rPr>
          <w:rFonts w:ascii="仿宋" w:eastAsia="仿宋" w:hAnsi="仿宋" w:hint="eastAsia"/>
          <w:sz w:val="28"/>
          <w:szCs w:val="28"/>
        </w:rPr>
        <w:t>.</w:t>
      </w:r>
      <w:r w:rsidR="00BF2936">
        <w:rPr>
          <w:rFonts w:ascii="仿宋" w:eastAsia="仿宋" w:hAnsi="仿宋"/>
          <w:sz w:val="28"/>
          <w:szCs w:val="28"/>
        </w:rPr>
        <w:t>39</w:t>
      </w:r>
      <w:r w:rsidRPr="00BF39DF">
        <w:rPr>
          <w:rFonts w:ascii="仿宋" w:eastAsia="仿宋" w:hAnsi="仿宋"/>
          <w:sz w:val="28"/>
          <w:szCs w:val="28"/>
        </w:rPr>
        <w:t>分</w:t>
      </w:r>
      <w:r w:rsidRPr="00BF39DF">
        <w:rPr>
          <w:rFonts w:ascii="仿宋" w:eastAsia="仿宋" w:hAnsi="仿宋" w:hint="eastAsia"/>
          <w:sz w:val="28"/>
          <w:szCs w:val="28"/>
        </w:rPr>
        <w:t>，</w:t>
      </w:r>
      <w:r w:rsidRPr="00BF39DF">
        <w:rPr>
          <w:rFonts w:ascii="仿宋" w:eastAsia="仿宋" w:hAnsi="仿宋"/>
          <w:sz w:val="28"/>
          <w:szCs w:val="28"/>
        </w:rPr>
        <w:t>评价结果为</w:t>
      </w:r>
      <w:r w:rsidRPr="00BF39DF">
        <w:rPr>
          <w:rFonts w:ascii="仿宋" w:eastAsia="仿宋" w:hAnsi="仿宋" w:hint="eastAsia"/>
          <w:sz w:val="28"/>
          <w:szCs w:val="28"/>
        </w:rPr>
        <w:t>良，其中：</w:t>
      </w:r>
      <w:r w:rsidR="00E7001C">
        <w:rPr>
          <w:rFonts w:ascii="仿宋" w:eastAsia="仿宋" w:hAnsi="仿宋"/>
          <w:sz w:val="28"/>
          <w:szCs w:val="28"/>
        </w:rPr>
        <w:t>17</w:t>
      </w:r>
      <w:r w:rsidRPr="00BF39DF">
        <w:rPr>
          <w:rFonts w:ascii="仿宋" w:eastAsia="仿宋" w:hAnsi="仿宋" w:hint="eastAsia"/>
          <w:sz w:val="28"/>
          <w:szCs w:val="28"/>
        </w:rPr>
        <w:t>个部门评价结果为优、占比</w:t>
      </w:r>
      <w:r w:rsidR="001A59D4">
        <w:rPr>
          <w:rFonts w:ascii="仿宋" w:eastAsia="仿宋" w:hAnsi="仿宋"/>
          <w:sz w:val="28"/>
          <w:szCs w:val="28"/>
        </w:rPr>
        <w:t>22.67</w:t>
      </w:r>
      <w:r w:rsidRPr="00BF39DF">
        <w:rPr>
          <w:rFonts w:ascii="仿宋" w:eastAsia="仿宋" w:hAnsi="仿宋"/>
          <w:sz w:val="28"/>
          <w:szCs w:val="28"/>
        </w:rPr>
        <w:t>%</w:t>
      </w:r>
      <w:r w:rsidRPr="00BF39DF">
        <w:rPr>
          <w:rFonts w:ascii="仿宋" w:eastAsia="仿宋" w:hAnsi="仿宋" w:hint="eastAsia"/>
          <w:sz w:val="28"/>
          <w:szCs w:val="28"/>
        </w:rPr>
        <w:t>，</w:t>
      </w:r>
      <w:r w:rsidR="00E7001C">
        <w:rPr>
          <w:rFonts w:ascii="仿宋" w:eastAsia="仿宋" w:hAnsi="仿宋"/>
          <w:sz w:val="28"/>
          <w:szCs w:val="28"/>
        </w:rPr>
        <w:t>4</w:t>
      </w:r>
      <w:r w:rsidR="001A59D4">
        <w:rPr>
          <w:rFonts w:ascii="仿宋" w:eastAsia="仿宋" w:hAnsi="仿宋"/>
          <w:sz w:val="28"/>
          <w:szCs w:val="28"/>
        </w:rPr>
        <w:t>1</w:t>
      </w:r>
      <w:r w:rsidRPr="00BF39DF">
        <w:rPr>
          <w:rFonts w:ascii="仿宋" w:eastAsia="仿宋" w:hAnsi="仿宋" w:hint="eastAsia"/>
          <w:sz w:val="28"/>
          <w:szCs w:val="28"/>
        </w:rPr>
        <w:t>个部门评价结果为良、占比</w:t>
      </w:r>
      <w:r w:rsidR="001A59D4">
        <w:rPr>
          <w:rFonts w:ascii="仿宋" w:eastAsia="仿宋" w:hAnsi="仿宋"/>
          <w:sz w:val="28"/>
          <w:szCs w:val="28"/>
        </w:rPr>
        <w:t>54.66</w:t>
      </w:r>
      <w:r w:rsidRPr="00BF39DF">
        <w:rPr>
          <w:rFonts w:ascii="仿宋" w:eastAsia="仿宋" w:hAnsi="仿宋"/>
          <w:sz w:val="28"/>
          <w:szCs w:val="28"/>
        </w:rPr>
        <w:t>%</w:t>
      </w:r>
      <w:r w:rsidRPr="00BF39DF">
        <w:rPr>
          <w:rFonts w:ascii="仿宋" w:eastAsia="仿宋" w:hAnsi="仿宋" w:hint="eastAsia"/>
          <w:sz w:val="28"/>
          <w:szCs w:val="28"/>
        </w:rPr>
        <w:t>，</w:t>
      </w:r>
      <w:r w:rsidRPr="00BF39DF">
        <w:rPr>
          <w:rFonts w:ascii="仿宋" w:eastAsia="仿宋" w:hAnsi="仿宋"/>
          <w:sz w:val="28"/>
          <w:szCs w:val="28"/>
        </w:rPr>
        <w:t>1</w:t>
      </w:r>
      <w:r w:rsidR="001A59D4">
        <w:rPr>
          <w:rFonts w:ascii="仿宋" w:eastAsia="仿宋" w:hAnsi="仿宋"/>
          <w:sz w:val="28"/>
          <w:szCs w:val="28"/>
        </w:rPr>
        <w:t>7</w:t>
      </w:r>
      <w:r w:rsidRPr="00BF39DF">
        <w:rPr>
          <w:rFonts w:ascii="仿宋" w:eastAsia="仿宋" w:hAnsi="仿宋" w:hint="eastAsia"/>
          <w:sz w:val="28"/>
          <w:szCs w:val="28"/>
        </w:rPr>
        <w:t>个部门评价结果为中、占比</w:t>
      </w:r>
      <w:r w:rsidR="001A59D4">
        <w:rPr>
          <w:rFonts w:ascii="仿宋" w:eastAsia="仿宋" w:hAnsi="仿宋"/>
          <w:sz w:val="28"/>
          <w:szCs w:val="28"/>
        </w:rPr>
        <w:t>22.67</w:t>
      </w:r>
      <w:r w:rsidRPr="00BF39DF">
        <w:rPr>
          <w:rFonts w:ascii="仿宋" w:eastAsia="仿宋" w:hAnsi="仿宋"/>
          <w:sz w:val="28"/>
          <w:szCs w:val="28"/>
        </w:rPr>
        <w:t>%</w:t>
      </w:r>
      <w:r w:rsidRPr="00BF39DF">
        <w:rPr>
          <w:rFonts w:ascii="仿宋" w:eastAsia="仿宋" w:hAnsi="仿宋" w:hint="eastAsia"/>
          <w:sz w:val="28"/>
          <w:szCs w:val="28"/>
        </w:rPr>
        <w:t>。</w:t>
      </w:r>
    </w:p>
    <w:p w14:paraId="33F4BAEF" w14:textId="77777777" w:rsidR="00BF39DF" w:rsidRPr="00BF39DF" w:rsidRDefault="00BF39DF" w:rsidP="00BF39DF">
      <w:pPr>
        <w:pStyle w:val="1"/>
        <w:adjustRightInd w:val="0"/>
        <w:spacing w:before="0" w:after="0" w:line="560" w:lineRule="exact"/>
        <w:ind w:firstLineChars="200" w:firstLine="560"/>
        <w:jc w:val="left"/>
        <w:rPr>
          <w:rFonts w:ascii="仿宋" w:eastAsia="仿宋" w:hAnsi="仿宋"/>
          <w:b w:val="0"/>
          <w:kern w:val="2"/>
          <w:sz w:val="28"/>
          <w:szCs w:val="28"/>
        </w:rPr>
      </w:pPr>
      <w:r w:rsidRPr="00BF39DF">
        <w:rPr>
          <w:rFonts w:ascii="仿宋" w:eastAsia="仿宋" w:hAnsi="仿宋"/>
          <w:b w:val="0"/>
          <w:kern w:val="2"/>
          <w:sz w:val="28"/>
          <w:szCs w:val="28"/>
        </w:rPr>
        <w:t>五、存在的主要问题及相关建议</w:t>
      </w:r>
    </w:p>
    <w:p w14:paraId="65C63E21" w14:textId="1144199B" w:rsidR="008E4743" w:rsidRPr="008E4743" w:rsidRDefault="008E4743" w:rsidP="008E4743">
      <w:pPr>
        <w:adjustRightInd w:val="0"/>
        <w:spacing w:line="560" w:lineRule="exact"/>
        <w:ind w:firstLineChars="200" w:firstLine="560"/>
        <w:outlineLvl w:val="2"/>
        <w:rPr>
          <w:rFonts w:ascii="仿宋" w:eastAsia="仿宋" w:hAnsi="仿宋" w:hint="eastAsia"/>
          <w:sz w:val="28"/>
          <w:szCs w:val="28"/>
        </w:rPr>
      </w:pPr>
      <w:r w:rsidRPr="008E4743">
        <w:rPr>
          <w:rFonts w:ascii="仿宋" w:eastAsia="仿宋" w:hAnsi="仿宋" w:hint="eastAsia"/>
          <w:sz w:val="28"/>
          <w:szCs w:val="28"/>
        </w:rPr>
        <w:t>（一）</w:t>
      </w:r>
      <w:r>
        <w:rPr>
          <w:rFonts w:ascii="仿宋" w:eastAsia="仿宋" w:hAnsi="仿宋" w:hint="eastAsia"/>
          <w:sz w:val="28"/>
          <w:szCs w:val="28"/>
        </w:rPr>
        <w:t>部分部门</w:t>
      </w:r>
      <w:r w:rsidRPr="008E4743">
        <w:rPr>
          <w:rFonts w:ascii="仿宋" w:eastAsia="仿宋" w:hAnsi="仿宋" w:hint="eastAsia"/>
          <w:sz w:val="28"/>
          <w:szCs w:val="28"/>
        </w:rPr>
        <w:t>年度绩效目标可靠性差，刚性不足，细化程度不够，可衡量性不强。</w:t>
      </w:r>
    </w:p>
    <w:p w14:paraId="28071CFD" w14:textId="77777777" w:rsidR="008E4743" w:rsidRDefault="008E4743" w:rsidP="008E4743">
      <w:pPr>
        <w:adjustRightInd w:val="0"/>
        <w:spacing w:line="560" w:lineRule="exact"/>
        <w:ind w:firstLineChars="200" w:firstLine="560"/>
        <w:outlineLvl w:val="2"/>
        <w:rPr>
          <w:rFonts w:ascii="仿宋" w:eastAsia="仿宋" w:hAnsi="仿宋"/>
          <w:sz w:val="28"/>
          <w:szCs w:val="28"/>
        </w:rPr>
      </w:pPr>
      <w:r w:rsidRPr="008E4743">
        <w:rPr>
          <w:rFonts w:ascii="仿宋" w:eastAsia="仿宋" w:hAnsi="仿宋" w:hint="eastAsia"/>
          <w:sz w:val="28"/>
          <w:szCs w:val="28"/>
        </w:rPr>
        <w:t>建议：为贯彻落实国家关于预算绩效方面的法规制度，客观反映部门年度整体绩效目标，应将与绩效相关的年度任务的定性指标和定量指标相结合，制定行之有效的绩效目标，作为预算支出有效性的衡量指标和年度奋斗的目标。可以量化的指标应明确其考核的标准，在确定指标时应尽可能量化、细化，明确时间、人员和资金安排等；不能量化的指</w:t>
      </w:r>
      <w:r w:rsidRPr="008E4743">
        <w:rPr>
          <w:rFonts w:ascii="仿宋" w:eastAsia="仿宋" w:hAnsi="仿宋" w:hint="eastAsia"/>
          <w:sz w:val="28"/>
          <w:szCs w:val="28"/>
        </w:rPr>
        <w:lastRenderedPageBreak/>
        <w:t>标应尽可能的行为化，对过程进行详细描述。</w:t>
      </w:r>
    </w:p>
    <w:p w14:paraId="22337BBC" w14:textId="23E976D5" w:rsidR="00BF39DF" w:rsidRPr="00BF39DF" w:rsidRDefault="00DC1C6D" w:rsidP="008E4743">
      <w:pPr>
        <w:adjustRightInd w:val="0"/>
        <w:spacing w:line="560" w:lineRule="exact"/>
        <w:ind w:firstLineChars="200" w:firstLine="560"/>
        <w:outlineLvl w:val="2"/>
        <w:rPr>
          <w:rFonts w:ascii="仿宋" w:eastAsia="仿宋" w:hAnsi="仿宋"/>
          <w:sz w:val="28"/>
          <w:szCs w:val="28"/>
        </w:rPr>
      </w:pPr>
      <w:r>
        <w:rPr>
          <w:rFonts w:ascii="仿宋" w:eastAsia="仿宋" w:hAnsi="仿宋" w:hint="eastAsia"/>
          <w:sz w:val="28"/>
          <w:szCs w:val="28"/>
        </w:rPr>
        <w:t>（二）</w:t>
      </w:r>
      <w:r w:rsidR="00BF39DF" w:rsidRPr="00BF39DF">
        <w:rPr>
          <w:rFonts w:ascii="仿宋" w:eastAsia="仿宋" w:hAnsi="仿宋" w:hint="eastAsia"/>
          <w:sz w:val="28"/>
          <w:szCs w:val="28"/>
        </w:rPr>
        <w:t>部分部门预算调整率较大，预算约束刚性不足</w:t>
      </w:r>
    </w:p>
    <w:p w14:paraId="57B42E90" w14:textId="77777777" w:rsidR="008E4743" w:rsidRDefault="00BF39DF" w:rsidP="008E4743">
      <w:pPr>
        <w:adjustRightInd w:val="0"/>
        <w:spacing w:line="560" w:lineRule="exact"/>
        <w:ind w:firstLine="641"/>
        <w:rPr>
          <w:rFonts w:ascii="仿宋" w:eastAsia="仿宋" w:hAnsi="仿宋"/>
          <w:sz w:val="28"/>
          <w:szCs w:val="28"/>
        </w:rPr>
      </w:pPr>
      <w:r w:rsidRPr="00BF39DF">
        <w:rPr>
          <w:rFonts w:ascii="仿宋" w:eastAsia="仿宋" w:hAnsi="仿宋"/>
          <w:sz w:val="28"/>
          <w:szCs w:val="28"/>
        </w:rPr>
        <w:t>建议：加强对部门预算编制工作的前期调查、指导与审核，重点调查和审核预算编制的真实性、合理性以及支出的完整性，增强预算的严肃性、准确性和科学性。</w:t>
      </w:r>
    </w:p>
    <w:p w14:paraId="2EBCC72D" w14:textId="797D51C6" w:rsidR="008E4743" w:rsidRPr="008E4743" w:rsidRDefault="008E4743" w:rsidP="008E4743">
      <w:pPr>
        <w:adjustRightInd w:val="0"/>
        <w:spacing w:line="560" w:lineRule="exact"/>
        <w:ind w:firstLine="641"/>
        <w:rPr>
          <w:rFonts w:ascii="仿宋" w:eastAsia="仿宋" w:hAnsi="仿宋" w:hint="eastAsia"/>
          <w:sz w:val="28"/>
          <w:szCs w:val="28"/>
        </w:rPr>
      </w:pPr>
      <w:r w:rsidRPr="008E4743">
        <w:rPr>
          <w:rFonts w:ascii="仿宋" w:eastAsia="仿宋" w:hAnsi="仿宋" w:hint="eastAsia"/>
          <w:sz w:val="28"/>
          <w:szCs w:val="28"/>
        </w:rPr>
        <w:t>（三）部分部门固定资产管理不规范，未定期盘点固定资产</w:t>
      </w:r>
      <w:r>
        <w:rPr>
          <w:rFonts w:ascii="仿宋" w:eastAsia="仿宋" w:hAnsi="仿宋" w:hint="eastAsia"/>
          <w:sz w:val="28"/>
          <w:szCs w:val="28"/>
        </w:rPr>
        <w:t>。</w:t>
      </w:r>
    </w:p>
    <w:p w14:paraId="470081B8" w14:textId="560A8F33" w:rsidR="008E4743" w:rsidRDefault="008E4743" w:rsidP="008E4743">
      <w:pPr>
        <w:pStyle w:val="af"/>
        <w:adjustRightInd w:val="0"/>
        <w:spacing w:line="560" w:lineRule="exact"/>
        <w:ind w:firstLine="640"/>
        <w:outlineLvl w:val="2"/>
        <w:rPr>
          <w:rFonts w:ascii="仿宋" w:eastAsia="仿宋" w:hAnsi="仿宋"/>
          <w:sz w:val="28"/>
          <w:szCs w:val="28"/>
        </w:rPr>
      </w:pPr>
      <w:r w:rsidRPr="008E4743">
        <w:rPr>
          <w:rFonts w:ascii="仿宋" w:eastAsia="仿宋" w:hAnsi="仿宋" w:hint="eastAsia"/>
          <w:sz w:val="28"/>
          <w:szCs w:val="28"/>
        </w:rPr>
        <w:t>建议：加强固定资产的管理，进一步完善资产管理制度，按照国家规定，完善固定资产卡片，定期开展资产盘点检查工作，保证账</w:t>
      </w:r>
      <w:proofErr w:type="gramStart"/>
      <w:r w:rsidRPr="008E4743">
        <w:rPr>
          <w:rFonts w:ascii="仿宋" w:eastAsia="仿宋" w:hAnsi="仿宋" w:hint="eastAsia"/>
          <w:sz w:val="28"/>
          <w:szCs w:val="28"/>
        </w:rPr>
        <w:t>账</w:t>
      </w:r>
      <w:proofErr w:type="gramEnd"/>
      <w:r w:rsidRPr="008E4743">
        <w:rPr>
          <w:rFonts w:ascii="仿宋" w:eastAsia="仿宋" w:hAnsi="仿宋" w:hint="eastAsia"/>
          <w:sz w:val="28"/>
          <w:szCs w:val="28"/>
        </w:rPr>
        <w:t>相符、账实相符。</w:t>
      </w:r>
    </w:p>
    <w:p w14:paraId="348F4914" w14:textId="0C94B481" w:rsidR="008E4743" w:rsidRPr="00604043" w:rsidRDefault="008E4743" w:rsidP="008E4743">
      <w:pPr>
        <w:pStyle w:val="af"/>
        <w:adjustRightInd w:val="0"/>
        <w:spacing w:line="560" w:lineRule="exact"/>
        <w:ind w:firstLine="640"/>
        <w:outlineLvl w:val="2"/>
        <w:rPr>
          <w:rFonts w:ascii="仿宋" w:eastAsia="仿宋" w:hAnsi="仿宋"/>
          <w:sz w:val="28"/>
          <w:szCs w:val="28"/>
        </w:rPr>
      </w:pPr>
      <w:r w:rsidRPr="008E4743">
        <w:rPr>
          <w:rFonts w:ascii="仿宋" w:eastAsia="仿宋" w:hAnsi="仿宋"/>
          <w:sz w:val="28"/>
          <w:szCs w:val="28"/>
        </w:rPr>
        <w:t>（</w:t>
      </w:r>
      <w:r w:rsidRPr="008E4743">
        <w:rPr>
          <w:rFonts w:ascii="仿宋" w:eastAsia="仿宋" w:hAnsi="仿宋" w:hint="eastAsia"/>
          <w:sz w:val="28"/>
          <w:szCs w:val="28"/>
        </w:rPr>
        <w:t>四</w:t>
      </w:r>
      <w:r w:rsidRPr="008E4743">
        <w:rPr>
          <w:rFonts w:ascii="仿宋" w:eastAsia="仿宋" w:hAnsi="仿宋"/>
          <w:sz w:val="28"/>
          <w:szCs w:val="28"/>
        </w:rPr>
        <w:t>）</w:t>
      </w:r>
      <w:r>
        <w:rPr>
          <w:rFonts w:ascii="仿宋" w:eastAsia="仿宋" w:hAnsi="仿宋" w:hint="eastAsia"/>
          <w:sz w:val="28"/>
          <w:szCs w:val="28"/>
        </w:rPr>
        <w:t>部分部门</w:t>
      </w:r>
      <w:r w:rsidRPr="008E4743">
        <w:rPr>
          <w:rFonts w:ascii="仿宋" w:eastAsia="仿宋" w:hAnsi="仿宋"/>
          <w:sz w:val="28"/>
          <w:szCs w:val="28"/>
        </w:rPr>
        <w:t>未建立固定资产</w:t>
      </w:r>
      <w:r w:rsidRPr="008E4743">
        <w:rPr>
          <w:rFonts w:ascii="仿宋" w:eastAsia="仿宋" w:hAnsi="仿宋" w:hint="eastAsia"/>
          <w:sz w:val="28"/>
          <w:szCs w:val="28"/>
        </w:rPr>
        <w:t>管理制度</w:t>
      </w:r>
    </w:p>
    <w:p w14:paraId="77F3453A" w14:textId="251A9E22" w:rsidR="008E4743" w:rsidRDefault="008E4743" w:rsidP="008E4743">
      <w:pPr>
        <w:pStyle w:val="af"/>
        <w:adjustRightInd w:val="0"/>
        <w:spacing w:line="560" w:lineRule="exact"/>
        <w:ind w:firstLine="640"/>
        <w:outlineLvl w:val="2"/>
        <w:rPr>
          <w:rFonts w:ascii="仿宋" w:eastAsia="仿宋" w:hAnsi="仿宋"/>
          <w:sz w:val="28"/>
          <w:szCs w:val="28"/>
        </w:rPr>
      </w:pPr>
      <w:r w:rsidRPr="00604043">
        <w:rPr>
          <w:rFonts w:ascii="仿宋" w:eastAsia="仿宋" w:hAnsi="仿宋" w:hint="eastAsia"/>
          <w:sz w:val="28"/>
          <w:szCs w:val="28"/>
        </w:rPr>
        <w:t>建议：健全财务管理制度，明确采购及资金拨付等管控措施，强化审批支付流程监控，严格制度执行，确保资金支付依法合</w:t>
      </w:r>
      <w:proofErr w:type="gramStart"/>
      <w:r w:rsidRPr="00604043">
        <w:rPr>
          <w:rFonts w:ascii="仿宋" w:eastAsia="仿宋" w:hAnsi="仿宋" w:hint="eastAsia"/>
          <w:sz w:val="28"/>
          <w:szCs w:val="28"/>
        </w:rPr>
        <w:t>规</w:t>
      </w:r>
      <w:proofErr w:type="gramEnd"/>
      <w:r w:rsidRPr="00604043">
        <w:rPr>
          <w:rFonts w:ascii="仿宋" w:eastAsia="仿宋" w:hAnsi="仿宋" w:hint="eastAsia"/>
          <w:sz w:val="28"/>
          <w:szCs w:val="28"/>
        </w:rPr>
        <w:t>；完善固定资产管理制度并严格执行，建立资产日常管理制度和定期清查机制，采取资产记录、实物保管、定期盘点、账实核对等措施，确保资产安全完整。</w:t>
      </w:r>
    </w:p>
    <w:p w14:paraId="3D6DBADF" w14:textId="1D798F8D" w:rsidR="008E4743" w:rsidRPr="008E4743" w:rsidRDefault="008E4743" w:rsidP="008E4743">
      <w:pPr>
        <w:pStyle w:val="af"/>
        <w:adjustRightInd w:val="0"/>
        <w:spacing w:line="560" w:lineRule="exact"/>
        <w:ind w:firstLine="640"/>
        <w:outlineLvl w:val="2"/>
        <w:rPr>
          <w:rFonts w:ascii="仿宋" w:eastAsia="仿宋" w:hAnsi="仿宋" w:hint="eastAsia"/>
          <w:sz w:val="28"/>
          <w:szCs w:val="28"/>
        </w:rPr>
      </w:pPr>
      <w:r w:rsidRPr="008E4743">
        <w:rPr>
          <w:rFonts w:ascii="仿宋" w:eastAsia="仿宋" w:hAnsi="仿宋" w:hint="eastAsia"/>
          <w:sz w:val="28"/>
          <w:szCs w:val="28"/>
        </w:rPr>
        <w:t>（五）</w:t>
      </w:r>
      <w:r>
        <w:rPr>
          <w:rFonts w:ascii="仿宋" w:eastAsia="仿宋" w:hAnsi="仿宋" w:hint="eastAsia"/>
          <w:sz w:val="28"/>
          <w:szCs w:val="28"/>
        </w:rPr>
        <w:t>部分部门</w:t>
      </w:r>
      <w:r w:rsidRPr="008E4743">
        <w:rPr>
          <w:rFonts w:ascii="仿宋" w:eastAsia="仿宋" w:hAnsi="仿宋" w:hint="eastAsia"/>
          <w:sz w:val="28"/>
          <w:szCs w:val="28"/>
        </w:rPr>
        <w:t>绩效目标设置不规范，未进行绩效自评</w:t>
      </w:r>
    </w:p>
    <w:p w14:paraId="2BEE3EA7" w14:textId="5B84E2F9" w:rsidR="008E4743" w:rsidRDefault="008E4743" w:rsidP="008E4743">
      <w:pPr>
        <w:pStyle w:val="af"/>
        <w:adjustRightInd w:val="0"/>
        <w:spacing w:line="560" w:lineRule="exact"/>
        <w:ind w:firstLine="640"/>
        <w:outlineLvl w:val="2"/>
        <w:rPr>
          <w:rFonts w:ascii="仿宋" w:eastAsia="仿宋" w:hAnsi="仿宋"/>
          <w:sz w:val="28"/>
          <w:szCs w:val="28"/>
        </w:rPr>
      </w:pPr>
      <w:r w:rsidRPr="008E4743">
        <w:rPr>
          <w:rFonts w:ascii="仿宋" w:eastAsia="仿宋" w:hAnsi="仿宋" w:hint="eastAsia"/>
          <w:sz w:val="28"/>
          <w:szCs w:val="28"/>
        </w:rPr>
        <w:t>建议：分析、归纳总体绩效目标，明确完成的工作任务，将其分解成多个子目标，细化任务清单，根据任务内容，分析投入资源、开展活动、成本要求、产出内容、产生效果， 设置绩效指标，指标值应尽量细化、量化，可量化的用数值描述，不可量化的以定性描述；积极开展项目绩效自评，通过绩效自评结果，吸取教训，总结经验，将结果作为下一年度制定资金计划和安排资金分配的重要依据。</w:t>
      </w:r>
    </w:p>
    <w:p w14:paraId="07F7B4B7" w14:textId="5698E176" w:rsidR="00BF39DF" w:rsidRPr="00BF39DF" w:rsidRDefault="00DC1C6D" w:rsidP="008E4743">
      <w:pPr>
        <w:pStyle w:val="af"/>
        <w:adjustRightInd w:val="0"/>
        <w:spacing w:line="560" w:lineRule="exact"/>
        <w:ind w:firstLine="640"/>
        <w:outlineLvl w:val="2"/>
        <w:rPr>
          <w:rFonts w:ascii="仿宋" w:eastAsia="仿宋" w:hAnsi="仿宋"/>
          <w:sz w:val="28"/>
          <w:szCs w:val="28"/>
        </w:rPr>
      </w:pPr>
      <w:r>
        <w:rPr>
          <w:rFonts w:ascii="仿宋" w:eastAsia="仿宋" w:hAnsi="仿宋" w:hint="eastAsia"/>
          <w:sz w:val="28"/>
          <w:szCs w:val="28"/>
        </w:rPr>
        <w:t>（六）</w:t>
      </w:r>
      <w:r w:rsidR="00BF39DF" w:rsidRPr="00BF39DF">
        <w:rPr>
          <w:rFonts w:ascii="仿宋" w:eastAsia="仿宋" w:hAnsi="仿宋" w:hint="eastAsia"/>
          <w:sz w:val="28"/>
          <w:szCs w:val="28"/>
        </w:rPr>
        <w:t>部分部门财务管理制度未建立或不健全</w:t>
      </w:r>
    </w:p>
    <w:p w14:paraId="44DC8D53" w14:textId="77777777" w:rsidR="00BF39DF" w:rsidRPr="00BF39DF" w:rsidRDefault="00BF39DF" w:rsidP="00BF39DF">
      <w:pPr>
        <w:pStyle w:val="af"/>
        <w:adjustRightInd w:val="0"/>
        <w:spacing w:line="560" w:lineRule="exact"/>
        <w:ind w:firstLineChars="200" w:firstLine="560"/>
        <w:rPr>
          <w:rFonts w:ascii="仿宋" w:eastAsia="仿宋" w:hAnsi="仿宋"/>
          <w:sz w:val="28"/>
          <w:szCs w:val="28"/>
        </w:rPr>
      </w:pPr>
      <w:r w:rsidRPr="00BF39DF">
        <w:rPr>
          <w:rFonts w:ascii="仿宋" w:eastAsia="仿宋" w:hAnsi="仿宋" w:hint="eastAsia"/>
          <w:sz w:val="28"/>
          <w:szCs w:val="28"/>
        </w:rPr>
        <w:t>建议：建立健全财务管理制度，明确支出、采购及资金拨付等管控</w:t>
      </w:r>
      <w:r w:rsidRPr="00BF39DF">
        <w:rPr>
          <w:rFonts w:ascii="仿宋" w:eastAsia="仿宋" w:hAnsi="仿宋" w:hint="eastAsia"/>
          <w:sz w:val="28"/>
          <w:szCs w:val="28"/>
        </w:rPr>
        <w:lastRenderedPageBreak/>
        <w:t>措施，强化审批支付流程监控，严格制度执行，确保资金支付依法合</w:t>
      </w:r>
      <w:proofErr w:type="gramStart"/>
      <w:r w:rsidRPr="00BF39DF">
        <w:rPr>
          <w:rFonts w:ascii="仿宋" w:eastAsia="仿宋" w:hAnsi="仿宋" w:hint="eastAsia"/>
          <w:sz w:val="28"/>
          <w:szCs w:val="28"/>
        </w:rPr>
        <w:t>规</w:t>
      </w:r>
      <w:proofErr w:type="gramEnd"/>
      <w:r w:rsidRPr="00BF39DF">
        <w:rPr>
          <w:rFonts w:ascii="仿宋" w:eastAsia="仿宋" w:hAnsi="仿宋" w:hint="eastAsia"/>
          <w:sz w:val="28"/>
          <w:szCs w:val="28"/>
        </w:rPr>
        <w:t>。</w:t>
      </w:r>
    </w:p>
    <w:p w14:paraId="5C266F82" w14:textId="0DECDBCD" w:rsidR="00BF39DF" w:rsidRPr="00BF39DF" w:rsidRDefault="00DC1C6D" w:rsidP="00BF39DF">
      <w:pPr>
        <w:adjustRightInd w:val="0"/>
        <w:spacing w:line="560" w:lineRule="exact"/>
        <w:ind w:firstLineChars="200" w:firstLine="560"/>
        <w:outlineLvl w:val="2"/>
        <w:rPr>
          <w:rFonts w:ascii="仿宋" w:eastAsia="仿宋" w:hAnsi="仿宋"/>
          <w:sz w:val="28"/>
          <w:szCs w:val="28"/>
        </w:rPr>
      </w:pPr>
      <w:r>
        <w:rPr>
          <w:rFonts w:ascii="仿宋" w:eastAsia="仿宋" w:hAnsi="仿宋" w:hint="eastAsia"/>
          <w:sz w:val="28"/>
          <w:szCs w:val="28"/>
        </w:rPr>
        <w:t>（七）</w:t>
      </w:r>
      <w:r w:rsidR="00BF39DF" w:rsidRPr="00BF39DF">
        <w:rPr>
          <w:rFonts w:ascii="仿宋" w:eastAsia="仿宋" w:hAnsi="仿宋" w:hint="eastAsia"/>
          <w:sz w:val="28"/>
          <w:szCs w:val="28"/>
        </w:rPr>
        <w:t>部分部门未制定部门中长期规划，可持续发展依据不充分</w:t>
      </w:r>
    </w:p>
    <w:p w14:paraId="4990BD92" w14:textId="77777777" w:rsidR="00BF39DF" w:rsidRPr="00BF39DF" w:rsidRDefault="00BF39DF" w:rsidP="00BF39DF">
      <w:pPr>
        <w:adjustRightInd w:val="0"/>
        <w:spacing w:line="560" w:lineRule="exact"/>
        <w:ind w:firstLine="641"/>
        <w:rPr>
          <w:rFonts w:ascii="仿宋" w:eastAsia="仿宋" w:hAnsi="仿宋"/>
          <w:sz w:val="28"/>
          <w:szCs w:val="28"/>
        </w:rPr>
      </w:pPr>
      <w:r w:rsidRPr="00BF39DF">
        <w:rPr>
          <w:rFonts w:ascii="仿宋" w:eastAsia="仿宋" w:hAnsi="仿宋"/>
          <w:sz w:val="28"/>
          <w:szCs w:val="28"/>
        </w:rPr>
        <w:t>建议：根据政府发展规划结合部门职责定位，</w:t>
      </w:r>
      <w:r w:rsidRPr="00BF39DF">
        <w:rPr>
          <w:rFonts w:ascii="仿宋" w:eastAsia="仿宋" w:hAnsi="仿宋" w:hint="eastAsia"/>
          <w:sz w:val="28"/>
          <w:szCs w:val="28"/>
        </w:rPr>
        <w:t>科学</w:t>
      </w:r>
      <w:r w:rsidRPr="00BF39DF">
        <w:rPr>
          <w:rFonts w:ascii="仿宋" w:eastAsia="仿宋" w:hAnsi="仿宋"/>
          <w:sz w:val="28"/>
          <w:szCs w:val="28"/>
        </w:rPr>
        <w:t>制定部门中长期规划，以促进部门工作长期有序、优质高效的开展，促进部门</w:t>
      </w:r>
      <w:proofErr w:type="gramStart"/>
      <w:r w:rsidRPr="00BF39DF">
        <w:rPr>
          <w:rFonts w:ascii="仿宋" w:eastAsia="仿宋" w:hAnsi="仿宋"/>
          <w:sz w:val="28"/>
          <w:szCs w:val="28"/>
        </w:rPr>
        <w:t>履</w:t>
      </w:r>
      <w:proofErr w:type="gramEnd"/>
      <w:r w:rsidRPr="00BF39DF">
        <w:rPr>
          <w:rFonts w:ascii="仿宋" w:eastAsia="仿宋" w:hAnsi="仿宋"/>
          <w:sz w:val="28"/>
          <w:szCs w:val="28"/>
        </w:rPr>
        <w:t>职能力的提升，更好的服务于当地经济与社会发展。</w:t>
      </w:r>
    </w:p>
    <w:p w14:paraId="5C73F1A3" w14:textId="77777777" w:rsidR="00BF39DF" w:rsidRPr="00BF39DF" w:rsidRDefault="00BF39DF" w:rsidP="00BF39DF">
      <w:pPr>
        <w:pStyle w:val="1"/>
        <w:adjustRightInd w:val="0"/>
        <w:spacing w:before="0" w:after="0" w:line="560" w:lineRule="exact"/>
        <w:ind w:firstLineChars="200" w:firstLine="560"/>
        <w:jc w:val="left"/>
        <w:rPr>
          <w:rFonts w:ascii="仿宋" w:eastAsia="仿宋" w:hAnsi="仿宋"/>
          <w:b w:val="0"/>
          <w:kern w:val="2"/>
          <w:sz w:val="28"/>
          <w:szCs w:val="28"/>
        </w:rPr>
      </w:pPr>
      <w:r w:rsidRPr="00BF39DF">
        <w:rPr>
          <w:rFonts w:ascii="仿宋" w:eastAsia="仿宋" w:hAnsi="仿宋"/>
          <w:b w:val="0"/>
          <w:kern w:val="2"/>
          <w:sz w:val="28"/>
          <w:szCs w:val="28"/>
        </w:rPr>
        <w:t>六、其他需要说明的问题</w:t>
      </w:r>
    </w:p>
    <w:p w14:paraId="6709DF5E" w14:textId="77777777" w:rsidR="00BF39DF" w:rsidRPr="00BF39DF" w:rsidRDefault="00BF39DF" w:rsidP="00BF39DF">
      <w:pPr>
        <w:pStyle w:val="1"/>
        <w:adjustRightInd w:val="0"/>
        <w:spacing w:before="0" w:after="0" w:line="560" w:lineRule="exact"/>
        <w:ind w:firstLineChars="200" w:firstLine="560"/>
        <w:jc w:val="left"/>
        <w:rPr>
          <w:rFonts w:ascii="仿宋" w:eastAsia="仿宋" w:hAnsi="仿宋"/>
          <w:b w:val="0"/>
          <w:bCs w:val="0"/>
          <w:kern w:val="0"/>
          <w:sz w:val="28"/>
          <w:szCs w:val="28"/>
        </w:rPr>
      </w:pPr>
      <w:r w:rsidRPr="00BF39DF">
        <w:rPr>
          <w:rFonts w:ascii="仿宋" w:eastAsia="仿宋" w:hAnsi="仿宋" w:hint="eastAsia"/>
          <w:b w:val="0"/>
          <w:bCs w:val="0"/>
          <w:kern w:val="0"/>
          <w:sz w:val="28"/>
          <w:szCs w:val="28"/>
        </w:rPr>
        <w:t>（一）关于评价结果的说明</w:t>
      </w:r>
    </w:p>
    <w:p w14:paraId="00CAFB3C" w14:textId="77777777" w:rsidR="00BF39DF" w:rsidRPr="00BF39DF" w:rsidRDefault="00BF39DF" w:rsidP="00BF39DF">
      <w:pPr>
        <w:spacing w:line="560" w:lineRule="exact"/>
        <w:ind w:firstLineChars="200" w:firstLine="560"/>
        <w:rPr>
          <w:rFonts w:ascii="仿宋" w:eastAsia="仿宋" w:hAnsi="仿宋"/>
          <w:sz w:val="28"/>
          <w:szCs w:val="28"/>
        </w:rPr>
      </w:pPr>
      <w:r w:rsidRPr="00BF39DF">
        <w:rPr>
          <w:rFonts w:ascii="仿宋" w:eastAsia="仿宋" w:hAnsi="仿宋" w:hint="eastAsia"/>
          <w:sz w:val="28"/>
          <w:szCs w:val="28"/>
        </w:rPr>
        <w:t>评价的结果受限于提供资料的全面性和准确性，评价小组仅能依据提供的现有资料，结合职业判断给出评价结果。</w:t>
      </w:r>
    </w:p>
    <w:p w14:paraId="0614D75C" w14:textId="77777777" w:rsidR="00BF39DF" w:rsidRPr="00BF39DF" w:rsidRDefault="00BF39DF" w:rsidP="00BF39DF">
      <w:pPr>
        <w:pStyle w:val="1"/>
        <w:keepNext w:val="0"/>
        <w:keepLines w:val="0"/>
        <w:adjustRightInd w:val="0"/>
        <w:spacing w:before="0" w:after="0" w:line="560" w:lineRule="exact"/>
        <w:ind w:firstLineChars="200" w:firstLine="560"/>
        <w:jc w:val="left"/>
        <w:rPr>
          <w:rFonts w:ascii="仿宋" w:eastAsia="仿宋" w:hAnsi="仿宋"/>
          <w:b w:val="0"/>
          <w:kern w:val="0"/>
          <w:sz w:val="28"/>
          <w:szCs w:val="28"/>
        </w:rPr>
      </w:pPr>
      <w:r w:rsidRPr="00BF39DF">
        <w:rPr>
          <w:rFonts w:ascii="仿宋" w:eastAsia="仿宋" w:hAnsi="仿宋" w:hint="eastAsia"/>
          <w:b w:val="0"/>
          <w:kern w:val="0"/>
          <w:sz w:val="28"/>
          <w:szCs w:val="28"/>
        </w:rPr>
        <w:t>（二）关于报告使用的说明</w:t>
      </w:r>
    </w:p>
    <w:p w14:paraId="68969E7E" w14:textId="59C85F26" w:rsidR="00BF39DF" w:rsidRPr="00BF39DF" w:rsidRDefault="00BF39DF" w:rsidP="00BF39DF">
      <w:pPr>
        <w:spacing w:line="560" w:lineRule="exact"/>
        <w:ind w:firstLineChars="200" w:firstLine="560"/>
        <w:rPr>
          <w:rFonts w:ascii="仿宋" w:eastAsia="仿宋" w:hAnsi="仿宋"/>
          <w:sz w:val="28"/>
          <w:szCs w:val="28"/>
        </w:rPr>
      </w:pPr>
      <w:r w:rsidRPr="00BF39DF">
        <w:rPr>
          <w:rFonts w:ascii="仿宋" w:eastAsia="仿宋" w:hAnsi="仿宋" w:hint="eastAsia"/>
          <w:sz w:val="28"/>
          <w:szCs w:val="28"/>
        </w:rPr>
        <w:t>本报告仅供西藏自治区工布江达县财政局了解7</w:t>
      </w:r>
      <w:r w:rsidR="00BF2936">
        <w:rPr>
          <w:rFonts w:ascii="仿宋" w:eastAsia="仿宋" w:hAnsi="仿宋"/>
          <w:sz w:val="28"/>
          <w:szCs w:val="28"/>
        </w:rPr>
        <w:t>5</w:t>
      </w:r>
      <w:r w:rsidRPr="00BF39DF">
        <w:rPr>
          <w:rFonts w:ascii="仿宋" w:eastAsia="仿宋" w:hAnsi="仿宋" w:hint="eastAsia"/>
          <w:sz w:val="28"/>
          <w:szCs w:val="28"/>
        </w:rPr>
        <w:t>个部门整体支出的绩效情况，不作其他用途。由于使用不当而造成的后果与本会计师事务所无关。</w:t>
      </w:r>
    </w:p>
    <w:p w14:paraId="754B2457" w14:textId="77777777" w:rsidR="00BF39DF" w:rsidRPr="00BF39DF" w:rsidRDefault="00BF39DF" w:rsidP="00BF39DF">
      <w:pPr>
        <w:pStyle w:val="af0"/>
        <w:adjustRightInd w:val="0"/>
        <w:ind w:right="0"/>
        <w:jc w:val="right"/>
        <w:rPr>
          <w:rFonts w:ascii="仿宋" w:eastAsia="仿宋" w:hAnsi="仿宋"/>
          <w:sz w:val="28"/>
          <w:szCs w:val="28"/>
        </w:rPr>
      </w:pPr>
    </w:p>
    <w:p w14:paraId="5EBE1304" w14:textId="77777777" w:rsidR="00BF39DF" w:rsidRPr="00BF39DF" w:rsidRDefault="00BF39DF" w:rsidP="00BF39DF">
      <w:pPr>
        <w:pStyle w:val="af0"/>
        <w:adjustRightInd w:val="0"/>
        <w:ind w:right="0"/>
        <w:jc w:val="right"/>
        <w:rPr>
          <w:rFonts w:ascii="仿宋" w:eastAsia="仿宋" w:hAnsi="仿宋"/>
          <w:sz w:val="28"/>
          <w:szCs w:val="28"/>
        </w:rPr>
      </w:pPr>
    </w:p>
    <w:p w14:paraId="3CEC7292" w14:textId="77777777" w:rsidR="00BF39DF" w:rsidRPr="00BF39DF" w:rsidRDefault="00BF39DF" w:rsidP="00BF39DF">
      <w:pPr>
        <w:pStyle w:val="af0"/>
        <w:adjustRightInd w:val="0"/>
        <w:ind w:right="0"/>
        <w:jc w:val="right"/>
        <w:rPr>
          <w:rFonts w:ascii="仿宋" w:eastAsia="仿宋" w:hAnsi="仿宋"/>
          <w:sz w:val="28"/>
          <w:szCs w:val="28"/>
        </w:rPr>
      </w:pPr>
    </w:p>
    <w:p w14:paraId="55F41704" w14:textId="77777777" w:rsidR="00BF39DF" w:rsidRPr="00BF39DF" w:rsidRDefault="00BF39DF" w:rsidP="00BF39DF">
      <w:pPr>
        <w:pStyle w:val="af0"/>
        <w:adjustRightInd w:val="0"/>
        <w:ind w:right="0"/>
        <w:jc w:val="right"/>
        <w:rPr>
          <w:rFonts w:ascii="仿宋" w:eastAsia="仿宋" w:hAnsi="仿宋"/>
          <w:sz w:val="28"/>
          <w:szCs w:val="28"/>
        </w:rPr>
      </w:pPr>
    </w:p>
    <w:p w14:paraId="1023D557" w14:textId="73657045" w:rsidR="00BF39DF" w:rsidRPr="00BF2936" w:rsidRDefault="00BF2936" w:rsidP="00BF2936">
      <w:pPr>
        <w:pStyle w:val="af0"/>
        <w:adjustRightInd w:val="0"/>
        <w:ind w:rightChars="-416" w:right="-874"/>
        <w:jc w:val="right"/>
        <w:rPr>
          <w:rFonts w:ascii="仿宋" w:eastAsia="仿宋" w:hAnsi="仿宋"/>
          <w:sz w:val="24"/>
          <w:szCs w:val="24"/>
        </w:rPr>
      </w:pPr>
      <w:proofErr w:type="gramStart"/>
      <w:r w:rsidRPr="00BF2936">
        <w:rPr>
          <w:rFonts w:ascii="仿宋" w:eastAsia="仿宋" w:hAnsi="仿宋" w:hint="eastAsia"/>
          <w:sz w:val="24"/>
          <w:szCs w:val="24"/>
        </w:rPr>
        <w:t>辽宁言信</w:t>
      </w:r>
      <w:r w:rsidR="00BF39DF" w:rsidRPr="00BF2936">
        <w:rPr>
          <w:rFonts w:ascii="仿宋" w:eastAsia="仿宋" w:hAnsi="仿宋"/>
          <w:sz w:val="24"/>
          <w:szCs w:val="24"/>
        </w:rPr>
        <w:t>会计师</w:t>
      </w:r>
      <w:proofErr w:type="gramEnd"/>
      <w:r w:rsidR="00BF39DF" w:rsidRPr="00BF2936">
        <w:rPr>
          <w:rFonts w:ascii="仿宋" w:eastAsia="仿宋" w:hAnsi="仿宋"/>
          <w:sz w:val="24"/>
          <w:szCs w:val="24"/>
        </w:rPr>
        <w:t>事务所（普通合伙）</w:t>
      </w:r>
    </w:p>
    <w:p w14:paraId="49BC18C3" w14:textId="418FDB86" w:rsidR="00BF39DF" w:rsidRPr="00BF39DF" w:rsidRDefault="00BF39DF" w:rsidP="00BF2936">
      <w:pPr>
        <w:adjustRightInd w:val="0"/>
        <w:spacing w:line="567" w:lineRule="exact"/>
        <w:ind w:firstLineChars="1600" w:firstLine="3840"/>
        <w:jc w:val="right"/>
        <w:rPr>
          <w:rFonts w:ascii="仿宋" w:eastAsia="仿宋" w:hAnsi="仿宋"/>
          <w:sz w:val="28"/>
          <w:szCs w:val="28"/>
        </w:rPr>
      </w:pPr>
      <w:r w:rsidRPr="00BF2936">
        <w:rPr>
          <w:rFonts w:ascii="仿宋" w:eastAsia="仿宋" w:hAnsi="仿宋"/>
          <w:sz w:val="24"/>
          <w:szCs w:val="24"/>
        </w:rPr>
        <w:t>2023年</w:t>
      </w:r>
      <w:r w:rsidR="00DC1C6D">
        <w:rPr>
          <w:rFonts w:ascii="仿宋" w:eastAsia="仿宋" w:hAnsi="仿宋"/>
          <w:sz w:val="24"/>
          <w:szCs w:val="24"/>
        </w:rPr>
        <w:t>9</w:t>
      </w:r>
      <w:r w:rsidRPr="00BF2936">
        <w:rPr>
          <w:rFonts w:ascii="仿宋" w:eastAsia="仿宋" w:hAnsi="仿宋"/>
          <w:sz w:val="24"/>
          <w:szCs w:val="24"/>
        </w:rPr>
        <w:t>月</w:t>
      </w:r>
      <w:r w:rsidR="00DC1C6D">
        <w:rPr>
          <w:rFonts w:ascii="仿宋" w:eastAsia="仿宋" w:hAnsi="仿宋"/>
          <w:sz w:val="24"/>
          <w:szCs w:val="24"/>
        </w:rPr>
        <w:t>22</w:t>
      </w:r>
      <w:r w:rsidRPr="00BF2936">
        <w:rPr>
          <w:rFonts w:ascii="仿宋" w:eastAsia="仿宋" w:hAnsi="仿宋"/>
          <w:sz w:val="24"/>
          <w:szCs w:val="24"/>
        </w:rPr>
        <w:t>日</w:t>
      </w:r>
    </w:p>
    <w:p w14:paraId="39C476CC" w14:textId="5F7AC8F8" w:rsidR="002E4CFF" w:rsidRPr="00BF39DF" w:rsidRDefault="002E4CFF" w:rsidP="00BF39DF">
      <w:pPr>
        <w:rPr>
          <w:rFonts w:ascii="仿宋" w:eastAsia="仿宋" w:hAnsi="仿宋"/>
          <w:sz w:val="28"/>
          <w:szCs w:val="28"/>
        </w:rPr>
      </w:pPr>
    </w:p>
    <w:sectPr w:rsidR="002E4CFF" w:rsidRPr="00BF39DF" w:rsidSect="009F76B2">
      <w:headerReference w:type="default" r:id="rId8"/>
      <w:footerReference w:type="default" r:id="rId9"/>
      <w:pgSz w:w="11906" w:h="16838"/>
      <w:pgMar w:top="1440" w:right="1800" w:bottom="1440" w:left="1406"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D97529" w14:textId="77777777" w:rsidR="007C59BD" w:rsidRDefault="007C59BD">
      <w:r>
        <w:separator/>
      </w:r>
    </w:p>
  </w:endnote>
  <w:endnote w:type="continuationSeparator" w:id="0">
    <w:p w14:paraId="5BB06EAD" w14:textId="77777777" w:rsidR="007C59BD" w:rsidRDefault="007C5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00"/>
    <w:family w:val="auto"/>
    <w:pitch w:val="default"/>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37809"/>
      <w:docPartObj>
        <w:docPartGallery w:val="Page Numbers (Bottom of Page)"/>
        <w:docPartUnique/>
      </w:docPartObj>
    </w:sdtPr>
    <w:sdtEndPr/>
    <w:sdtContent>
      <w:sdt>
        <w:sdtPr>
          <w:id w:val="1728636285"/>
          <w:docPartObj>
            <w:docPartGallery w:val="Page Numbers (Top of Page)"/>
            <w:docPartUnique/>
          </w:docPartObj>
        </w:sdtPr>
        <w:sdtEndPr/>
        <w:sdtContent>
          <w:p w14:paraId="73C4229D" w14:textId="70085ABD" w:rsidR="003E3777" w:rsidRDefault="003E3777">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1A84B" w14:textId="77777777" w:rsidR="007C59BD" w:rsidRDefault="007C59BD">
      <w:r>
        <w:separator/>
      </w:r>
    </w:p>
  </w:footnote>
  <w:footnote w:type="continuationSeparator" w:id="0">
    <w:p w14:paraId="0D899CAD" w14:textId="77777777" w:rsidR="007C59BD" w:rsidRDefault="007C59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5B3" w14:textId="563667A2" w:rsidR="007F2404" w:rsidRDefault="00845CD8" w:rsidP="007F2404">
    <w:pPr>
      <w:pStyle w:val="a9"/>
      <w:jc w:val="right"/>
    </w:pPr>
    <w:r w:rsidRPr="00845CD8">
      <w:rPr>
        <w:rFonts w:hint="eastAsia"/>
      </w:rPr>
      <w:t>西藏自治区工布江达县</w:t>
    </w:r>
    <w:r w:rsidRPr="00845CD8">
      <w:rPr>
        <w:rFonts w:hint="eastAsia"/>
      </w:rPr>
      <w:t>75</w:t>
    </w:r>
    <w:r w:rsidRPr="00845CD8">
      <w:rPr>
        <w:rFonts w:hint="eastAsia"/>
      </w:rPr>
      <w:t>个部门</w:t>
    </w:r>
    <w:r>
      <w:rPr>
        <w:rFonts w:hint="eastAsia"/>
      </w:rPr>
      <w:t>2</w:t>
    </w:r>
    <w:r>
      <w:t>022</w:t>
    </w:r>
    <w:r>
      <w:rPr>
        <w:rFonts w:hint="eastAsia"/>
      </w:rPr>
      <w:t>年</w:t>
    </w:r>
    <w:r w:rsidR="007F2404" w:rsidRPr="007F2404">
      <w:rPr>
        <w:rFonts w:hint="eastAsia"/>
      </w:rPr>
      <w:t>整体支出</w:t>
    </w:r>
    <w:r w:rsidR="007F2404">
      <w:rPr>
        <w:rFonts w:hint="eastAsia"/>
      </w:rPr>
      <w:t>绩效评价报告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A48DA6"/>
    <w:multiLevelType w:val="singleLevel"/>
    <w:tmpl w:val="84A48DA6"/>
    <w:lvl w:ilvl="0">
      <w:start w:val="6"/>
      <w:numFmt w:val="decimal"/>
      <w:suff w:val="nothing"/>
      <w:lvlText w:val="%1、"/>
      <w:lvlJc w:val="left"/>
    </w:lvl>
  </w:abstractNum>
  <w:abstractNum w:abstractNumId="1" w15:restartNumberingAfterBreak="0">
    <w:nsid w:val="902F78B7"/>
    <w:multiLevelType w:val="singleLevel"/>
    <w:tmpl w:val="902F78B7"/>
    <w:lvl w:ilvl="0">
      <w:start w:val="1"/>
      <w:numFmt w:val="decimal"/>
      <w:suff w:val="nothing"/>
      <w:lvlText w:val="%1、"/>
      <w:lvlJc w:val="left"/>
      <w:pPr>
        <w:ind w:left="480" w:firstLine="0"/>
      </w:pPr>
    </w:lvl>
  </w:abstractNum>
  <w:abstractNum w:abstractNumId="2" w15:restartNumberingAfterBreak="0">
    <w:nsid w:val="A0A9FBF6"/>
    <w:multiLevelType w:val="singleLevel"/>
    <w:tmpl w:val="A0A9FBF6"/>
    <w:lvl w:ilvl="0">
      <w:start w:val="2"/>
      <w:numFmt w:val="decimal"/>
      <w:suff w:val="nothing"/>
      <w:lvlText w:val="（%1）"/>
      <w:lvlJc w:val="left"/>
    </w:lvl>
  </w:abstractNum>
  <w:abstractNum w:abstractNumId="3" w15:restartNumberingAfterBreak="0">
    <w:nsid w:val="BCC4BBF1"/>
    <w:multiLevelType w:val="singleLevel"/>
    <w:tmpl w:val="BCC4BBF1"/>
    <w:lvl w:ilvl="0">
      <w:start w:val="1"/>
      <w:numFmt w:val="decimal"/>
      <w:suff w:val="nothing"/>
      <w:lvlText w:val="%1、"/>
      <w:lvlJc w:val="left"/>
    </w:lvl>
  </w:abstractNum>
  <w:abstractNum w:abstractNumId="4" w15:restartNumberingAfterBreak="0">
    <w:nsid w:val="BD96502D"/>
    <w:multiLevelType w:val="singleLevel"/>
    <w:tmpl w:val="BD96502D"/>
    <w:lvl w:ilvl="0">
      <w:start w:val="1"/>
      <w:numFmt w:val="decimal"/>
      <w:suff w:val="nothing"/>
      <w:lvlText w:val="%1、"/>
      <w:lvlJc w:val="left"/>
    </w:lvl>
  </w:abstractNum>
  <w:abstractNum w:abstractNumId="5" w15:restartNumberingAfterBreak="0">
    <w:nsid w:val="DC71882F"/>
    <w:multiLevelType w:val="singleLevel"/>
    <w:tmpl w:val="DC71882F"/>
    <w:lvl w:ilvl="0">
      <w:start w:val="1"/>
      <w:numFmt w:val="decimal"/>
      <w:suff w:val="nothing"/>
      <w:lvlText w:val="%1、"/>
      <w:lvlJc w:val="left"/>
    </w:lvl>
  </w:abstractNum>
  <w:abstractNum w:abstractNumId="6" w15:restartNumberingAfterBreak="0">
    <w:nsid w:val="DCE5C855"/>
    <w:multiLevelType w:val="singleLevel"/>
    <w:tmpl w:val="DCE5C855"/>
    <w:lvl w:ilvl="0">
      <w:start w:val="7"/>
      <w:numFmt w:val="decimal"/>
      <w:suff w:val="nothing"/>
      <w:lvlText w:val="%1、"/>
      <w:lvlJc w:val="left"/>
    </w:lvl>
  </w:abstractNum>
  <w:abstractNum w:abstractNumId="7" w15:restartNumberingAfterBreak="0">
    <w:nsid w:val="F1ED76DD"/>
    <w:multiLevelType w:val="singleLevel"/>
    <w:tmpl w:val="F1ED76DD"/>
    <w:lvl w:ilvl="0">
      <w:start w:val="4"/>
      <w:numFmt w:val="decimal"/>
      <w:suff w:val="nothing"/>
      <w:lvlText w:val="（%1）"/>
      <w:lvlJc w:val="left"/>
    </w:lvl>
  </w:abstractNum>
  <w:abstractNum w:abstractNumId="8" w15:restartNumberingAfterBreak="0">
    <w:nsid w:val="F800EDC5"/>
    <w:multiLevelType w:val="singleLevel"/>
    <w:tmpl w:val="F800EDC5"/>
    <w:lvl w:ilvl="0">
      <w:start w:val="5"/>
      <w:numFmt w:val="chineseCounting"/>
      <w:suff w:val="nothing"/>
      <w:lvlText w:val="%1、"/>
      <w:lvlJc w:val="left"/>
      <w:rPr>
        <w:rFonts w:hint="eastAsia"/>
      </w:rPr>
    </w:lvl>
  </w:abstractNum>
  <w:abstractNum w:abstractNumId="9" w15:restartNumberingAfterBreak="0">
    <w:nsid w:val="2CAD39DB"/>
    <w:multiLevelType w:val="singleLevel"/>
    <w:tmpl w:val="2CAD39DB"/>
    <w:lvl w:ilvl="0">
      <w:start w:val="2"/>
      <w:numFmt w:val="decimal"/>
      <w:suff w:val="nothing"/>
      <w:lvlText w:val="（%1）"/>
      <w:lvlJc w:val="left"/>
    </w:lvl>
  </w:abstractNum>
  <w:abstractNum w:abstractNumId="10" w15:restartNumberingAfterBreak="0">
    <w:nsid w:val="336AF695"/>
    <w:multiLevelType w:val="singleLevel"/>
    <w:tmpl w:val="336AF695"/>
    <w:lvl w:ilvl="0">
      <w:start w:val="2"/>
      <w:numFmt w:val="decimal"/>
      <w:suff w:val="nothing"/>
      <w:lvlText w:val="（%1）"/>
      <w:lvlJc w:val="left"/>
    </w:lvl>
  </w:abstractNum>
  <w:abstractNum w:abstractNumId="11" w15:restartNumberingAfterBreak="0">
    <w:nsid w:val="5FD10833"/>
    <w:multiLevelType w:val="singleLevel"/>
    <w:tmpl w:val="5FD10833"/>
    <w:lvl w:ilvl="0">
      <w:start w:val="2"/>
      <w:numFmt w:val="decimal"/>
      <w:suff w:val="nothing"/>
      <w:lvlText w:val="（%1）"/>
      <w:lvlJc w:val="left"/>
    </w:lvl>
  </w:abstractNum>
  <w:abstractNum w:abstractNumId="12" w15:restartNumberingAfterBreak="0">
    <w:nsid w:val="6F20FE55"/>
    <w:multiLevelType w:val="singleLevel"/>
    <w:tmpl w:val="6F20FE55"/>
    <w:lvl w:ilvl="0">
      <w:start w:val="1"/>
      <w:numFmt w:val="decimal"/>
      <w:suff w:val="nothing"/>
      <w:lvlText w:val="%1、"/>
      <w:lvlJc w:val="left"/>
      <w:pPr>
        <w:ind w:left="480" w:firstLine="0"/>
      </w:pPr>
    </w:lvl>
  </w:abstractNum>
  <w:num w:numId="1">
    <w:abstractNumId w:val="8"/>
  </w:num>
  <w:num w:numId="2">
    <w:abstractNumId w:val="1"/>
  </w:num>
  <w:num w:numId="3">
    <w:abstractNumId w:val="5"/>
  </w:num>
  <w:num w:numId="4">
    <w:abstractNumId w:val="12"/>
  </w:num>
  <w:num w:numId="5">
    <w:abstractNumId w:val="0"/>
  </w:num>
  <w:num w:numId="6">
    <w:abstractNumId w:val="6"/>
  </w:num>
  <w:num w:numId="7">
    <w:abstractNumId w:val="3"/>
  </w:num>
  <w:num w:numId="8">
    <w:abstractNumId w:val="4"/>
  </w:num>
  <w:num w:numId="9">
    <w:abstractNumId w:val="8"/>
    <w:lvlOverride w:ilvl="0">
      <w:startOverride w:val="5"/>
    </w:lvlOverride>
  </w:num>
  <w:num w:numId="10">
    <w:abstractNumId w:val="1"/>
    <w:lvlOverride w:ilvl="0">
      <w:startOverride w:val="1"/>
    </w:lvlOverride>
  </w:num>
  <w:num w:numId="11">
    <w:abstractNumId w:val="5"/>
    <w:lvlOverride w:ilvl="0">
      <w:startOverride w:val="1"/>
    </w:lvlOverride>
  </w:num>
  <w:num w:numId="12">
    <w:abstractNumId w:val="11"/>
  </w:num>
  <w:num w:numId="13">
    <w:abstractNumId w:val="9"/>
  </w:num>
  <w:num w:numId="14">
    <w:abstractNumId w:val="10"/>
  </w:num>
  <w:num w:numId="15">
    <w:abstractNumId w:val="7"/>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U4ZmY4MTQ0MGY1NjJjZTY4MTUzYWNlNjdhNjRmOGMifQ=="/>
  </w:docVars>
  <w:rsids>
    <w:rsidRoot w:val="00462A67"/>
    <w:rsid w:val="00001BBF"/>
    <w:rsid w:val="00003F0F"/>
    <w:rsid w:val="000134E2"/>
    <w:rsid w:val="00016C70"/>
    <w:rsid w:val="00020788"/>
    <w:rsid w:val="00036D4C"/>
    <w:rsid w:val="000437FD"/>
    <w:rsid w:val="00052C4A"/>
    <w:rsid w:val="00063067"/>
    <w:rsid w:val="0006687B"/>
    <w:rsid w:val="00072718"/>
    <w:rsid w:val="00081DCE"/>
    <w:rsid w:val="00082251"/>
    <w:rsid w:val="00084D9A"/>
    <w:rsid w:val="0008586B"/>
    <w:rsid w:val="00085CA2"/>
    <w:rsid w:val="00096ED8"/>
    <w:rsid w:val="000B383C"/>
    <w:rsid w:val="000B4833"/>
    <w:rsid w:val="000C5ABD"/>
    <w:rsid w:val="000C728D"/>
    <w:rsid w:val="000D2E16"/>
    <w:rsid w:val="000E0390"/>
    <w:rsid w:val="000E48F7"/>
    <w:rsid w:val="000F176D"/>
    <w:rsid w:val="000F4177"/>
    <w:rsid w:val="0010440D"/>
    <w:rsid w:val="00107867"/>
    <w:rsid w:val="00112D82"/>
    <w:rsid w:val="00123989"/>
    <w:rsid w:val="001336F3"/>
    <w:rsid w:val="001345E3"/>
    <w:rsid w:val="00135BC5"/>
    <w:rsid w:val="001375E1"/>
    <w:rsid w:val="00140516"/>
    <w:rsid w:val="001415E6"/>
    <w:rsid w:val="001471CB"/>
    <w:rsid w:val="0014772F"/>
    <w:rsid w:val="0018069D"/>
    <w:rsid w:val="00180A2C"/>
    <w:rsid w:val="00185911"/>
    <w:rsid w:val="0019558E"/>
    <w:rsid w:val="00195755"/>
    <w:rsid w:val="001A59D4"/>
    <w:rsid w:val="001A7B1E"/>
    <w:rsid w:val="001D11B8"/>
    <w:rsid w:val="001D2C6A"/>
    <w:rsid w:val="001D512D"/>
    <w:rsid w:val="001D5730"/>
    <w:rsid w:val="001D769E"/>
    <w:rsid w:val="001F1DDC"/>
    <w:rsid w:val="001F45FC"/>
    <w:rsid w:val="00204C30"/>
    <w:rsid w:val="002116C6"/>
    <w:rsid w:val="00211AF6"/>
    <w:rsid w:val="002143F3"/>
    <w:rsid w:val="00221B25"/>
    <w:rsid w:val="00223A2A"/>
    <w:rsid w:val="00223EB3"/>
    <w:rsid w:val="0023204C"/>
    <w:rsid w:val="00254436"/>
    <w:rsid w:val="002554D6"/>
    <w:rsid w:val="002610AC"/>
    <w:rsid w:val="00263809"/>
    <w:rsid w:val="002647B9"/>
    <w:rsid w:val="0027108A"/>
    <w:rsid w:val="00283DB3"/>
    <w:rsid w:val="00287015"/>
    <w:rsid w:val="002A6193"/>
    <w:rsid w:val="002B6751"/>
    <w:rsid w:val="002D673D"/>
    <w:rsid w:val="002E349D"/>
    <w:rsid w:val="002E4CFF"/>
    <w:rsid w:val="002E540A"/>
    <w:rsid w:val="002F7924"/>
    <w:rsid w:val="00304415"/>
    <w:rsid w:val="00306DFD"/>
    <w:rsid w:val="0030764E"/>
    <w:rsid w:val="003209D9"/>
    <w:rsid w:val="00321991"/>
    <w:rsid w:val="0032321E"/>
    <w:rsid w:val="0032720B"/>
    <w:rsid w:val="0033266B"/>
    <w:rsid w:val="00337F6A"/>
    <w:rsid w:val="003409AB"/>
    <w:rsid w:val="00354AEF"/>
    <w:rsid w:val="00360195"/>
    <w:rsid w:val="00361F8B"/>
    <w:rsid w:val="00362ED1"/>
    <w:rsid w:val="0036355E"/>
    <w:rsid w:val="0036726E"/>
    <w:rsid w:val="0037495B"/>
    <w:rsid w:val="00380520"/>
    <w:rsid w:val="00382634"/>
    <w:rsid w:val="00392B71"/>
    <w:rsid w:val="0039466A"/>
    <w:rsid w:val="00394BF5"/>
    <w:rsid w:val="003A3F47"/>
    <w:rsid w:val="003B429E"/>
    <w:rsid w:val="003B6128"/>
    <w:rsid w:val="003C39BA"/>
    <w:rsid w:val="003C4AF5"/>
    <w:rsid w:val="003D737C"/>
    <w:rsid w:val="003E3777"/>
    <w:rsid w:val="003F5B02"/>
    <w:rsid w:val="003F6EEA"/>
    <w:rsid w:val="003F70C3"/>
    <w:rsid w:val="00421541"/>
    <w:rsid w:val="00426083"/>
    <w:rsid w:val="00451C70"/>
    <w:rsid w:val="0045689C"/>
    <w:rsid w:val="00462A67"/>
    <w:rsid w:val="004713E7"/>
    <w:rsid w:val="004714A3"/>
    <w:rsid w:val="0047476C"/>
    <w:rsid w:val="0047517D"/>
    <w:rsid w:val="004847F7"/>
    <w:rsid w:val="00487B4C"/>
    <w:rsid w:val="00490519"/>
    <w:rsid w:val="004925E6"/>
    <w:rsid w:val="00492679"/>
    <w:rsid w:val="00495D66"/>
    <w:rsid w:val="004A2361"/>
    <w:rsid w:val="004A689D"/>
    <w:rsid w:val="004B2875"/>
    <w:rsid w:val="004C0430"/>
    <w:rsid w:val="004D0F0C"/>
    <w:rsid w:val="004D79D5"/>
    <w:rsid w:val="004E66F9"/>
    <w:rsid w:val="004E71CD"/>
    <w:rsid w:val="004F0140"/>
    <w:rsid w:val="004F61BC"/>
    <w:rsid w:val="004F6D11"/>
    <w:rsid w:val="00501C91"/>
    <w:rsid w:val="00505656"/>
    <w:rsid w:val="0051418A"/>
    <w:rsid w:val="00515F72"/>
    <w:rsid w:val="005262CF"/>
    <w:rsid w:val="00531AD3"/>
    <w:rsid w:val="0053203D"/>
    <w:rsid w:val="0053669C"/>
    <w:rsid w:val="00541EE5"/>
    <w:rsid w:val="005433EC"/>
    <w:rsid w:val="00554891"/>
    <w:rsid w:val="00555D6A"/>
    <w:rsid w:val="00560F33"/>
    <w:rsid w:val="0056165B"/>
    <w:rsid w:val="00571C21"/>
    <w:rsid w:val="005721D7"/>
    <w:rsid w:val="005879CB"/>
    <w:rsid w:val="005B253F"/>
    <w:rsid w:val="005C1E7F"/>
    <w:rsid w:val="005C3005"/>
    <w:rsid w:val="005C55E1"/>
    <w:rsid w:val="005E310F"/>
    <w:rsid w:val="005E3E5B"/>
    <w:rsid w:val="005F07F9"/>
    <w:rsid w:val="005F1876"/>
    <w:rsid w:val="005F239A"/>
    <w:rsid w:val="005F342C"/>
    <w:rsid w:val="005F5051"/>
    <w:rsid w:val="005F6186"/>
    <w:rsid w:val="00616F7A"/>
    <w:rsid w:val="00621A2D"/>
    <w:rsid w:val="00622BBA"/>
    <w:rsid w:val="0062333C"/>
    <w:rsid w:val="0062377C"/>
    <w:rsid w:val="006276E3"/>
    <w:rsid w:val="00636947"/>
    <w:rsid w:val="00637352"/>
    <w:rsid w:val="00642A3D"/>
    <w:rsid w:val="00644942"/>
    <w:rsid w:val="00645644"/>
    <w:rsid w:val="0065227A"/>
    <w:rsid w:val="00657A58"/>
    <w:rsid w:val="00670EEF"/>
    <w:rsid w:val="006730F0"/>
    <w:rsid w:val="00682245"/>
    <w:rsid w:val="0068586F"/>
    <w:rsid w:val="00691396"/>
    <w:rsid w:val="006952BD"/>
    <w:rsid w:val="006A154B"/>
    <w:rsid w:val="006A4CD8"/>
    <w:rsid w:val="006A686C"/>
    <w:rsid w:val="006B0B47"/>
    <w:rsid w:val="006B615B"/>
    <w:rsid w:val="006C0637"/>
    <w:rsid w:val="006C73E4"/>
    <w:rsid w:val="006D3C28"/>
    <w:rsid w:val="006D4D9B"/>
    <w:rsid w:val="006E7D23"/>
    <w:rsid w:val="006F1E5C"/>
    <w:rsid w:val="006F65EC"/>
    <w:rsid w:val="00704C69"/>
    <w:rsid w:val="0070638E"/>
    <w:rsid w:val="007107F8"/>
    <w:rsid w:val="00713BBC"/>
    <w:rsid w:val="0071490C"/>
    <w:rsid w:val="00720474"/>
    <w:rsid w:val="00724C03"/>
    <w:rsid w:val="00733FD0"/>
    <w:rsid w:val="00746B8D"/>
    <w:rsid w:val="00746E02"/>
    <w:rsid w:val="00781FA9"/>
    <w:rsid w:val="00782E02"/>
    <w:rsid w:val="00790861"/>
    <w:rsid w:val="00791BE9"/>
    <w:rsid w:val="00794029"/>
    <w:rsid w:val="00796504"/>
    <w:rsid w:val="007A1AFC"/>
    <w:rsid w:val="007A2AA6"/>
    <w:rsid w:val="007C59BD"/>
    <w:rsid w:val="007D1842"/>
    <w:rsid w:val="007D4091"/>
    <w:rsid w:val="007D5BF2"/>
    <w:rsid w:val="007E2853"/>
    <w:rsid w:val="007F2404"/>
    <w:rsid w:val="007F386C"/>
    <w:rsid w:val="007F69AA"/>
    <w:rsid w:val="008004CF"/>
    <w:rsid w:val="00803E07"/>
    <w:rsid w:val="00804216"/>
    <w:rsid w:val="00804512"/>
    <w:rsid w:val="00804751"/>
    <w:rsid w:val="00805F21"/>
    <w:rsid w:val="008253F3"/>
    <w:rsid w:val="00825E2C"/>
    <w:rsid w:val="00826621"/>
    <w:rsid w:val="00832918"/>
    <w:rsid w:val="0083599E"/>
    <w:rsid w:val="00836EA0"/>
    <w:rsid w:val="008448B1"/>
    <w:rsid w:val="00845CD8"/>
    <w:rsid w:val="008524C9"/>
    <w:rsid w:val="008621AC"/>
    <w:rsid w:val="0087394E"/>
    <w:rsid w:val="008765C5"/>
    <w:rsid w:val="008778CC"/>
    <w:rsid w:val="0089715D"/>
    <w:rsid w:val="008A180B"/>
    <w:rsid w:val="008A1AFD"/>
    <w:rsid w:val="008B25B1"/>
    <w:rsid w:val="008C09B8"/>
    <w:rsid w:val="008C2651"/>
    <w:rsid w:val="008C303A"/>
    <w:rsid w:val="008C6989"/>
    <w:rsid w:val="008D5119"/>
    <w:rsid w:val="008D623A"/>
    <w:rsid w:val="008E2CA3"/>
    <w:rsid w:val="008E4743"/>
    <w:rsid w:val="008F436A"/>
    <w:rsid w:val="009026C9"/>
    <w:rsid w:val="009078C4"/>
    <w:rsid w:val="009132E9"/>
    <w:rsid w:val="009170C7"/>
    <w:rsid w:val="0092280D"/>
    <w:rsid w:val="00927BCC"/>
    <w:rsid w:val="00931DEF"/>
    <w:rsid w:val="00934A4F"/>
    <w:rsid w:val="00957EDB"/>
    <w:rsid w:val="00977876"/>
    <w:rsid w:val="00981A62"/>
    <w:rsid w:val="0098474C"/>
    <w:rsid w:val="0098759D"/>
    <w:rsid w:val="00993007"/>
    <w:rsid w:val="009944D0"/>
    <w:rsid w:val="009A782B"/>
    <w:rsid w:val="009B23C5"/>
    <w:rsid w:val="009B2A46"/>
    <w:rsid w:val="009C1B19"/>
    <w:rsid w:val="009C1E7E"/>
    <w:rsid w:val="009C236D"/>
    <w:rsid w:val="009D2FE4"/>
    <w:rsid w:val="009E40B3"/>
    <w:rsid w:val="009F09C8"/>
    <w:rsid w:val="009F76B2"/>
    <w:rsid w:val="00A03002"/>
    <w:rsid w:val="00A12D5C"/>
    <w:rsid w:val="00A219C5"/>
    <w:rsid w:val="00A241BD"/>
    <w:rsid w:val="00A4395F"/>
    <w:rsid w:val="00A43A36"/>
    <w:rsid w:val="00A5202F"/>
    <w:rsid w:val="00A565DC"/>
    <w:rsid w:val="00A576FA"/>
    <w:rsid w:val="00A669EA"/>
    <w:rsid w:val="00A8107C"/>
    <w:rsid w:val="00A860E6"/>
    <w:rsid w:val="00A95D64"/>
    <w:rsid w:val="00AA52C0"/>
    <w:rsid w:val="00AA53B4"/>
    <w:rsid w:val="00AB2EF3"/>
    <w:rsid w:val="00AC38A3"/>
    <w:rsid w:val="00AC6C81"/>
    <w:rsid w:val="00AD6ECB"/>
    <w:rsid w:val="00AD774F"/>
    <w:rsid w:val="00AD7B8C"/>
    <w:rsid w:val="00AE1B04"/>
    <w:rsid w:val="00AE7D0A"/>
    <w:rsid w:val="00AF32B3"/>
    <w:rsid w:val="00AF4F3E"/>
    <w:rsid w:val="00AF6FD7"/>
    <w:rsid w:val="00B10DA6"/>
    <w:rsid w:val="00B15FCD"/>
    <w:rsid w:val="00B163ED"/>
    <w:rsid w:val="00B2302C"/>
    <w:rsid w:val="00B23191"/>
    <w:rsid w:val="00B25F8B"/>
    <w:rsid w:val="00B2646F"/>
    <w:rsid w:val="00B41886"/>
    <w:rsid w:val="00B4197C"/>
    <w:rsid w:val="00B42C20"/>
    <w:rsid w:val="00B44A35"/>
    <w:rsid w:val="00B50425"/>
    <w:rsid w:val="00B53131"/>
    <w:rsid w:val="00B639B0"/>
    <w:rsid w:val="00B659A1"/>
    <w:rsid w:val="00B67322"/>
    <w:rsid w:val="00B76684"/>
    <w:rsid w:val="00B81842"/>
    <w:rsid w:val="00B9448C"/>
    <w:rsid w:val="00B9616C"/>
    <w:rsid w:val="00B963B0"/>
    <w:rsid w:val="00BA4A51"/>
    <w:rsid w:val="00BA5A8A"/>
    <w:rsid w:val="00BA662E"/>
    <w:rsid w:val="00BB5DEF"/>
    <w:rsid w:val="00BC2E89"/>
    <w:rsid w:val="00BD05F9"/>
    <w:rsid w:val="00BD1D44"/>
    <w:rsid w:val="00BE34EE"/>
    <w:rsid w:val="00BE7B58"/>
    <w:rsid w:val="00BE7D40"/>
    <w:rsid w:val="00BF2501"/>
    <w:rsid w:val="00BF2936"/>
    <w:rsid w:val="00BF39DF"/>
    <w:rsid w:val="00BF4AFD"/>
    <w:rsid w:val="00C077CC"/>
    <w:rsid w:val="00C158A2"/>
    <w:rsid w:val="00C20B57"/>
    <w:rsid w:val="00C215F6"/>
    <w:rsid w:val="00C31E35"/>
    <w:rsid w:val="00C32E56"/>
    <w:rsid w:val="00C35043"/>
    <w:rsid w:val="00C451F9"/>
    <w:rsid w:val="00C47613"/>
    <w:rsid w:val="00C71134"/>
    <w:rsid w:val="00C82A20"/>
    <w:rsid w:val="00C83F7C"/>
    <w:rsid w:val="00C854AA"/>
    <w:rsid w:val="00C94F41"/>
    <w:rsid w:val="00CA1AB4"/>
    <w:rsid w:val="00CA280E"/>
    <w:rsid w:val="00CB31AA"/>
    <w:rsid w:val="00CC68B9"/>
    <w:rsid w:val="00CD5D2F"/>
    <w:rsid w:val="00CD7BFA"/>
    <w:rsid w:val="00CE351C"/>
    <w:rsid w:val="00CF632D"/>
    <w:rsid w:val="00CF636A"/>
    <w:rsid w:val="00D03596"/>
    <w:rsid w:val="00D05A9A"/>
    <w:rsid w:val="00D106B2"/>
    <w:rsid w:val="00D13F0B"/>
    <w:rsid w:val="00D1688B"/>
    <w:rsid w:val="00D252D0"/>
    <w:rsid w:val="00D308A5"/>
    <w:rsid w:val="00D362CA"/>
    <w:rsid w:val="00D37BF1"/>
    <w:rsid w:val="00D415B5"/>
    <w:rsid w:val="00D525E4"/>
    <w:rsid w:val="00D560D7"/>
    <w:rsid w:val="00D712E6"/>
    <w:rsid w:val="00D81957"/>
    <w:rsid w:val="00DA2A66"/>
    <w:rsid w:val="00DA45CE"/>
    <w:rsid w:val="00DB5029"/>
    <w:rsid w:val="00DB6EC3"/>
    <w:rsid w:val="00DC1C6D"/>
    <w:rsid w:val="00DC1E9F"/>
    <w:rsid w:val="00DC7436"/>
    <w:rsid w:val="00DD0DCA"/>
    <w:rsid w:val="00DD1807"/>
    <w:rsid w:val="00DE0958"/>
    <w:rsid w:val="00DE169C"/>
    <w:rsid w:val="00DF070B"/>
    <w:rsid w:val="00DF0CAD"/>
    <w:rsid w:val="00E01703"/>
    <w:rsid w:val="00E020AF"/>
    <w:rsid w:val="00E0665B"/>
    <w:rsid w:val="00E315F1"/>
    <w:rsid w:val="00E36C44"/>
    <w:rsid w:val="00E41D57"/>
    <w:rsid w:val="00E45E56"/>
    <w:rsid w:val="00E537AF"/>
    <w:rsid w:val="00E54C40"/>
    <w:rsid w:val="00E66E3E"/>
    <w:rsid w:val="00E66F7B"/>
    <w:rsid w:val="00E7001C"/>
    <w:rsid w:val="00E8000C"/>
    <w:rsid w:val="00E800D2"/>
    <w:rsid w:val="00EA1D9B"/>
    <w:rsid w:val="00EB5386"/>
    <w:rsid w:val="00EB59B0"/>
    <w:rsid w:val="00EC11B5"/>
    <w:rsid w:val="00EC3485"/>
    <w:rsid w:val="00EC7674"/>
    <w:rsid w:val="00ED7210"/>
    <w:rsid w:val="00ED7980"/>
    <w:rsid w:val="00EE0484"/>
    <w:rsid w:val="00EE0C9F"/>
    <w:rsid w:val="00EE12E6"/>
    <w:rsid w:val="00EE23B7"/>
    <w:rsid w:val="00EE24B9"/>
    <w:rsid w:val="00EF0E44"/>
    <w:rsid w:val="00EF551C"/>
    <w:rsid w:val="00F013E0"/>
    <w:rsid w:val="00F154F9"/>
    <w:rsid w:val="00F16DB8"/>
    <w:rsid w:val="00F230FD"/>
    <w:rsid w:val="00F3499E"/>
    <w:rsid w:val="00F35CA1"/>
    <w:rsid w:val="00F421A8"/>
    <w:rsid w:val="00F53589"/>
    <w:rsid w:val="00F63F1B"/>
    <w:rsid w:val="00F65D3E"/>
    <w:rsid w:val="00F70ABD"/>
    <w:rsid w:val="00F73EF4"/>
    <w:rsid w:val="00F75AFF"/>
    <w:rsid w:val="00F930E0"/>
    <w:rsid w:val="00FA70CE"/>
    <w:rsid w:val="00FB3920"/>
    <w:rsid w:val="00FB45F4"/>
    <w:rsid w:val="00FC5CEB"/>
    <w:rsid w:val="00FC6341"/>
    <w:rsid w:val="00FC6E77"/>
    <w:rsid w:val="00FD1354"/>
    <w:rsid w:val="00FD3380"/>
    <w:rsid w:val="00FD3B9C"/>
    <w:rsid w:val="00FE22A6"/>
    <w:rsid w:val="00FE407C"/>
    <w:rsid w:val="00FF05AC"/>
    <w:rsid w:val="00FF6C7A"/>
    <w:rsid w:val="00FF7325"/>
    <w:rsid w:val="05413978"/>
    <w:rsid w:val="05950818"/>
    <w:rsid w:val="06C735D5"/>
    <w:rsid w:val="0B8D0851"/>
    <w:rsid w:val="0C496810"/>
    <w:rsid w:val="0D1E4FED"/>
    <w:rsid w:val="10883B86"/>
    <w:rsid w:val="159C39F4"/>
    <w:rsid w:val="16A95F51"/>
    <w:rsid w:val="16E3407F"/>
    <w:rsid w:val="17CF6C8E"/>
    <w:rsid w:val="18792729"/>
    <w:rsid w:val="1A8027B8"/>
    <w:rsid w:val="1ABE5173"/>
    <w:rsid w:val="1D721295"/>
    <w:rsid w:val="1DDD2182"/>
    <w:rsid w:val="1DED1D32"/>
    <w:rsid w:val="22DB5B2F"/>
    <w:rsid w:val="254B7C8C"/>
    <w:rsid w:val="27706DA7"/>
    <w:rsid w:val="29C864A7"/>
    <w:rsid w:val="2A6318AD"/>
    <w:rsid w:val="2F3D4CDD"/>
    <w:rsid w:val="315C6AA8"/>
    <w:rsid w:val="329444A4"/>
    <w:rsid w:val="3407346C"/>
    <w:rsid w:val="348B3ACF"/>
    <w:rsid w:val="34C366CC"/>
    <w:rsid w:val="362E2F05"/>
    <w:rsid w:val="370F3B82"/>
    <w:rsid w:val="376B6DC2"/>
    <w:rsid w:val="3B046201"/>
    <w:rsid w:val="3DC933E6"/>
    <w:rsid w:val="3F595E17"/>
    <w:rsid w:val="41A94609"/>
    <w:rsid w:val="41BD1802"/>
    <w:rsid w:val="455807E2"/>
    <w:rsid w:val="465D0D57"/>
    <w:rsid w:val="46FC68DF"/>
    <w:rsid w:val="4A371008"/>
    <w:rsid w:val="501716A5"/>
    <w:rsid w:val="52E67210"/>
    <w:rsid w:val="55E90999"/>
    <w:rsid w:val="5BE81CBA"/>
    <w:rsid w:val="5C7B2FBB"/>
    <w:rsid w:val="5F573ECC"/>
    <w:rsid w:val="623203E7"/>
    <w:rsid w:val="639F66F6"/>
    <w:rsid w:val="648F5856"/>
    <w:rsid w:val="64DB5B9B"/>
    <w:rsid w:val="65BA775F"/>
    <w:rsid w:val="66800FD4"/>
    <w:rsid w:val="6A4C6B4B"/>
    <w:rsid w:val="6ABD2AB7"/>
    <w:rsid w:val="6D3E6F03"/>
    <w:rsid w:val="71B24E1A"/>
    <w:rsid w:val="71E45E3C"/>
    <w:rsid w:val="72077982"/>
    <w:rsid w:val="72931EA8"/>
    <w:rsid w:val="76F5742F"/>
    <w:rsid w:val="78235870"/>
    <w:rsid w:val="7A1011D6"/>
    <w:rsid w:val="7AC5713D"/>
    <w:rsid w:val="7BA06575"/>
    <w:rsid w:val="7DDA7858"/>
    <w:rsid w:val="7EEF2BF1"/>
    <w:rsid w:val="7FBC724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F2F8"/>
  <w15:docId w15:val="{BA4470F3-9070-4703-8843-37EE298B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iPriority="0" w:unhideWhenUsed="1"/>
    <w:lsdException w:name="annotation text" w:semiHidden="1" w:uiPriority="0" w:unhideWhenUsed="1" w:qFormat="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5DEF"/>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qFormat/>
    <w:rsid w:val="009B23C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2">
    <w:name w:val="heading 2"/>
    <w:basedOn w:val="a"/>
    <w:next w:val="a"/>
    <w:link w:val="21"/>
    <w:qFormat/>
    <w:rsid w:val="00BF39DF"/>
    <w:pPr>
      <w:keepNext/>
      <w:keepLines/>
      <w:spacing w:before="260" w:after="260" w:line="416" w:lineRule="auto"/>
      <w:outlineLvl w:val="1"/>
    </w:pPr>
    <w:rPr>
      <w:rFonts w:ascii="等线 Light" w:eastAsia="等线 Light" w:hAnsi="等线 Light" w:cs="Times New Roman"/>
      <w:b/>
      <w:bCs/>
      <w:sz w:val="32"/>
      <w:szCs w:val="32"/>
    </w:rPr>
  </w:style>
  <w:style w:type="paragraph" w:styleId="4">
    <w:name w:val="heading 4"/>
    <w:basedOn w:val="a"/>
    <w:next w:val="a"/>
    <w:link w:val="40"/>
    <w:uiPriority w:val="9"/>
    <w:qFormat/>
    <w:rsid w:val="00BF39DF"/>
    <w:pPr>
      <w:keepNext/>
      <w:keepLines/>
      <w:spacing w:before="280" w:after="290" w:line="376" w:lineRule="auto"/>
      <w:outlineLvl w:val="3"/>
    </w:pPr>
    <w:rPr>
      <w:rFonts w:ascii="Cambria" w:eastAsia="宋体" w:hAnsi="Cambria"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nhideWhenUsed/>
    <w:qFormat/>
    <w:rPr>
      <w:b/>
      <w:bCs/>
    </w:rPr>
  </w:style>
  <w:style w:type="character" w:styleId="ad">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e">
    <w:name w:val="List Paragraph"/>
    <w:basedOn w:val="a"/>
    <w:uiPriority w:val="34"/>
    <w:qFormat/>
    <w:pPr>
      <w:ind w:firstLineChars="200" w:firstLine="420"/>
    </w:pPr>
  </w:style>
  <w:style w:type="character" w:customStyle="1" w:styleId="a6">
    <w:name w:val="批注框文本 字符"/>
    <w:basedOn w:val="a0"/>
    <w:link w:val="a5"/>
    <w:uiPriority w:val="99"/>
    <w:semiHidden/>
    <w:qFormat/>
    <w:rPr>
      <w:sz w:val="18"/>
      <w:szCs w:val="18"/>
    </w:rPr>
  </w:style>
  <w:style w:type="character" w:customStyle="1" w:styleId="font01">
    <w:name w:val="font0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1"/>
      <w:szCs w:val="21"/>
      <w:u w:val="none"/>
    </w:rPr>
  </w:style>
  <w:style w:type="character" w:customStyle="1" w:styleId="a4">
    <w:name w:val="批注文字 字符"/>
    <w:basedOn w:val="a0"/>
    <w:link w:val="a3"/>
    <w:uiPriority w:val="99"/>
    <w:semiHidden/>
    <w:qFormat/>
    <w:rPr>
      <w:rFonts w:asciiTheme="minorHAnsi" w:eastAsiaTheme="minorEastAsia" w:hAnsiTheme="minorHAnsi" w:cstheme="minorBidi"/>
      <w:kern w:val="2"/>
      <w:sz w:val="21"/>
      <w:szCs w:val="22"/>
    </w:rPr>
  </w:style>
  <w:style w:type="character" w:customStyle="1" w:styleId="ac">
    <w:name w:val="批注主题 字符"/>
    <w:basedOn w:val="a4"/>
    <w:link w:val="ab"/>
    <w:uiPriority w:val="99"/>
    <w:semiHidden/>
    <w:qFormat/>
    <w:rPr>
      <w:rFonts w:asciiTheme="minorHAnsi" w:eastAsiaTheme="minorEastAsia" w:hAnsiTheme="minorHAnsi" w:cstheme="minorBidi"/>
      <w:b/>
      <w:bCs/>
      <w:kern w:val="2"/>
      <w:sz w:val="21"/>
      <w:szCs w:val="22"/>
    </w:rPr>
  </w:style>
  <w:style w:type="character" w:customStyle="1" w:styleId="10">
    <w:name w:val="标题 1 字符"/>
    <w:basedOn w:val="a0"/>
    <w:uiPriority w:val="9"/>
    <w:rsid w:val="009B23C5"/>
    <w:rPr>
      <w:rFonts w:asciiTheme="minorHAnsi" w:eastAsiaTheme="minorEastAsia" w:hAnsiTheme="minorHAnsi" w:cstheme="minorBidi"/>
      <w:b/>
      <w:bCs/>
      <w:kern w:val="44"/>
      <w:sz w:val="44"/>
      <w:szCs w:val="44"/>
    </w:rPr>
  </w:style>
  <w:style w:type="character" w:customStyle="1" w:styleId="11">
    <w:name w:val="标题 1 字符1"/>
    <w:link w:val="1"/>
    <w:rsid w:val="009B23C5"/>
    <w:rPr>
      <w:rFonts w:eastAsia="仿宋_GB2312"/>
      <w:b/>
      <w:bCs/>
      <w:kern w:val="44"/>
      <w:sz w:val="44"/>
      <w:szCs w:val="44"/>
    </w:rPr>
  </w:style>
  <w:style w:type="paragraph" w:styleId="af">
    <w:name w:val="Normal Indent"/>
    <w:basedOn w:val="a"/>
    <w:next w:val="a"/>
    <w:qFormat/>
    <w:rsid w:val="009B23C5"/>
    <w:pPr>
      <w:ind w:firstLine="420"/>
    </w:pPr>
    <w:rPr>
      <w:rFonts w:ascii="Times New Roman" w:eastAsia="仿宋_GB2312" w:hAnsi="Times New Roman" w:cs="Times New Roman"/>
      <w:sz w:val="32"/>
    </w:rPr>
  </w:style>
  <w:style w:type="paragraph" w:styleId="af0">
    <w:name w:val="Body Text"/>
    <w:basedOn w:val="a"/>
    <w:link w:val="12"/>
    <w:qFormat/>
    <w:rsid w:val="009B23C5"/>
    <w:pPr>
      <w:ind w:right="214"/>
    </w:pPr>
    <w:rPr>
      <w:rFonts w:ascii="仿宋_GB2312" w:eastAsia="仿宋_GB2312" w:hAnsi="Times New Roman" w:cs="Times New Roman"/>
      <w:sz w:val="32"/>
    </w:rPr>
  </w:style>
  <w:style w:type="character" w:customStyle="1" w:styleId="af1">
    <w:name w:val="正文文本 字符"/>
    <w:basedOn w:val="a0"/>
    <w:uiPriority w:val="99"/>
    <w:semiHidden/>
    <w:rsid w:val="009B23C5"/>
    <w:rPr>
      <w:rFonts w:asciiTheme="minorHAnsi" w:eastAsiaTheme="minorEastAsia" w:hAnsiTheme="minorHAnsi" w:cstheme="minorBidi"/>
      <w:kern w:val="2"/>
      <w:sz w:val="21"/>
      <w:szCs w:val="22"/>
    </w:rPr>
  </w:style>
  <w:style w:type="character" w:customStyle="1" w:styleId="12">
    <w:name w:val="正文文本 字符1"/>
    <w:link w:val="af0"/>
    <w:rsid w:val="009B23C5"/>
    <w:rPr>
      <w:rFonts w:ascii="仿宋_GB2312" w:eastAsia="仿宋_GB2312"/>
      <w:kern w:val="2"/>
      <w:sz w:val="32"/>
      <w:szCs w:val="22"/>
    </w:rPr>
  </w:style>
  <w:style w:type="character" w:customStyle="1" w:styleId="20">
    <w:name w:val="标题 2 字符"/>
    <w:basedOn w:val="a0"/>
    <w:uiPriority w:val="9"/>
    <w:semiHidden/>
    <w:rsid w:val="00BF39DF"/>
    <w:rPr>
      <w:rFonts w:asciiTheme="majorHAnsi" w:eastAsiaTheme="majorEastAsia" w:hAnsiTheme="majorHAnsi" w:cstheme="majorBidi"/>
      <w:b/>
      <w:bCs/>
      <w:kern w:val="2"/>
      <w:sz w:val="32"/>
      <w:szCs w:val="32"/>
    </w:rPr>
  </w:style>
  <w:style w:type="character" w:customStyle="1" w:styleId="40">
    <w:name w:val="标题 4 字符"/>
    <w:basedOn w:val="a0"/>
    <w:link w:val="4"/>
    <w:uiPriority w:val="9"/>
    <w:rsid w:val="00BF39DF"/>
    <w:rPr>
      <w:rFonts w:ascii="Cambria" w:hAnsi="Cambria"/>
      <w:b/>
      <w:bCs/>
      <w:kern w:val="2"/>
      <w:sz w:val="28"/>
      <w:szCs w:val="28"/>
    </w:rPr>
  </w:style>
  <w:style w:type="character" w:customStyle="1" w:styleId="1Char">
    <w:name w:val="标题 1 Char"/>
    <w:rsid w:val="00BF39DF"/>
    <w:rPr>
      <w:rFonts w:ascii="Times New Roman" w:eastAsia="仿宋_GB2312" w:hAnsi="Times New Roman"/>
      <w:b/>
      <w:bCs/>
      <w:kern w:val="44"/>
      <w:sz w:val="44"/>
      <w:szCs w:val="44"/>
    </w:rPr>
  </w:style>
  <w:style w:type="character" w:customStyle="1" w:styleId="Char">
    <w:name w:val="批注文字 Char"/>
    <w:rsid w:val="00BF39DF"/>
    <w:rPr>
      <w:rFonts w:ascii="Times New Roman" w:eastAsia="仿宋_GB2312" w:hAnsi="Times New Roman"/>
      <w:kern w:val="2"/>
      <w:sz w:val="32"/>
      <w:szCs w:val="22"/>
    </w:rPr>
  </w:style>
  <w:style w:type="character" w:customStyle="1" w:styleId="Char0">
    <w:name w:val="正文文本 Char"/>
    <w:rsid w:val="00BF39DF"/>
    <w:rPr>
      <w:rFonts w:ascii="仿宋_GB2312" w:eastAsia="仿宋_GB2312"/>
      <w:kern w:val="2"/>
      <w:sz w:val="32"/>
      <w:szCs w:val="22"/>
    </w:rPr>
  </w:style>
  <w:style w:type="paragraph" w:styleId="af2">
    <w:name w:val="Body Text Indent"/>
    <w:basedOn w:val="a"/>
    <w:link w:val="af3"/>
    <w:qFormat/>
    <w:rsid w:val="00BF39DF"/>
    <w:pPr>
      <w:ind w:firstLineChars="200" w:firstLine="643"/>
    </w:pPr>
    <w:rPr>
      <w:rFonts w:ascii="Times New Roman" w:eastAsia="仿宋_GB2312" w:hAnsi="Times New Roman" w:cs="Times New Roman"/>
      <w:b/>
      <w:bCs/>
      <w:sz w:val="32"/>
    </w:rPr>
  </w:style>
  <w:style w:type="character" w:customStyle="1" w:styleId="af3">
    <w:name w:val="正文文本缩进 字符"/>
    <w:basedOn w:val="a0"/>
    <w:link w:val="af2"/>
    <w:rsid w:val="00BF39DF"/>
    <w:rPr>
      <w:rFonts w:eastAsia="仿宋_GB2312"/>
      <w:b/>
      <w:bCs/>
      <w:kern w:val="2"/>
      <w:sz w:val="32"/>
      <w:szCs w:val="22"/>
    </w:rPr>
  </w:style>
  <w:style w:type="paragraph" w:styleId="af4">
    <w:name w:val="Date"/>
    <w:basedOn w:val="a"/>
    <w:next w:val="a"/>
    <w:link w:val="af5"/>
    <w:rsid w:val="00BF39DF"/>
    <w:pPr>
      <w:ind w:leftChars="2500" w:left="2500"/>
    </w:pPr>
    <w:rPr>
      <w:rFonts w:ascii="仿宋_GB2312" w:eastAsia="仿宋_GB2312" w:hAnsi="Courier New" w:cs="Times New Roman"/>
      <w:color w:val="0000FF"/>
      <w:sz w:val="32"/>
    </w:rPr>
  </w:style>
  <w:style w:type="character" w:customStyle="1" w:styleId="af5">
    <w:name w:val="日期 字符"/>
    <w:basedOn w:val="a0"/>
    <w:link w:val="af4"/>
    <w:rsid w:val="00BF39DF"/>
    <w:rPr>
      <w:rFonts w:ascii="仿宋_GB2312" w:eastAsia="仿宋_GB2312" w:hAnsi="Courier New"/>
      <w:color w:val="0000FF"/>
      <w:kern w:val="2"/>
      <w:sz w:val="32"/>
      <w:szCs w:val="22"/>
    </w:rPr>
  </w:style>
  <w:style w:type="character" w:customStyle="1" w:styleId="Char1">
    <w:name w:val="批注框文本 Char"/>
    <w:rsid w:val="00BF39DF"/>
    <w:rPr>
      <w:rFonts w:ascii="Times New Roman" w:eastAsia="仿宋_GB2312" w:hAnsi="Times New Roman"/>
      <w:kern w:val="2"/>
      <w:sz w:val="18"/>
      <w:szCs w:val="18"/>
    </w:rPr>
  </w:style>
  <w:style w:type="character" w:customStyle="1" w:styleId="Char2">
    <w:name w:val="页脚 Char"/>
    <w:uiPriority w:val="99"/>
    <w:rsid w:val="00BF39DF"/>
    <w:rPr>
      <w:rFonts w:eastAsia="仿宋_GB2312"/>
      <w:kern w:val="2"/>
      <w:sz w:val="18"/>
      <w:szCs w:val="22"/>
    </w:rPr>
  </w:style>
  <w:style w:type="paragraph" w:styleId="af6">
    <w:name w:val="Subtitle"/>
    <w:basedOn w:val="a"/>
    <w:next w:val="a"/>
    <w:link w:val="af7"/>
    <w:qFormat/>
    <w:rsid w:val="00BF39DF"/>
    <w:pPr>
      <w:spacing w:before="240" w:after="60" w:line="312" w:lineRule="auto"/>
      <w:jc w:val="center"/>
      <w:outlineLvl w:val="1"/>
    </w:pPr>
    <w:rPr>
      <w:rFonts w:ascii="Times New Roman" w:eastAsia="仿宋_GB2312" w:hAnsi="Times New Roman" w:cs="Times New Roman"/>
      <w:b/>
      <w:bCs/>
      <w:kern w:val="28"/>
      <w:sz w:val="32"/>
      <w:szCs w:val="32"/>
    </w:rPr>
  </w:style>
  <w:style w:type="character" w:customStyle="1" w:styleId="af7">
    <w:name w:val="副标题 字符"/>
    <w:basedOn w:val="a0"/>
    <w:link w:val="af6"/>
    <w:rsid w:val="00BF39DF"/>
    <w:rPr>
      <w:rFonts w:eastAsia="仿宋_GB2312"/>
      <w:b/>
      <w:bCs/>
      <w:kern w:val="28"/>
      <w:sz w:val="32"/>
      <w:szCs w:val="32"/>
    </w:rPr>
  </w:style>
  <w:style w:type="paragraph" w:styleId="af8">
    <w:name w:val="footnote text"/>
    <w:basedOn w:val="a"/>
    <w:link w:val="af9"/>
    <w:rsid w:val="00BF39DF"/>
    <w:pPr>
      <w:snapToGrid w:val="0"/>
      <w:jc w:val="left"/>
    </w:pPr>
    <w:rPr>
      <w:rFonts w:ascii="Times New Roman" w:eastAsia="仿宋_GB2312" w:hAnsi="Times New Roman" w:cs="Times New Roman"/>
      <w:sz w:val="18"/>
      <w:szCs w:val="18"/>
    </w:rPr>
  </w:style>
  <w:style w:type="character" w:customStyle="1" w:styleId="af9">
    <w:name w:val="脚注文本 字符"/>
    <w:basedOn w:val="a0"/>
    <w:link w:val="af8"/>
    <w:rsid w:val="00BF39DF"/>
    <w:rPr>
      <w:rFonts w:eastAsia="仿宋_GB2312"/>
      <w:kern w:val="2"/>
      <w:sz w:val="18"/>
      <w:szCs w:val="18"/>
    </w:rPr>
  </w:style>
  <w:style w:type="character" w:customStyle="1" w:styleId="Char3">
    <w:name w:val="批注主题 Char"/>
    <w:rsid w:val="00BF39DF"/>
    <w:rPr>
      <w:rFonts w:ascii="Times New Roman" w:eastAsia="仿宋_GB2312" w:hAnsi="Times New Roman"/>
      <w:b/>
      <w:bCs/>
      <w:kern w:val="2"/>
      <w:sz w:val="32"/>
      <w:szCs w:val="22"/>
    </w:rPr>
  </w:style>
  <w:style w:type="paragraph" w:customStyle="1" w:styleId="afa">
    <w:basedOn w:val="a"/>
    <w:next w:val="ae"/>
    <w:uiPriority w:val="34"/>
    <w:qFormat/>
    <w:rsid w:val="00BF39DF"/>
    <w:pPr>
      <w:ind w:firstLineChars="200" w:firstLine="420"/>
    </w:pPr>
    <w:rPr>
      <w:rFonts w:ascii="Times New Roman" w:eastAsia="仿宋_GB2312" w:hAnsi="Times New Roman" w:cs="Times New Roman"/>
      <w:sz w:val="32"/>
    </w:rPr>
  </w:style>
  <w:style w:type="character" w:styleId="afb">
    <w:name w:val="Emphasis"/>
    <w:qFormat/>
    <w:rsid w:val="00BF39DF"/>
    <w:rPr>
      <w:rFonts w:ascii="Tahoma" w:eastAsia="宋体" w:hAnsi="Tahoma"/>
      <w:i/>
      <w:iCs/>
      <w:sz w:val="24"/>
      <w:szCs w:val="24"/>
    </w:rPr>
  </w:style>
  <w:style w:type="paragraph" w:customStyle="1" w:styleId="afc">
    <w:name w:val="发文单位"/>
    <w:basedOn w:val="a"/>
    <w:qFormat/>
    <w:rsid w:val="00BF39DF"/>
    <w:pPr>
      <w:adjustRightInd w:val="0"/>
      <w:spacing w:before="120" w:after="120" w:line="560" w:lineRule="atLeast"/>
      <w:jc w:val="center"/>
    </w:pPr>
    <w:rPr>
      <w:rFonts w:ascii="黑体" w:eastAsia="黑体" w:hAnsi="Times New Roman" w:cs="Times New Roman"/>
      <w:color w:val="FF0000"/>
      <w:spacing w:val="60"/>
      <w:kern w:val="0"/>
      <w:sz w:val="52"/>
    </w:rPr>
  </w:style>
  <w:style w:type="paragraph" w:customStyle="1" w:styleId="afd">
    <w:name w:val="文书类型"/>
    <w:basedOn w:val="afc"/>
    <w:qFormat/>
    <w:rsid w:val="00BF39DF"/>
    <w:pPr>
      <w:spacing w:after="180"/>
    </w:pPr>
    <w:rPr>
      <w:spacing w:val="120"/>
      <w:sz w:val="84"/>
    </w:rPr>
  </w:style>
  <w:style w:type="paragraph" w:styleId="afe">
    <w:name w:val="Revision"/>
    <w:uiPriority w:val="99"/>
    <w:unhideWhenUsed/>
    <w:rsid w:val="00BF39DF"/>
    <w:rPr>
      <w:rFonts w:eastAsia="仿宋_GB2312"/>
      <w:kern w:val="2"/>
      <w:sz w:val="32"/>
      <w:szCs w:val="22"/>
    </w:rPr>
  </w:style>
  <w:style w:type="paragraph" w:customStyle="1" w:styleId="TableParagraph">
    <w:name w:val="Table Paragraph"/>
    <w:basedOn w:val="a"/>
    <w:unhideWhenUsed/>
    <w:qFormat/>
    <w:rsid w:val="00BF39DF"/>
    <w:pPr>
      <w:autoSpaceDE w:val="0"/>
      <w:autoSpaceDN w:val="0"/>
      <w:jc w:val="left"/>
    </w:pPr>
    <w:rPr>
      <w:rFonts w:ascii="宋体" w:eastAsia="宋体" w:hAnsi="宋体" w:cs="Times New Roman"/>
      <w:kern w:val="0"/>
      <w:sz w:val="22"/>
    </w:rPr>
  </w:style>
  <w:style w:type="character" w:customStyle="1" w:styleId="font21">
    <w:name w:val="font21"/>
    <w:rsid w:val="00BF39DF"/>
    <w:rPr>
      <w:rFonts w:ascii="宋体" w:eastAsia="宋体" w:hAnsi="宋体" w:cs="宋体" w:hint="eastAsia"/>
      <w:b/>
      <w:bCs/>
      <w:i w:val="0"/>
      <w:iCs w:val="0"/>
      <w:color w:val="000000"/>
      <w:sz w:val="22"/>
      <w:szCs w:val="22"/>
      <w:u w:val="none"/>
    </w:rPr>
  </w:style>
  <w:style w:type="character" w:customStyle="1" w:styleId="font31">
    <w:name w:val="font31"/>
    <w:rsid w:val="00BF39DF"/>
    <w:rPr>
      <w:rFonts w:ascii="宋体" w:eastAsia="宋体" w:hAnsi="宋体" w:cs="宋体" w:hint="eastAsia"/>
      <w:i w:val="0"/>
      <w:iCs w:val="0"/>
      <w:color w:val="000000"/>
      <w:sz w:val="22"/>
      <w:szCs w:val="22"/>
      <w:u w:val="none"/>
    </w:rPr>
  </w:style>
  <w:style w:type="character" w:customStyle="1" w:styleId="font41">
    <w:name w:val="font41"/>
    <w:rsid w:val="00BF39DF"/>
    <w:rPr>
      <w:rFonts w:ascii="Times New Roman" w:hAnsi="Times New Roman" w:cs="Times New Roman" w:hint="default"/>
      <w:i w:val="0"/>
      <w:iCs w:val="0"/>
      <w:color w:val="000000"/>
      <w:sz w:val="22"/>
      <w:szCs w:val="22"/>
      <w:u w:val="none"/>
    </w:rPr>
  </w:style>
  <w:style w:type="character" w:customStyle="1" w:styleId="21">
    <w:name w:val="标题 2 字符1"/>
    <w:link w:val="2"/>
    <w:rsid w:val="00BF39DF"/>
    <w:rPr>
      <w:rFonts w:ascii="等线 Light" w:eastAsia="等线 Light" w:hAnsi="等线 Light"/>
      <w:b/>
      <w:bCs/>
      <w:kern w:val="2"/>
      <w:sz w:val="32"/>
      <w:szCs w:val="32"/>
    </w:rPr>
  </w:style>
  <w:style w:type="paragraph" w:styleId="22">
    <w:name w:val="Body Text First Indent 2"/>
    <w:basedOn w:val="af2"/>
    <w:link w:val="23"/>
    <w:uiPriority w:val="99"/>
    <w:semiHidden/>
    <w:unhideWhenUsed/>
    <w:rsid w:val="00BF39DF"/>
    <w:pPr>
      <w:spacing w:after="120"/>
      <w:ind w:leftChars="200" w:left="420" w:firstLine="420"/>
    </w:pPr>
    <w:rPr>
      <w:rFonts w:asciiTheme="minorHAnsi" w:eastAsiaTheme="minorEastAsia" w:hAnsiTheme="minorHAnsi" w:cstheme="minorBidi"/>
      <w:b w:val="0"/>
      <w:bCs w:val="0"/>
      <w:sz w:val="21"/>
    </w:rPr>
  </w:style>
  <w:style w:type="character" w:customStyle="1" w:styleId="23">
    <w:name w:val="正文文本首行缩进 2 字符"/>
    <w:basedOn w:val="af3"/>
    <w:link w:val="22"/>
    <w:uiPriority w:val="99"/>
    <w:semiHidden/>
    <w:rsid w:val="00BF39DF"/>
    <w:rPr>
      <w:rFonts w:eastAsia="仿宋_GB2312"/>
      <w:b/>
      <w:bCs/>
      <w:kern w:val="2"/>
      <w:sz w:val="32"/>
      <w:szCs w:val="22"/>
    </w:rPr>
  </w:style>
  <w:style w:type="paragraph" w:styleId="aff">
    <w:name w:val="Normal (Web)"/>
    <w:basedOn w:val="a"/>
    <w:qFormat/>
    <w:rsid w:val="008E4743"/>
    <w:pPr>
      <w:spacing w:before="100" w:beforeAutospacing="1" w:after="100" w:afterAutospacing="1" w:line="560" w:lineRule="exact"/>
      <w:ind w:firstLineChars="200" w:firstLine="200"/>
      <w:jc w:val="left"/>
    </w:pPr>
    <w:rPr>
      <w:rFonts w:ascii="Times New Roman" w:eastAsia="仿宋_GB2312" w:hAnsi="Times New Roman"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749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E98B-6A06-4629-9E64-2B146898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TotalTime>
  <Pages>13</Pages>
  <Words>1441</Words>
  <Characters>8216</Characters>
  <Application>Microsoft Office Word</Application>
  <DocSecurity>0</DocSecurity>
  <Lines>68</Lines>
  <Paragraphs>19</Paragraphs>
  <ScaleCrop>false</ScaleCrop>
  <Company>Microsoft</Company>
  <LinksUpToDate>false</LinksUpToDate>
  <CharactersWithSpaces>9638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宁</cp:lastModifiedBy>
  <cp:revision>81</cp:revision>
  <cp:lastPrinted>2023-11-29T09:50:00Z</cp:lastPrinted>
  <dcterms:created xsi:type="dcterms:W3CDTF">2023-11-17T08:21:00Z</dcterms:created>
  <dcterms:modified xsi:type="dcterms:W3CDTF">2024-01-05T08:27:00Z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B6C6F59CDD6A49CEACFFA890489C8E0E</vt:lpwstr>
  </property>
</Properties>
</file>