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BAF5C5" w14:textId="77777777" w:rsidR="006169A6" w:rsidRPr="00005669" w:rsidRDefault="006169A6" w:rsidP="006169A6">
      <w:pPr>
        <w:spacing w:line="560" w:lineRule="exact"/>
        <w:ind w:left="420"/>
        <w:jc w:val="center"/>
        <w:rPr>
          <w:rFonts w:ascii="仿宋" w:eastAsia="仿宋" w:hAnsi="仿宋" w:cs="仿宋"/>
          <w:sz w:val="32"/>
          <w:szCs w:val="32"/>
        </w:rPr>
      </w:pPr>
      <w:bookmarkStart w:id="0" w:name="_Toc5877442"/>
      <w:bookmarkStart w:id="1" w:name="_Toc6740192"/>
      <w:r w:rsidRPr="00005669">
        <w:rPr>
          <w:rFonts w:ascii="仿宋" w:eastAsia="仿宋" w:hAnsi="仿宋" w:cs="仿宋" w:hint="eastAsia"/>
          <w:sz w:val="32"/>
          <w:szCs w:val="32"/>
        </w:rPr>
        <w:t>工布江达县林业和草原局</w:t>
      </w:r>
    </w:p>
    <w:p w14:paraId="416E8E6B" w14:textId="7B73377E" w:rsidR="006169A6" w:rsidRPr="00005669" w:rsidRDefault="006169A6" w:rsidP="006169A6">
      <w:pPr>
        <w:spacing w:line="560" w:lineRule="exact"/>
        <w:ind w:left="420"/>
        <w:jc w:val="center"/>
        <w:rPr>
          <w:rFonts w:ascii="仿宋" w:eastAsia="仿宋" w:hAnsi="仿宋" w:cs="仿宋" w:hint="eastAsia"/>
          <w:sz w:val="32"/>
          <w:szCs w:val="32"/>
        </w:rPr>
      </w:pPr>
      <w:r w:rsidRPr="00005669">
        <w:rPr>
          <w:rFonts w:ascii="仿宋" w:eastAsia="仿宋" w:hAnsi="仿宋" w:cs="仿宋" w:hint="eastAsia"/>
          <w:sz w:val="32"/>
          <w:szCs w:val="32"/>
        </w:rPr>
        <w:t>2022年度财政预算项目支出绩效评价报告</w:t>
      </w:r>
    </w:p>
    <w:p w14:paraId="495A7A22" w14:textId="77777777" w:rsidR="006169A6" w:rsidRPr="00005669" w:rsidRDefault="006169A6" w:rsidP="006169A6">
      <w:pPr>
        <w:spacing w:line="560" w:lineRule="exact"/>
        <w:jc w:val="right"/>
        <w:rPr>
          <w:rFonts w:ascii="仿宋" w:eastAsia="仿宋" w:hAnsi="仿宋" w:cs="仿宋" w:hint="eastAsia"/>
          <w:sz w:val="24"/>
          <w:szCs w:val="24"/>
        </w:rPr>
      </w:pPr>
      <w:r w:rsidRPr="00005669">
        <w:rPr>
          <w:rFonts w:ascii="仿宋" w:eastAsia="仿宋" w:hAnsi="仿宋" w:cs="仿宋" w:hint="eastAsia"/>
          <w:sz w:val="24"/>
          <w:szCs w:val="24"/>
        </w:rPr>
        <w:t>辽</w:t>
      </w:r>
      <w:proofErr w:type="gramStart"/>
      <w:r w:rsidRPr="00005669">
        <w:rPr>
          <w:rFonts w:ascii="仿宋" w:eastAsia="仿宋" w:hAnsi="仿宋" w:cs="仿宋" w:hint="eastAsia"/>
          <w:sz w:val="24"/>
          <w:szCs w:val="24"/>
        </w:rPr>
        <w:t>言绩评</w:t>
      </w:r>
      <w:proofErr w:type="gramEnd"/>
      <w:r w:rsidRPr="00005669">
        <w:rPr>
          <w:rFonts w:ascii="仿宋" w:eastAsia="仿宋" w:hAnsi="仿宋" w:cs="仿宋" w:hint="eastAsia"/>
          <w:sz w:val="24"/>
          <w:szCs w:val="24"/>
        </w:rPr>
        <w:t>字[2023]4502号</w:t>
      </w:r>
    </w:p>
    <w:p w14:paraId="2F0C4D55" w14:textId="77777777" w:rsidR="006169A6" w:rsidRPr="00005669" w:rsidRDefault="006169A6" w:rsidP="006169A6">
      <w:pPr>
        <w:spacing w:line="560" w:lineRule="exact"/>
        <w:jc w:val="left"/>
        <w:rPr>
          <w:rFonts w:ascii="仿宋" w:eastAsia="仿宋" w:hAnsi="仿宋" w:cs="仿宋" w:hint="eastAsia"/>
          <w:b/>
          <w:bCs/>
          <w:sz w:val="28"/>
          <w:szCs w:val="28"/>
        </w:rPr>
      </w:pPr>
    </w:p>
    <w:p w14:paraId="05FF8DB3" w14:textId="77777777" w:rsidR="006169A6" w:rsidRPr="00005669" w:rsidRDefault="006169A6" w:rsidP="006169A6">
      <w:pPr>
        <w:spacing w:line="560" w:lineRule="exact"/>
        <w:jc w:val="left"/>
        <w:rPr>
          <w:rFonts w:ascii="仿宋" w:eastAsia="仿宋" w:hAnsi="仿宋" w:cs="仿宋" w:hint="eastAsia"/>
          <w:b/>
          <w:bCs/>
          <w:sz w:val="28"/>
          <w:szCs w:val="28"/>
        </w:rPr>
      </w:pPr>
      <w:r w:rsidRPr="00005669">
        <w:rPr>
          <w:rFonts w:ascii="仿宋" w:eastAsia="仿宋" w:hAnsi="仿宋" w:cs="仿宋" w:hint="eastAsia"/>
          <w:b/>
          <w:bCs/>
          <w:sz w:val="28"/>
          <w:szCs w:val="28"/>
        </w:rPr>
        <w:t>工布江达县财政局：</w:t>
      </w:r>
    </w:p>
    <w:p w14:paraId="37EBBB02" w14:textId="77777777" w:rsidR="006169A6" w:rsidRPr="00005669" w:rsidRDefault="006169A6" w:rsidP="006169A6">
      <w:pPr>
        <w:spacing w:line="560" w:lineRule="exact"/>
        <w:ind w:firstLineChars="200" w:firstLine="560"/>
        <w:jc w:val="left"/>
        <w:rPr>
          <w:rFonts w:ascii="仿宋" w:eastAsia="仿宋" w:hAnsi="仿宋" w:cs="仿宋" w:hint="eastAsia"/>
          <w:bCs/>
          <w:sz w:val="28"/>
          <w:szCs w:val="28"/>
        </w:rPr>
      </w:pPr>
      <w:r w:rsidRPr="00005669">
        <w:rPr>
          <w:rFonts w:ascii="仿宋" w:eastAsia="仿宋" w:hAnsi="仿宋" w:cs="仿宋" w:hint="eastAsia"/>
          <w:sz w:val="28"/>
          <w:szCs w:val="28"/>
        </w:rPr>
        <w:t>我们接受贵局委托，对工布江达县林业和草原局（以下简称：工布江达县林草局）2022年度财政预算项目支出进行绩效评价。工布江达县林草局对其提供资料的真实性、合法性、完整性负责。我们的责任是依法独立对预算项目支出的决策、管理、业绩和效果情况进行反映、分析和评价。现将绩效评价情况及结果报告如下：</w:t>
      </w:r>
    </w:p>
    <w:p w14:paraId="6972114B" w14:textId="77777777" w:rsidR="006169A6" w:rsidRPr="00005669" w:rsidRDefault="006169A6" w:rsidP="006169A6">
      <w:pPr>
        <w:spacing w:line="560" w:lineRule="exact"/>
        <w:ind w:firstLineChars="200" w:firstLine="562"/>
        <w:jc w:val="center"/>
        <w:rPr>
          <w:rFonts w:ascii="仿宋" w:eastAsia="仿宋" w:hAnsi="仿宋" w:cs="仿宋"/>
          <w:b/>
          <w:bCs/>
          <w:sz w:val="28"/>
          <w:szCs w:val="28"/>
        </w:rPr>
      </w:pPr>
      <w:r w:rsidRPr="00005669">
        <w:rPr>
          <w:rFonts w:ascii="仿宋" w:eastAsia="仿宋" w:hAnsi="仿宋" w:cs="仿宋" w:hint="eastAsia"/>
          <w:b/>
          <w:bCs/>
          <w:sz w:val="28"/>
          <w:szCs w:val="28"/>
        </w:rPr>
        <w:t>第一部分  项目及项目支出绩效评价概况</w:t>
      </w:r>
    </w:p>
    <w:p w14:paraId="580E54B8" w14:textId="1D12079A" w:rsidR="006169A6" w:rsidRPr="00005669" w:rsidRDefault="006169A6" w:rsidP="006169A6">
      <w:pPr>
        <w:spacing w:line="560" w:lineRule="exact"/>
        <w:ind w:firstLineChars="200" w:firstLine="562"/>
        <w:jc w:val="left"/>
        <w:rPr>
          <w:rFonts w:ascii="仿宋" w:eastAsia="仿宋" w:hAnsi="仿宋" w:cs="仿宋" w:hint="eastAsia"/>
          <w:b/>
          <w:bCs/>
          <w:sz w:val="28"/>
          <w:szCs w:val="28"/>
        </w:rPr>
      </w:pPr>
      <w:r w:rsidRPr="00005669">
        <w:rPr>
          <w:rFonts w:ascii="仿宋" w:eastAsia="仿宋" w:hAnsi="仿宋" w:cs="仿宋" w:hint="eastAsia"/>
          <w:b/>
          <w:bCs/>
          <w:sz w:val="28"/>
          <w:szCs w:val="28"/>
        </w:rPr>
        <w:t>一</w:t>
      </w:r>
      <w:bookmarkEnd w:id="0"/>
      <w:bookmarkEnd w:id="1"/>
      <w:r w:rsidRPr="00005669">
        <w:rPr>
          <w:rFonts w:ascii="仿宋" w:eastAsia="仿宋" w:hAnsi="仿宋" w:cs="仿宋" w:hint="eastAsia"/>
          <w:b/>
          <w:bCs/>
          <w:sz w:val="28"/>
          <w:szCs w:val="28"/>
        </w:rPr>
        <w:t>、</w:t>
      </w:r>
      <w:r w:rsidRPr="00005669">
        <w:rPr>
          <w:rFonts w:ascii="仿宋" w:eastAsia="仿宋" w:hAnsi="仿宋" w:cs="仿宋" w:hint="eastAsia"/>
          <w:b/>
          <w:bCs/>
          <w:sz w:val="28"/>
          <w:szCs w:val="28"/>
        </w:rPr>
        <w:t>项目单位</w:t>
      </w:r>
    </w:p>
    <w:p w14:paraId="38D4F4F4" w14:textId="77777777" w:rsidR="006169A6" w:rsidRPr="00005669" w:rsidRDefault="006169A6" w:rsidP="006169A6">
      <w:pPr>
        <w:spacing w:line="560" w:lineRule="exact"/>
        <w:ind w:firstLineChars="200" w:firstLine="562"/>
        <w:jc w:val="left"/>
        <w:rPr>
          <w:rFonts w:ascii="仿宋" w:eastAsia="仿宋" w:hAnsi="仿宋" w:cs="仿宋"/>
          <w:b/>
          <w:bCs/>
          <w:sz w:val="28"/>
          <w:szCs w:val="28"/>
        </w:rPr>
      </w:pPr>
      <w:r w:rsidRPr="00005669">
        <w:rPr>
          <w:rFonts w:ascii="仿宋" w:eastAsia="仿宋" w:hAnsi="仿宋" w:cs="仿宋" w:hint="eastAsia"/>
          <w:b/>
          <w:bCs/>
          <w:sz w:val="28"/>
          <w:szCs w:val="28"/>
        </w:rPr>
        <w:t>（一）项目单位职责</w:t>
      </w:r>
    </w:p>
    <w:p w14:paraId="5CC613E0" w14:textId="77777777" w:rsidR="006169A6" w:rsidRPr="00005669" w:rsidRDefault="006169A6" w:rsidP="006169A6">
      <w:pPr>
        <w:spacing w:line="560" w:lineRule="exact"/>
        <w:ind w:firstLineChars="200" w:firstLine="560"/>
        <w:jc w:val="left"/>
        <w:rPr>
          <w:rFonts w:ascii="仿宋" w:eastAsia="仿宋" w:hAnsi="仿宋" w:cs="仿宋"/>
          <w:sz w:val="28"/>
          <w:szCs w:val="28"/>
        </w:rPr>
      </w:pPr>
      <w:r w:rsidRPr="00005669">
        <w:rPr>
          <w:rFonts w:ascii="仿宋" w:eastAsia="仿宋" w:hAnsi="仿宋" w:cs="仿宋" w:hint="eastAsia"/>
          <w:sz w:val="28"/>
          <w:szCs w:val="28"/>
        </w:rPr>
        <w:t>1.根据2019年3月28日起施行的三定方案，工布江达县林草局职责如下：</w:t>
      </w:r>
    </w:p>
    <w:p w14:paraId="35F54D0B" w14:textId="77777777" w:rsidR="006169A6" w:rsidRPr="00005669" w:rsidRDefault="006169A6" w:rsidP="006169A6">
      <w:pPr>
        <w:spacing w:line="560" w:lineRule="exact"/>
        <w:ind w:firstLineChars="200" w:firstLine="560"/>
        <w:jc w:val="left"/>
        <w:rPr>
          <w:rFonts w:ascii="仿宋" w:eastAsia="仿宋" w:hAnsi="仿宋" w:cs="仿宋" w:hint="eastAsia"/>
          <w:sz w:val="28"/>
          <w:szCs w:val="28"/>
        </w:rPr>
      </w:pPr>
      <w:r w:rsidRPr="00005669">
        <w:rPr>
          <w:rFonts w:ascii="仿宋" w:eastAsia="仿宋" w:hAnsi="仿宋" w:cs="仿宋" w:hint="eastAsia"/>
          <w:sz w:val="28"/>
          <w:szCs w:val="28"/>
        </w:rPr>
        <w:t>（1）负责林业和草原及其生态保护修复的监督管理。拟订地方林业和草原及其生态保护修复的政策、规划并组织实施相关标准，贯彻落实相关地方性法规和政府规章，组织开展森林、草原、湿地、荒漠和陆地野生动植物资源动态监测与评价。</w:t>
      </w:r>
    </w:p>
    <w:p w14:paraId="1E998294" w14:textId="77777777" w:rsidR="006169A6" w:rsidRPr="00005669" w:rsidRDefault="006169A6" w:rsidP="006169A6">
      <w:pPr>
        <w:spacing w:line="560" w:lineRule="exact"/>
        <w:ind w:firstLineChars="200" w:firstLine="560"/>
        <w:jc w:val="left"/>
        <w:rPr>
          <w:rFonts w:ascii="仿宋" w:eastAsia="仿宋" w:hAnsi="仿宋" w:cs="仿宋" w:hint="eastAsia"/>
          <w:sz w:val="28"/>
          <w:szCs w:val="28"/>
        </w:rPr>
      </w:pPr>
      <w:r w:rsidRPr="00005669">
        <w:rPr>
          <w:rFonts w:ascii="仿宋" w:eastAsia="仿宋" w:hAnsi="仿宋" w:cs="仿宋" w:hint="eastAsia"/>
          <w:sz w:val="28"/>
          <w:szCs w:val="28"/>
        </w:rPr>
        <w:t>（2）组织林业和草原生态保护修复和造林绿化工作。组织实施林业草原重点生态修复工程。指导公益林和商品林的培育，指导、监督全民义务植树、城乡绿化工作；负责林业和草原有害生物防治、检疫工作。承担林业和草原应对气候变化的相关工作。</w:t>
      </w:r>
    </w:p>
    <w:p w14:paraId="02332A9B" w14:textId="77777777" w:rsidR="006169A6" w:rsidRPr="00005669" w:rsidRDefault="006169A6" w:rsidP="006169A6">
      <w:pPr>
        <w:spacing w:line="560" w:lineRule="exact"/>
        <w:ind w:firstLineChars="200" w:firstLine="560"/>
        <w:jc w:val="left"/>
        <w:rPr>
          <w:rFonts w:ascii="仿宋" w:eastAsia="仿宋" w:hAnsi="仿宋" w:cs="仿宋" w:hint="eastAsia"/>
          <w:sz w:val="28"/>
          <w:szCs w:val="28"/>
        </w:rPr>
      </w:pPr>
      <w:r w:rsidRPr="00005669">
        <w:rPr>
          <w:rFonts w:ascii="仿宋" w:eastAsia="仿宋" w:hAnsi="仿宋" w:cs="仿宋" w:hint="eastAsia"/>
          <w:sz w:val="28"/>
          <w:szCs w:val="28"/>
        </w:rPr>
        <w:t>（3）负责森林、草原、湿地资源的监督管理。监督执行全县森林采</w:t>
      </w:r>
      <w:r w:rsidRPr="00005669">
        <w:rPr>
          <w:rFonts w:ascii="仿宋" w:eastAsia="仿宋" w:hAnsi="仿宋" w:cs="仿宋" w:hint="eastAsia"/>
          <w:sz w:val="28"/>
          <w:szCs w:val="28"/>
        </w:rPr>
        <w:lastRenderedPageBreak/>
        <w:t>伐限额。负责林地管理，拟订林地保护利用规划并组织实施，组织开展公益林管理工作。负责草原禁牧、草</w:t>
      </w:r>
      <w:proofErr w:type="gramStart"/>
      <w:r w:rsidRPr="00005669">
        <w:rPr>
          <w:rFonts w:ascii="仿宋" w:eastAsia="仿宋" w:hAnsi="仿宋" w:cs="仿宋" w:hint="eastAsia"/>
          <w:sz w:val="28"/>
          <w:szCs w:val="28"/>
        </w:rPr>
        <w:t>畜平衡</w:t>
      </w:r>
      <w:proofErr w:type="gramEnd"/>
      <w:r w:rsidRPr="00005669">
        <w:rPr>
          <w:rFonts w:ascii="仿宋" w:eastAsia="仿宋" w:hAnsi="仿宋" w:cs="仿宋" w:hint="eastAsia"/>
          <w:sz w:val="28"/>
          <w:szCs w:val="28"/>
        </w:rPr>
        <w:t>和草原生态修复治理工作，监督管理冬虫夏草采集活动、草原的开发利用。负责湿地生态保护修复工作，拟订地方湿地保护规划，监督执行相关标准，监督管理湿地的开发利用。</w:t>
      </w:r>
    </w:p>
    <w:p w14:paraId="7FF630AE" w14:textId="77777777" w:rsidR="006169A6" w:rsidRPr="00005669" w:rsidRDefault="006169A6" w:rsidP="006169A6">
      <w:pPr>
        <w:spacing w:line="560" w:lineRule="exact"/>
        <w:ind w:firstLineChars="200" w:firstLine="560"/>
        <w:jc w:val="left"/>
        <w:rPr>
          <w:rFonts w:ascii="仿宋" w:eastAsia="仿宋" w:hAnsi="仿宋" w:cs="仿宋" w:hint="eastAsia"/>
          <w:sz w:val="28"/>
          <w:szCs w:val="28"/>
        </w:rPr>
      </w:pPr>
      <w:r w:rsidRPr="00005669">
        <w:rPr>
          <w:rFonts w:ascii="仿宋" w:eastAsia="仿宋" w:hAnsi="仿宋" w:cs="仿宋" w:hint="eastAsia"/>
          <w:sz w:val="28"/>
          <w:szCs w:val="28"/>
        </w:rPr>
        <w:t>（4）负责监督管理荒漠化防治工作。组织开展荒漠调查，组织拟订地方防沙治沙及沙化土地封禁保护区建设规划，监督执行相关标准，监督管理沙化土地的开发利用。</w:t>
      </w:r>
    </w:p>
    <w:p w14:paraId="22B68225" w14:textId="77777777" w:rsidR="006169A6" w:rsidRPr="00005669" w:rsidRDefault="006169A6" w:rsidP="006169A6">
      <w:pPr>
        <w:spacing w:line="560" w:lineRule="exact"/>
        <w:ind w:firstLineChars="200" w:firstLine="560"/>
        <w:jc w:val="left"/>
        <w:rPr>
          <w:rFonts w:ascii="仿宋" w:eastAsia="仿宋" w:hAnsi="仿宋" w:cs="仿宋" w:hint="eastAsia"/>
          <w:sz w:val="28"/>
          <w:szCs w:val="28"/>
        </w:rPr>
      </w:pPr>
      <w:r w:rsidRPr="00005669">
        <w:rPr>
          <w:rFonts w:ascii="仿宋" w:eastAsia="仿宋" w:hAnsi="仿宋" w:cs="仿宋" w:hint="eastAsia"/>
          <w:sz w:val="28"/>
          <w:szCs w:val="28"/>
        </w:rPr>
        <w:t>（5）负责陆生野生动植物资源监督管理。组织开展陆生野生动植物资源调查，指导陆生野生动植物的救护繁育、栖息地恢复发展、疫源疫病监测，监督管理陆生野生动植物猎捕或采集、驯养繁殖或培植、经营利用，按分工监督管理野生动植物进出口。</w:t>
      </w:r>
    </w:p>
    <w:p w14:paraId="4EAB8475" w14:textId="77777777" w:rsidR="006169A6" w:rsidRPr="00005669" w:rsidRDefault="006169A6" w:rsidP="006169A6">
      <w:pPr>
        <w:spacing w:line="560" w:lineRule="exact"/>
        <w:ind w:firstLineChars="200" w:firstLine="560"/>
        <w:jc w:val="left"/>
        <w:rPr>
          <w:rFonts w:ascii="仿宋" w:eastAsia="仿宋" w:hAnsi="仿宋" w:cs="仿宋" w:hint="eastAsia"/>
          <w:sz w:val="28"/>
          <w:szCs w:val="28"/>
        </w:rPr>
      </w:pPr>
      <w:r w:rsidRPr="00005669">
        <w:rPr>
          <w:rFonts w:ascii="仿宋" w:eastAsia="仿宋" w:hAnsi="仿宋" w:cs="仿宋" w:hint="eastAsia"/>
          <w:sz w:val="28"/>
          <w:szCs w:val="28"/>
        </w:rPr>
        <w:t>（6）负责监督管理各类自然保护地。拟订各类自然保护地规划，监督执行相关标准。负责国家公园的自然资源资产管理和国土空间用途管制。提出新建、调整各类自然保护地的审核建议并按程序申报。组织开展世界自然遗产的申报，会同有关部门开展世界自然与文化双重遗产的申报。负责生物多样性保护相关工作。指导和监督全县森林、草原生态旅游工作。</w:t>
      </w:r>
    </w:p>
    <w:p w14:paraId="25054D21" w14:textId="77777777" w:rsidR="006169A6" w:rsidRPr="00005669" w:rsidRDefault="006169A6" w:rsidP="006169A6">
      <w:pPr>
        <w:spacing w:line="560" w:lineRule="exact"/>
        <w:ind w:firstLineChars="200" w:firstLine="560"/>
        <w:jc w:val="left"/>
        <w:rPr>
          <w:rFonts w:ascii="仿宋" w:eastAsia="仿宋" w:hAnsi="仿宋" w:cs="仿宋" w:hint="eastAsia"/>
          <w:sz w:val="28"/>
          <w:szCs w:val="28"/>
        </w:rPr>
      </w:pPr>
      <w:r w:rsidRPr="00005669">
        <w:rPr>
          <w:rFonts w:ascii="仿宋" w:eastAsia="仿宋" w:hAnsi="仿宋" w:cs="仿宋" w:hint="eastAsia"/>
          <w:sz w:val="28"/>
          <w:szCs w:val="28"/>
        </w:rPr>
        <w:t>（7）负责推进林业和草原改革相关工作。拟订集体林权制度、国有林场、草原等重大改革意见并监督实施。拟订农村林业发展、维护林业经营者合法权益的政策措施，指导集体林地承包经营工作。开展退耕（牧）还林还草，负责天然林保护工作。</w:t>
      </w:r>
    </w:p>
    <w:p w14:paraId="576CAF8C" w14:textId="77777777" w:rsidR="006169A6" w:rsidRPr="00005669" w:rsidRDefault="006169A6" w:rsidP="006169A6">
      <w:pPr>
        <w:spacing w:line="560" w:lineRule="exact"/>
        <w:ind w:firstLineChars="200" w:firstLine="560"/>
        <w:jc w:val="left"/>
        <w:rPr>
          <w:rFonts w:ascii="仿宋" w:eastAsia="仿宋" w:hAnsi="仿宋" w:cs="仿宋" w:hint="eastAsia"/>
          <w:sz w:val="28"/>
          <w:szCs w:val="28"/>
        </w:rPr>
      </w:pPr>
      <w:r w:rsidRPr="00005669">
        <w:rPr>
          <w:rFonts w:ascii="仿宋" w:eastAsia="仿宋" w:hAnsi="仿宋" w:cs="仿宋" w:hint="eastAsia"/>
          <w:sz w:val="28"/>
          <w:szCs w:val="28"/>
        </w:rPr>
        <w:t>（8）执行林业和草原资源优化配置及木材利用政策，监督实施相关林业产业国家标准，执行相关林业产业地方标准。组织、指导林产品质</w:t>
      </w:r>
      <w:r w:rsidRPr="00005669">
        <w:rPr>
          <w:rFonts w:ascii="仿宋" w:eastAsia="仿宋" w:hAnsi="仿宋" w:cs="仿宋" w:hint="eastAsia"/>
          <w:sz w:val="28"/>
          <w:szCs w:val="28"/>
        </w:rPr>
        <w:lastRenderedPageBreak/>
        <w:t>量监督，指导生态扶贫相关工作。</w:t>
      </w:r>
    </w:p>
    <w:p w14:paraId="7F976F6A" w14:textId="77777777" w:rsidR="006169A6" w:rsidRPr="00005669" w:rsidRDefault="006169A6" w:rsidP="006169A6">
      <w:pPr>
        <w:spacing w:line="560" w:lineRule="exact"/>
        <w:ind w:firstLineChars="200" w:firstLine="560"/>
        <w:jc w:val="left"/>
        <w:rPr>
          <w:rFonts w:ascii="仿宋" w:eastAsia="仿宋" w:hAnsi="仿宋" w:cs="仿宋" w:hint="eastAsia"/>
          <w:sz w:val="28"/>
          <w:szCs w:val="28"/>
        </w:rPr>
      </w:pPr>
      <w:r w:rsidRPr="00005669">
        <w:rPr>
          <w:rFonts w:ascii="仿宋" w:eastAsia="仿宋" w:hAnsi="仿宋" w:cs="仿宋" w:hint="eastAsia"/>
          <w:sz w:val="28"/>
          <w:szCs w:val="28"/>
        </w:rPr>
        <w:t>（9）组织林木种子、草种种质资源普查，组织建立种质资源库，</w:t>
      </w:r>
      <w:proofErr w:type="gramStart"/>
      <w:r w:rsidRPr="00005669">
        <w:rPr>
          <w:rFonts w:ascii="仿宋" w:eastAsia="仿宋" w:hAnsi="仿宋" w:cs="仿宋" w:hint="eastAsia"/>
          <w:sz w:val="28"/>
          <w:szCs w:val="28"/>
        </w:rPr>
        <w:t>负贵林木</w:t>
      </w:r>
      <w:proofErr w:type="gramEnd"/>
      <w:r w:rsidRPr="00005669">
        <w:rPr>
          <w:rFonts w:ascii="仿宋" w:eastAsia="仿宋" w:hAnsi="仿宋" w:cs="仿宋" w:hint="eastAsia"/>
          <w:sz w:val="28"/>
          <w:szCs w:val="28"/>
        </w:rPr>
        <w:t>良种选育推广管理林木种苗生产经营行为，监管林木种苗质量。监督管理林业和草原生物种质资源、转基因生物安全、植物新品种保护。</w:t>
      </w:r>
    </w:p>
    <w:p w14:paraId="6F9A2260" w14:textId="77777777" w:rsidR="006169A6" w:rsidRPr="00005669" w:rsidRDefault="006169A6" w:rsidP="006169A6">
      <w:pPr>
        <w:spacing w:line="560" w:lineRule="exact"/>
        <w:ind w:firstLineChars="200" w:firstLine="560"/>
        <w:jc w:val="left"/>
        <w:rPr>
          <w:rFonts w:ascii="仿宋" w:eastAsia="仿宋" w:hAnsi="仿宋" w:cs="仿宋" w:hint="eastAsia"/>
          <w:sz w:val="28"/>
          <w:szCs w:val="28"/>
        </w:rPr>
      </w:pPr>
      <w:r w:rsidRPr="00005669">
        <w:rPr>
          <w:rFonts w:ascii="仿宋" w:eastAsia="仿宋" w:hAnsi="仿宋" w:cs="仿宋" w:hint="eastAsia"/>
          <w:sz w:val="28"/>
          <w:szCs w:val="28"/>
        </w:rPr>
        <w:t>（10）指导全县森林公安工作，监督管理森林公安队伍，指导全县林业重大违法案件的查处，负责相关行政执法监管工作。</w:t>
      </w:r>
    </w:p>
    <w:p w14:paraId="0725BA3C" w14:textId="77777777" w:rsidR="006169A6" w:rsidRPr="00005669" w:rsidRDefault="006169A6" w:rsidP="006169A6">
      <w:pPr>
        <w:spacing w:line="560" w:lineRule="exact"/>
        <w:ind w:firstLineChars="200" w:firstLine="560"/>
        <w:jc w:val="left"/>
        <w:rPr>
          <w:rFonts w:ascii="仿宋" w:eastAsia="仿宋" w:hAnsi="仿宋" w:cs="仿宋" w:hint="eastAsia"/>
          <w:sz w:val="28"/>
          <w:szCs w:val="28"/>
        </w:rPr>
      </w:pPr>
      <w:r w:rsidRPr="00005669">
        <w:rPr>
          <w:rFonts w:ascii="仿宋" w:eastAsia="仿宋" w:hAnsi="仿宋" w:cs="仿宋" w:hint="eastAsia"/>
          <w:sz w:val="28"/>
          <w:szCs w:val="28"/>
        </w:rPr>
        <w:t>（11）负责落实综合防灾减灾规划相关要求，指导开展防火巡护、火源管理、防火设施建设等工作。组织指导林区和草原开展防灾减灾宣传教育、监测预警、督促检查等工作。负责本行业领域安全生产监管和应急处置工作。</w:t>
      </w:r>
    </w:p>
    <w:p w14:paraId="4D663EED" w14:textId="77777777" w:rsidR="006169A6" w:rsidRPr="00005669" w:rsidRDefault="006169A6" w:rsidP="006169A6">
      <w:pPr>
        <w:spacing w:line="560" w:lineRule="exact"/>
        <w:ind w:firstLineChars="200" w:firstLine="560"/>
        <w:jc w:val="left"/>
        <w:rPr>
          <w:rFonts w:ascii="仿宋" w:eastAsia="仿宋" w:hAnsi="仿宋" w:cs="仿宋" w:hint="eastAsia"/>
          <w:sz w:val="28"/>
          <w:szCs w:val="28"/>
        </w:rPr>
      </w:pPr>
      <w:r w:rsidRPr="00005669">
        <w:rPr>
          <w:rFonts w:ascii="仿宋" w:eastAsia="仿宋" w:hAnsi="仿宋" w:cs="仿宋" w:hint="eastAsia"/>
          <w:sz w:val="28"/>
          <w:szCs w:val="28"/>
        </w:rPr>
        <w:t>（12）监督管理林业和草原中央投资、自治区和</w:t>
      </w:r>
      <w:proofErr w:type="gramStart"/>
      <w:r w:rsidRPr="00005669">
        <w:rPr>
          <w:rFonts w:ascii="仿宋" w:eastAsia="仿宋" w:hAnsi="仿宋" w:cs="仿宋" w:hint="eastAsia"/>
          <w:sz w:val="28"/>
          <w:szCs w:val="28"/>
        </w:rPr>
        <w:t>林芝市</w:t>
      </w:r>
      <w:proofErr w:type="gramEnd"/>
      <w:r w:rsidRPr="00005669">
        <w:rPr>
          <w:rFonts w:ascii="仿宋" w:eastAsia="仿宋" w:hAnsi="仿宋" w:cs="仿宋" w:hint="eastAsia"/>
          <w:sz w:val="28"/>
          <w:szCs w:val="28"/>
        </w:rPr>
        <w:t>资金、县本级投资及国有资产，提出全县林业和草原预算内投资、国家财政性资金安排建议，按照县人民政府规定权限，审核规划内和年度计划内投资项目。参与拟订林业和草原经济调节政策，组织实施林业和草原生态补偿工作。</w:t>
      </w:r>
    </w:p>
    <w:p w14:paraId="6688ED9A" w14:textId="77777777" w:rsidR="006169A6" w:rsidRPr="00005669" w:rsidRDefault="006169A6" w:rsidP="006169A6">
      <w:pPr>
        <w:spacing w:line="560" w:lineRule="exact"/>
        <w:ind w:firstLineChars="200" w:firstLine="560"/>
        <w:jc w:val="left"/>
        <w:rPr>
          <w:rFonts w:ascii="仿宋" w:eastAsia="仿宋" w:hAnsi="仿宋" w:cs="仿宋" w:hint="eastAsia"/>
          <w:sz w:val="28"/>
          <w:szCs w:val="28"/>
        </w:rPr>
      </w:pPr>
      <w:r w:rsidRPr="00005669">
        <w:rPr>
          <w:rFonts w:ascii="仿宋" w:eastAsia="仿宋" w:hAnsi="仿宋" w:cs="仿宋" w:hint="eastAsia"/>
          <w:sz w:val="28"/>
          <w:szCs w:val="28"/>
        </w:rPr>
        <w:t>（13）负责林业和草原科技、教育工作，指导全县林业和草原人才队伍建设，组织实施林业和草原技术交流与合作，承担湿地、防治荒漠化、濒危野生动植物等相关国际公约履约的具体工作。</w:t>
      </w:r>
    </w:p>
    <w:p w14:paraId="2E100F2D" w14:textId="77777777" w:rsidR="006169A6" w:rsidRPr="00005669" w:rsidRDefault="006169A6" w:rsidP="006169A6">
      <w:pPr>
        <w:spacing w:line="560" w:lineRule="exact"/>
        <w:ind w:firstLineChars="200" w:firstLine="560"/>
        <w:jc w:val="left"/>
        <w:rPr>
          <w:rFonts w:ascii="仿宋" w:eastAsia="仿宋" w:hAnsi="仿宋" w:cs="仿宋" w:hint="eastAsia"/>
          <w:sz w:val="28"/>
          <w:szCs w:val="28"/>
        </w:rPr>
      </w:pPr>
      <w:r w:rsidRPr="00005669">
        <w:rPr>
          <w:rFonts w:ascii="仿宋" w:eastAsia="仿宋" w:hAnsi="仿宋" w:cs="仿宋" w:hint="eastAsia"/>
          <w:sz w:val="28"/>
          <w:szCs w:val="28"/>
        </w:rPr>
        <w:t>（14）完成县委、政府上级相关部门交办的其他任务。</w:t>
      </w:r>
    </w:p>
    <w:p w14:paraId="39231035" w14:textId="77777777" w:rsidR="006169A6" w:rsidRPr="00005669" w:rsidRDefault="006169A6" w:rsidP="006169A6">
      <w:pPr>
        <w:spacing w:line="560" w:lineRule="exact"/>
        <w:ind w:firstLineChars="200" w:firstLine="560"/>
        <w:jc w:val="left"/>
        <w:rPr>
          <w:rFonts w:ascii="仿宋" w:eastAsia="仿宋" w:hAnsi="仿宋" w:cs="仿宋" w:hint="eastAsia"/>
          <w:sz w:val="28"/>
          <w:szCs w:val="28"/>
        </w:rPr>
      </w:pPr>
      <w:r w:rsidRPr="00005669">
        <w:rPr>
          <w:rFonts w:ascii="仿宋" w:eastAsia="仿宋" w:hAnsi="仿宋" w:cs="仿宋" w:hint="eastAsia"/>
          <w:sz w:val="28"/>
          <w:szCs w:val="28"/>
        </w:rPr>
        <w:t>（15）职能转变。县林业和草原局要切实加大生态系统保护力度，实施重要生态系统保护和修复工程，加强森林、草原、湿地监督管理的统筹协调，大力推进国土绿化，保障国家生态安全。加快建立以国家公园为主体的自然保护地体系，统一推进各类自然保护地的清理规范和归并整合，为构建统一规范高效的中国特色国家公园体制贡献力量。</w:t>
      </w:r>
    </w:p>
    <w:p w14:paraId="11319973" w14:textId="77777777" w:rsidR="006169A6" w:rsidRPr="00005669" w:rsidRDefault="006169A6" w:rsidP="006169A6">
      <w:pPr>
        <w:spacing w:line="560" w:lineRule="exact"/>
        <w:ind w:firstLineChars="200" w:firstLine="560"/>
        <w:jc w:val="left"/>
        <w:rPr>
          <w:rFonts w:ascii="仿宋" w:eastAsia="仿宋" w:hAnsi="仿宋" w:cs="仿宋" w:hint="eastAsia"/>
          <w:sz w:val="28"/>
          <w:szCs w:val="28"/>
        </w:rPr>
      </w:pPr>
      <w:r w:rsidRPr="00005669">
        <w:rPr>
          <w:rFonts w:ascii="仿宋" w:eastAsia="仿宋" w:hAnsi="仿宋" w:cs="仿宋" w:hint="eastAsia"/>
          <w:sz w:val="28"/>
          <w:szCs w:val="28"/>
        </w:rPr>
        <w:lastRenderedPageBreak/>
        <w:t>2.职能转变。县林业和草原局要切实加大生态系统保护力度，实施重要生态系统保护和修复工程,加强森林、草原、湿地监督管理的统筹协调，大力推进国土绿化，保障国家生态安全。加快建立以国家公园为主体的自然保护地体系，统一推进各类自然保护地的清理规范和归并整合，为构建统一规范高效的中国特色国家公园体制贡献力量。</w:t>
      </w:r>
    </w:p>
    <w:p w14:paraId="36D87C3D" w14:textId="77777777" w:rsidR="006169A6" w:rsidRPr="00005669" w:rsidRDefault="006169A6" w:rsidP="006169A6">
      <w:pPr>
        <w:spacing w:line="560" w:lineRule="exact"/>
        <w:ind w:firstLineChars="200" w:firstLine="560"/>
        <w:jc w:val="left"/>
        <w:rPr>
          <w:rFonts w:ascii="仿宋" w:eastAsia="仿宋" w:hAnsi="仿宋" w:cs="仿宋" w:hint="eastAsia"/>
          <w:sz w:val="28"/>
          <w:szCs w:val="28"/>
        </w:rPr>
      </w:pPr>
      <w:r w:rsidRPr="00005669">
        <w:rPr>
          <w:rFonts w:ascii="仿宋" w:eastAsia="仿宋" w:hAnsi="仿宋" w:cs="仿宋" w:hint="eastAsia"/>
          <w:sz w:val="28"/>
          <w:szCs w:val="28"/>
        </w:rPr>
        <w:t>3.与县自然资源局有关职责分工。(1)县林业和草原局负责森林、草原、湿地资源的监督管理。(2)县林业和草原局负责国家公园设立、规划、建设和特许经营权等工作，负责国家公园(地质公园、矿山公园)等自然保护地申报工作。(3)县自然资源局负责森林、湿地等资源调查和确权登记管理。</w:t>
      </w:r>
    </w:p>
    <w:p w14:paraId="2A22F120" w14:textId="77777777" w:rsidR="006169A6" w:rsidRPr="00005669" w:rsidRDefault="006169A6" w:rsidP="006169A6">
      <w:pPr>
        <w:spacing w:line="560" w:lineRule="exact"/>
        <w:ind w:firstLineChars="200" w:firstLine="560"/>
        <w:jc w:val="left"/>
        <w:rPr>
          <w:rFonts w:ascii="仿宋" w:eastAsia="仿宋" w:hAnsi="仿宋" w:cs="仿宋" w:hint="eastAsia"/>
          <w:sz w:val="28"/>
          <w:szCs w:val="28"/>
        </w:rPr>
      </w:pPr>
      <w:r w:rsidRPr="00005669">
        <w:rPr>
          <w:rFonts w:ascii="仿宋" w:eastAsia="仿宋" w:hAnsi="仿宋" w:cs="仿宋" w:hint="eastAsia"/>
          <w:sz w:val="28"/>
          <w:szCs w:val="28"/>
        </w:rPr>
        <w:t>4.与县农业农村局的有关职责分工。(1)县林业和草原局负责草原保护和利用的监督管理工作。(2)县农业农村局负责拟定草产业发展政策、草产业技术并组织实施，负责指导饲草业发展，指导草种繁育及质量监督管理工作.(3)县林业和草原局与农业农村局加强协调配合和工作衔接，促进草原保护与草畜平衡、草原畜牧业有机衔接、协同发展。</w:t>
      </w:r>
    </w:p>
    <w:p w14:paraId="19891E9C" w14:textId="77777777" w:rsidR="006169A6" w:rsidRPr="00005669" w:rsidRDefault="006169A6" w:rsidP="006169A6">
      <w:pPr>
        <w:spacing w:line="560" w:lineRule="exact"/>
        <w:ind w:firstLineChars="200" w:firstLine="560"/>
        <w:jc w:val="left"/>
        <w:rPr>
          <w:rFonts w:ascii="仿宋" w:eastAsia="仿宋" w:hAnsi="仿宋" w:cs="仿宋" w:hint="eastAsia"/>
          <w:sz w:val="28"/>
          <w:szCs w:val="28"/>
        </w:rPr>
      </w:pPr>
      <w:r w:rsidRPr="00005669">
        <w:rPr>
          <w:rFonts w:ascii="仿宋" w:eastAsia="仿宋" w:hAnsi="仿宋" w:cs="仿宋" w:hint="eastAsia"/>
          <w:sz w:val="28"/>
          <w:szCs w:val="28"/>
        </w:rPr>
        <w:t>5.与县应急管理局有关职责分工。(1)县林业和草原局负责落实综合防灾减灾规划相关工作;组织编制全县森林和草原火灾防治规划和防护标准并指导实施;指导开展防火巡护、火源管理、防火设施建设等工作;组织指导林场林区和草原开展防火宣传教育、监测预警、督促检查等工作。(2)县应急管理局负责组织编制</w:t>
      </w:r>
      <w:proofErr w:type="gramStart"/>
      <w:r w:rsidRPr="00005669">
        <w:rPr>
          <w:rFonts w:ascii="仿宋" w:eastAsia="仿宋" w:hAnsi="仿宋" w:cs="仿宋" w:hint="eastAsia"/>
          <w:sz w:val="28"/>
          <w:szCs w:val="28"/>
        </w:rPr>
        <w:t>县总体</w:t>
      </w:r>
      <w:proofErr w:type="gramEnd"/>
      <w:r w:rsidRPr="00005669">
        <w:rPr>
          <w:rFonts w:ascii="仿宋" w:eastAsia="仿宋" w:hAnsi="仿宋" w:cs="仿宋" w:hint="eastAsia"/>
          <w:sz w:val="28"/>
          <w:szCs w:val="28"/>
        </w:rPr>
        <w:t>应急预案和安全生产类、自然灾害类专项预案，指导自然灾害类应急救援，组织协调重大灾害应急救援工作，</w:t>
      </w:r>
      <w:proofErr w:type="gramStart"/>
      <w:r w:rsidRPr="00005669">
        <w:rPr>
          <w:rFonts w:ascii="仿宋" w:eastAsia="仿宋" w:hAnsi="仿宋" w:cs="仿宋" w:hint="eastAsia"/>
          <w:sz w:val="28"/>
          <w:szCs w:val="28"/>
        </w:rPr>
        <w:t>承担县应对</w:t>
      </w:r>
      <w:proofErr w:type="gramEnd"/>
      <w:r w:rsidRPr="00005669">
        <w:rPr>
          <w:rFonts w:ascii="仿宋" w:eastAsia="仿宋" w:hAnsi="仿宋" w:cs="仿宋" w:hint="eastAsia"/>
          <w:sz w:val="28"/>
          <w:szCs w:val="28"/>
        </w:rPr>
        <w:t>重大灾害指挥部工作。负责组织编制综合防灾减灾规划，指导协调森林和草原火灾防治工作。负责建立森林和草原火情监测预警工作机制，发布森林和草原火险、火灾信息。(3)县应急管理局会</w:t>
      </w:r>
      <w:r w:rsidRPr="00005669">
        <w:rPr>
          <w:rFonts w:ascii="仿宋" w:eastAsia="仿宋" w:hAnsi="仿宋" w:cs="仿宋" w:hint="eastAsia"/>
          <w:sz w:val="28"/>
          <w:szCs w:val="28"/>
        </w:rPr>
        <w:lastRenderedPageBreak/>
        <w:t>同县林业和草原局等有关部门建立统一的应急管理信息平台，建立监测预警和灾情报告制度，健全自然灾害信息资源获取和共享机制，依法统一发布灾情。</w:t>
      </w:r>
    </w:p>
    <w:p w14:paraId="3C68132D" w14:textId="77777777" w:rsidR="006169A6" w:rsidRPr="00005669" w:rsidRDefault="006169A6" w:rsidP="006169A6">
      <w:pPr>
        <w:spacing w:line="560" w:lineRule="exact"/>
        <w:ind w:firstLineChars="200" w:firstLine="560"/>
        <w:jc w:val="left"/>
        <w:rPr>
          <w:rFonts w:ascii="仿宋" w:eastAsia="仿宋" w:hAnsi="仿宋" w:cs="仿宋" w:hint="eastAsia"/>
          <w:sz w:val="28"/>
          <w:szCs w:val="28"/>
        </w:rPr>
      </w:pPr>
      <w:r w:rsidRPr="00005669">
        <w:rPr>
          <w:rFonts w:ascii="仿宋" w:eastAsia="仿宋" w:hAnsi="仿宋" w:cs="仿宋" w:hint="eastAsia"/>
          <w:sz w:val="28"/>
          <w:szCs w:val="28"/>
        </w:rPr>
        <w:t>6.与</w:t>
      </w:r>
      <w:proofErr w:type="gramStart"/>
      <w:r w:rsidRPr="00005669">
        <w:rPr>
          <w:rFonts w:ascii="仿宋" w:eastAsia="仿宋" w:hAnsi="仿宋" w:cs="仿宋" w:hint="eastAsia"/>
          <w:sz w:val="28"/>
          <w:szCs w:val="28"/>
        </w:rPr>
        <w:t>林芝市</w:t>
      </w:r>
      <w:proofErr w:type="gramEnd"/>
      <w:r w:rsidRPr="00005669">
        <w:rPr>
          <w:rFonts w:ascii="仿宋" w:eastAsia="仿宋" w:hAnsi="仿宋" w:cs="仿宋" w:hint="eastAsia"/>
          <w:sz w:val="28"/>
          <w:szCs w:val="28"/>
        </w:rPr>
        <w:t>生态环境局工布江达县分局的有关职责分工。(1)县林业和草原局负责自然保护地的管理工作。(2)</w:t>
      </w:r>
      <w:proofErr w:type="gramStart"/>
      <w:r w:rsidRPr="00005669">
        <w:rPr>
          <w:rFonts w:ascii="仿宋" w:eastAsia="仿宋" w:hAnsi="仿宋" w:cs="仿宋" w:hint="eastAsia"/>
          <w:sz w:val="28"/>
          <w:szCs w:val="28"/>
        </w:rPr>
        <w:t>林芝市</w:t>
      </w:r>
      <w:proofErr w:type="gramEnd"/>
      <w:r w:rsidRPr="00005669">
        <w:rPr>
          <w:rFonts w:ascii="仿宋" w:eastAsia="仿宋" w:hAnsi="仿宋" w:cs="仿宋" w:hint="eastAsia"/>
          <w:sz w:val="28"/>
          <w:szCs w:val="28"/>
        </w:rPr>
        <w:t>生态环境局工布江达县分局负责组织制定各类自然保护地生态环境监管制度并监督执行。</w:t>
      </w:r>
    </w:p>
    <w:p w14:paraId="7FB46A47" w14:textId="77777777" w:rsidR="006169A6" w:rsidRPr="00005669" w:rsidRDefault="006169A6" w:rsidP="006169A6">
      <w:pPr>
        <w:spacing w:line="560" w:lineRule="exact"/>
        <w:ind w:firstLineChars="200" w:firstLine="562"/>
        <w:jc w:val="left"/>
        <w:rPr>
          <w:rFonts w:ascii="仿宋" w:eastAsia="仿宋" w:hAnsi="仿宋" w:cs="仿宋" w:hint="eastAsia"/>
          <w:b/>
          <w:bCs/>
          <w:sz w:val="28"/>
          <w:szCs w:val="28"/>
        </w:rPr>
      </w:pPr>
      <w:r w:rsidRPr="00005669">
        <w:rPr>
          <w:rFonts w:ascii="仿宋" w:eastAsia="仿宋" w:hAnsi="仿宋" w:cs="仿宋" w:hint="eastAsia"/>
          <w:b/>
          <w:bCs/>
          <w:sz w:val="28"/>
          <w:szCs w:val="28"/>
        </w:rPr>
        <w:t>（二）项目单位组织机构</w:t>
      </w:r>
    </w:p>
    <w:p w14:paraId="475E2A31" w14:textId="77777777" w:rsidR="006169A6" w:rsidRPr="00005669" w:rsidRDefault="006169A6" w:rsidP="006169A6">
      <w:pPr>
        <w:spacing w:line="560" w:lineRule="exact"/>
        <w:ind w:firstLineChars="200" w:firstLine="560"/>
        <w:jc w:val="left"/>
        <w:rPr>
          <w:rFonts w:ascii="仿宋" w:eastAsia="仿宋" w:hAnsi="仿宋" w:cs="仿宋" w:hint="eastAsia"/>
          <w:sz w:val="28"/>
          <w:szCs w:val="28"/>
          <w:highlight w:val="yellow"/>
        </w:rPr>
      </w:pPr>
      <w:r w:rsidRPr="00005669">
        <w:rPr>
          <w:rFonts w:ascii="仿宋" w:eastAsia="仿宋" w:hAnsi="仿宋" w:cs="仿宋" w:hint="eastAsia"/>
          <w:sz w:val="28"/>
          <w:szCs w:val="28"/>
        </w:rPr>
        <w:t>工布江达县林草局内设机构包括：资源管理与保护办、营林办、项目办、综合办公室、报账室、森防办。</w:t>
      </w:r>
      <w:bookmarkStart w:id="2" w:name="_Hlk111365461"/>
      <w:r w:rsidRPr="00005669">
        <w:rPr>
          <w:rFonts w:ascii="仿宋" w:eastAsia="仿宋" w:hAnsi="仿宋" w:cs="仿宋" w:hint="eastAsia"/>
          <w:sz w:val="28"/>
          <w:szCs w:val="28"/>
        </w:rPr>
        <w:t>2022年末在职人员20人，其中编制人员17人。</w:t>
      </w:r>
      <w:bookmarkEnd w:id="2"/>
    </w:p>
    <w:p w14:paraId="02857225" w14:textId="261C0B40" w:rsidR="006169A6" w:rsidRPr="00005669" w:rsidRDefault="006169A6" w:rsidP="006169A6">
      <w:pPr>
        <w:spacing w:line="560" w:lineRule="exact"/>
        <w:ind w:firstLineChars="200" w:firstLine="562"/>
        <w:jc w:val="left"/>
        <w:rPr>
          <w:rFonts w:ascii="仿宋" w:eastAsia="仿宋" w:hAnsi="仿宋" w:cs="仿宋" w:hint="eastAsia"/>
          <w:b/>
          <w:bCs/>
          <w:sz w:val="28"/>
          <w:szCs w:val="28"/>
        </w:rPr>
      </w:pPr>
      <w:r w:rsidRPr="00005669">
        <w:rPr>
          <w:rFonts w:ascii="仿宋" w:eastAsia="仿宋" w:hAnsi="仿宋" w:cs="仿宋" w:hint="eastAsia"/>
          <w:b/>
          <w:bCs/>
          <w:sz w:val="28"/>
          <w:szCs w:val="28"/>
        </w:rPr>
        <w:t>二</w:t>
      </w:r>
      <w:r w:rsidRPr="00005669">
        <w:rPr>
          <w:rFonts w:ascii="仿宋" w:eastAsia="仿宋" w:hAnsi="仿宋" w:cs="仿宋" w:hint="eastAsia"/>
          <w:b/>
          <w:bCs/>
          <w:sz w:val="28"/>
          <w:szCs w:val="28"/>
        </w:rPr>
        <w:t>、</w:t>
      </w:r>
      <w:r w:rsidRPr="00005669">
        <w:rPr>
          <w:rFonts w:ascii="仿宋" w:eastAsia="仿宋" w:hAnsi="仿宋" w:cs="仿宋" w:hint="eastAsia"/>
          <w:b/>
          <w:bCs/>
          <w:sz w:val="28"/>
          <w:szCs w:val="28"/>
        </w:rPr>
        <w:t>项目及项目决算支出</w:t>
      </w:r>
    </w:p>
    <w:p w14:paraId="5478AED6" w14:textId="77777777" w:rsidR="006169A6" w:rsidRPr="00005669" w:rsidRDefault="006169A6" w:rsidP="006169A6">
      <w:pPr>
        <w:spacing w:line="560" w:lineRule="exact"/>
        <w:ind w:firstLineChars="200" w:firstLine="560"/>
        <w:jc w:val="center"/>
        <w:rPr>
          <w:rFonts w:ascii="仿宋" w:eastAsia="仿宋" w:hAnsi="仿宋" w:cs="仿宋" w:hint="eastAsia"/>
          <w:sz w:val="28"/>
          <w:szCs w:val="28"/>
        </w:rPr>
      </w:pPr>
      <w:r w:rsidRPr="00005669">
        <w:rPr>
          <w:rFonts w:ascii="仿宋" w:eastAsia="仿宋" w:hAnsi="仿宋" w:cs="仿宋" w:hint="eastAsia"/>
          <w:sz w:val="28"/>
          <w:szCs w:val="28"/>
        </w:rPr>
        <w:t>2022年度项目支出决算表</w:t>
      </w:r>
    </w:p>
    <w:tbl>
      <w:tblPr>
        <w:tblW w:w="8384" w:type="dxa"/>
        <w:tblInd w:w="98" w:type="dxa"/>
        <w:tblBorders>
          <w:top w:val="single" w:sz="12" w:space="0" w:color="000000"/>
          <w:bottom w:val="single" w:sz="12" w:space="0" w:color="000000"/>
          <w:insideH w:val="dotted" w:sz="4" w:space="0" w:color="000000"/>
          <w:insideV w:val="dotted" w:sz="4" w:space="0" w:color="000000"/>
        </w:tblBorders>
        <w:tblLayout w:type="fixed"/>
        <w:tblLook w:val="0000" w:firstRow="0" w:lastRow="0" w:firstColumn="0" w:lastColumn="0" w:noHBand="0" w:noVBand="0"/>
      </w:tblPr>
      <w:tblGrid>
        <w:gridCol w:w="593"/>
        <w:gridCol w:w="5836"/>
        <w:gridCol w:w="991"/>
        <w:gridCol w:w="964"/>
      </w:tblGrid>
      <w:tr w:rsidR="006169A6" w:rsidRPr="00005669" w14:paraId="07C03624" w14:textId="77777777" w:rsidTr="00005669">
        <w:trPr>
          <w:trHeight w:val="280"/>
          <w:tblHeader/>
        </w:trPr>
        <w:tc>
          <w:tcPr>
            <w:tcW w:w="593" w:type="dxa"/>
            <w:vMerge w:val="restart"/>
            <w:noWrap/>
            <w:vAlign w:val="center"/>
          </w:tcPr>
          <w:p w14:paraId="34D826D4"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bookmarkStart w:id="3" w:name="_Toc6740211"/>
            <w:bookmarkStart w:id="4" w:name="_Toc5877459"/>
            <w:r w:rsidRPr="00005669">
              <w:rPr>
                <w:rFonts w:ascii="仿宋" w:eastAsia="仿宋" w:hAnsi="仿宋" w:cs="仿宋" w:hint="eastAsia"/>
                <w:color w:val="000000"/>
                <w:kern w:val="0"/>
                <w:sz w:val="18"/>
                <w:szCs w:val="18"/>
                <w:lang w:bidi="ar"/>
              </w:rPr>
              <w:t>序号</w:t>
            </w:r>
          </w:p>
        </w:tc>
        <w:tc>
          <w:tcPr>
            <w:tcW w:w="5836" w:type="dxa"/>
            <w:vMerge w:val="restart"/>
            <w:noWrap/>
            <w:vAlign w:val="center"/>
          </w:tcPr>
          <w:p w14:paraId="635670C0"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决算支出项目</w:t>
            </w:r>
          </w:p>
        </w:tc>
        <w:tc>
          <w:tcPr>
            <w:tcW w:w="1955" w:type="dxa"/>
            <w:gridSpan w:val="2"/>
            <w:noWrap/>
            <w:vAlign w:val="center"/>
          </w:tcPr>
          <w:p w14:paraId="06305882"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决算支出金额</w:t>
            </w:r>
          </w:p>
        </w:tc>
      </w:tr>
      <w:tr w:rsidR="006169A6" w:rsidRPr="00005669" w14:paraId="59943A43" w14:textId="77777777" w:rsidTr="00005669">
        <w:trPr>
          <w:trHeight w:val="280"/>
          <w:tblHeader/>
        </w:trPr>
        <w:tc>
          <w:tcPr>
            <w:tcW w:w="593" w:type="dxa"/>
            <w:vMerge/>
            <w:noWrap/>
            <w:vAlign w:val="center"/>
          </w:tcPr>
          <w:p w14:paraId="73E9BE6B"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p>
        </w:tc>
        <w:tc>
          <w:tcPr>
            <w:tcW w:w="5836" w:type="dxa"/>
            <w:vMerge/>
            <w:noWrap/>
            <w:vAlign w:val="center"/>
          </w:tcPr>
          <w:p w14:paraId="693B09AD"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p>
        </w:tc>
        <w:tc>
          <w:tcPr>
            <w:tcW w:w="991" w:type="dxa"/>
            <w:noWrap/>
            <w:vAlign w:val="center"/>
          </w:tcPr>
          <w:p w14:paraId="18EF26F7"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财政拨款</w:t>
            </w:r>
          </w:p>
        </w:tc>
        <w:tc>
          <w:tcPr>
            <w:tcW w:w="964" w:type="dxa"/>
            <w:noWrap/>
            <w:vAlign w:val="center"/>
          </w:tcPr>
          <w:p w14:paraId="29B68189"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其他资金</w:t>
            </w:r>
          </w:p>
        </w:tc>
      </w:tr>
      <w:tr w:rsidR="006169A6" w:rsidRPr="00005669" w14:paraId="6C7152DA" w14:textId="77777777" w:rsidTr="006F08A0">
        <w:trPr>
          <w:trHeight w:val="280"/>
        </w:trPr>
        <w:tc>
          <w:tcPr>
            <w:tcW w:w="593" w:type="dxa"/>
            <w:noWrap/>
            <w:vAlign w:val="center"/>
          </w:tcPr>
          <w:p w14:paraId="268BFFD9"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1</w:t>
            </w:r>
          </w:p>
        </w:tc>
        <w:tc>
          <w:tcPr>
            <w:tcW w:w="5836" w:type="dxa"/>
            <w:noWrap/>
            <w:vAlign w:val="center"/>
          </w:tcPr>
          <w:p w14:paraId="63E2E3B3"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2021年第三批西藏专项农牧林水项目中央基建投资（朱拉河国家湿地公园湿地保护与恢复项目）</w:t>
            </w:r>
          </w:p>
        </w:tc>
        <w:tc>
          <w:tcPr>
            <w:tcW w:w="991" w:type="dxa"/>
            <w:noWrap/>
            <w:vAlign w:val="bottom"/>
          </w:tcPr>
          <w:p w14:paraId="124628E4"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798.39</w:t>
            </w:r>
          </w:p>
        </w:tc>
        <w:tc>
          <w:tcPr>
            <w:tcW w:w="964" w:type="dxa"/>
            <w:noWrap/>
            <w:vAlign w:val="bottom"/>
          </w:tcPr>
          <w:p w14:paraId="289B64A8"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242932BF" w14:textId="77777777" w:rsidTr="006F08A0">
        <w:trPr>
          <w:trHeight w:val="280"/>
        </w:trPr>
        <w:tc>
          <w:tcPr>
            <w:tcW w:w="593" w:type="dxa"/>
            <w:noWrap/>
            <w:vAlign w:val="center"/>
          </w:tcPr>
          <w:p w14:paraId="52845C85"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w:t>
            </w:r>
          </w:p>
        </w:tc>
        <w:tc>
          <w:tcPr>
            <w:tcW w:w="5836" w:type="dxa"/>
            <w:noWrap/>
            <w:vAlign w:val="center"/>
          </w:tcPr>
          <w:p w14:paraId="3ADE46BD"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2022年工布江达县西藏自治区藏东南高原生态保护和修复项目</w:t>
            </w:r>
          </w:p>
        </w:tc>
        <w:tc>
          <w:tcPr>
            <w:tcW w:w="991" w:type="dxa"/>
            <w:noWrap/>
            <w:vAlign w:val="bottom"/>
          </w:tcPr>
          <w:p w14:paraId="7C4C9420"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993.60</w:t>
            </w:r>
          </w:p>
        </w:tc>
        <w:tc>
          <w:tcPr>
            <w:tcW w:w="964" w:type="dxa"/>
            <w:noWrap/>
            <w:vAlign w:val="bottom"/>
          </w:tcPr>
          <w:p w14:paraId="20DB9D2B"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4C183259" w14:textId="77777777" w:rsidTr="006F08A0">
        <w:trPr>
          <w:trHeight w:val="280"/>
        </w:trPr>
        <w:tc>
          <w:tcPr>
            <w:tcW w:w="593" w:type="dxa"/>
            <w:noWrap/>
            <w:vAlign w:val="center"/>
          </w:tcPr>
          <w:p w14:paraId="5B8C7EBC"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3</w:t>
            </w:r>
          </w:p>
        </w:tc>
        <w:tc>
          <w:tcPr>
            <w:tcW w:w="5836" w:type="dxa"/>
            <w:noWrap/>
            <w:vAlign w:val="center"/>
          </w:tcPr>
          <w:p w14:paraId="37E6D8BA"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2022年工布江达县邦杰塘草原生态修复项目</w:t>
            </w:r>
          </w:p>
        </w:tc>
        <w:tc>
          <w:tcPr>
            <w:tcW w:w="991" w:type="dxa"/>
            <w:noWrap/>
            <w:vAlign w:val="bottom"/>
          </w:tcPr>
          <w:p w14:paraId="2E1516A9"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287.77</w:t>
            </w:r>
          </w:p>
        </w:tc>
        <w:tc>
          <w:tcPr>
            <w:tcW w:w="964" w:type="dxa"/>
            <w:noWrap/>
            <w:vAlign w:val="bottom"/>
          </w:tcPr>
          <w:p w14:paraId="7A1328FC"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04907C7A" w14:textId="77777777" w:rsidTr="006F08A0">
        <w:trPr>
          <w:trHeight w:val="90"/>
        </w:trPr>
        <w:tc>
          <w:tcPr>
            <w:tcW w:w="593" w:type="dxa"/>
            <w:noWrap/>
            <w:vAlign w:val="center"/>
          </w:tcPr>
          <w:p w14:paraId="57506243"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4</w:t>
            </w:r>
          </w:p>
        </w:tc>
        <w:tc>
          <w:tcPr>
            <w:tcW w:w="5836" w:type="dxa"/>
            <w:noWrap/>
            <w:vAlign w:val="center"/>
          </w:tcPr>
          <w:p w14:paraId="41D68DB0"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 xml:space="preserve">2022年中央林业草原转移支付资金（自然保护区管护补助资金）  </w:t>
            </w:r>
            <w:proofErr w:type="gramStart"/>
            <w:r w:rsidRPr="00005669">
              <w:rPr>
                <w:rFonts w:ascii="仿宋" w:eastAsia="仿宋" w:hAnsi="仿宋" w:cs="仿宋" w:hint="eastAsia"/>
                <w:color w:val="000000"/>
                <w:kern w:val="0"/>
                <w:sz w:val="18"/>
                <w:szCs w:val="18"/>
                <w:lang w:bidi="ar"/>
              </w:rPr>
              <w:t>工财农指</w:t>
            </w:r>
            <w:proofErr w:type="gramEnd"/>
            <w:r w:rsidRPr="00005669">
              <w:rPr>
                <w:rFonts w:ascii="仿宋" w:eastAsia="仿宋" w:hAnsi="仿宋" w:cs="仿宋" w:hint="eastAsia"/>
                <w:color w:val="000000"/>
                <w:kern w:val="0"/>
                <w:sz w:val="18"/>
                <w:szCs w:val="18"/>
                <w:lang w:bidi="ar"/>
              </w:rPr>
              <w:t>【2022】27号</w:t>
            </w:r>
          </w:p>
        </w:tc>
        <w:tc>
          <w:tcPr>
            <w:tcW w:w="991" w:type="dxa"/>
            <w:noWrap/>
            <w:vAlign w:val="bottom"/>
          </w:tcPr>
          <w:p w14:paraId="5F06819C"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20.98</w:t>
            </w:r>
          </w:p>
        </w:tc>
        <w:tc>
          <w:tcPr>
            <w:tcW w:w="964" w:type="dxa"/>
            <w:noWrap/>
            <w:vAlign w:val="bottom"/>
          </w:tcPr>
          <w:p w14:paraId="17A7345C"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7382BF80" w14:textId="77777777" w:rsidTr="006F08A0">
        <w:trPr>
          <w:trHeight w:val="280"/>
        </w:trPr>
        <w:tc>
          <w:tcPr>
            <w:tcW w:w="593" w:type="dxa"/>
            <w:noWrap/>
            <w:vAlign w:val="center"/>
          </w:tcPr>
          <w:p w14:paraId="3603F9A3"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5</w:t>
            </w:r>
          </w:p>
        </w:tc>
        <w:tc>
          <w:tcPr>
            <w:tcW w:w="5836" w:type="dxa"/>
            <w:noWrap/>
            <w:vAlign w:val="center"/>
          </w:tcPr>
          <w:p w14:paraId="518CA739"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proofErr w:type="gramStart"/>
            <w:r w:rsidRPr="00005669">
              <w:rPr>
                <w:rFonts w:ascii="仿宋" w:eastAsia="仿宋" w:hAnsi="仿宋" w:cs="仿宋" w:hint="eastAsia"/>
                <w:color w:val="000000"/>
                <w:kern w:val="0"/>
                <w:sz w:val="18"/>
                <w:szCs w:val="18"/>
                <w:lang w:bidi="ar"/>
              </w:rPr>
              <w:t>工财农指</w:t>
            </w:r>
            <w:proofErr w:type="gramEnd"/>
            <w:r w:rsidRPr="00005669">
              <w:rPr>
                <w:rFonts w:ascii="仿宋" w:eastAsia="仿宋" w:hAnsi="仿宋" w:cs="仿宋" w:hint="eastAsia"/>
                <w:color w:val="000000"/>
                <w:kern w:val="0"/>
                <w:sz w:val="18"/>
                <w:szCs w:val="18"/>
                <w:lang w:bidi="ar"/>
              </w:rPr>
              <w:t>2018.34号天然林停伐补助</w:t>
            </w:r>
          </w:p>
        </w:tc>
        <w:tc>
          <w:tcPr>
            <w:tcW w:w="991" w:type="dxa"/>
            <w:noWrap/>
            <w:vAlign w:val="bottom"/>
          </w:tcPr>
          <w:p w14:paraId="1BF81AB7"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41.17</w:t>
            </w:r>
          </w:p>
        </w:tc>
        <w:tc>
          <w:tcPr>
            <w:tcW w:w="964" w:type="dxa"/>
            <w:noWrap/>
            <w:vAlign w:val="bottom"/>
          </w:tcPr>
          <w:p w14:paraId="18258C44"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05CAE767" w14:textId="77777777" w:rsidTr="006F08A0">
        <w:trPr>
          <w:trHeight w:val="280"/>
        </w:trPr>
        <w:tc>
          <w:tcPr>
            <w:tcW w:w="593" w:type="dxa"/>
            <w:noWrap/>
            <w:vAlign w:val="center"/>
          </w:tcPr>
          <w:p w14:paraId="79F9978B"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6</w:t>
            </w:r>
          </w:p>
        </w:tc>
        <w:tc>
          <w:tcPr>
            <w:tcW w:w="5836" w:type="dxa"/>
            <w:noWrap/>
            <w:vAlign w:val="center"/>
          </w:tcPr>
          <w:p w14:paraId="7737AE0C"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2019年中央财政全面停止天然林商业性采伐补助资金（</w:t>
            </w:r>
            <w:proofErr w:type="gramStart"/>
            <w:r w:rsidRPr="00005669">
              <w:rPr>
                <w:rFonts w:ascii="仿宋" w:eastAsia="仿宋" w:hAnsi="仿宋" w:cs="仿宋" w:hint="eastAsia"/>
                <w:color w:val="000000"/>
                <w:kern w:val="0"/>
                <w:sz w:val="18"/>
                <w:szCs w:val="18"/>
                <w:lang w:bidi="ar"/>
              </w:rPr>
              <w:t>工财农指</w:t>
            </w:r>
            <w:proofErr w:type="gramEnd"/>
            <w:r w:rsidRPr="00005669">
              <w:rPr>
                <w:rFonts w:ascii="仿宋" w:eastAsia="仿宋" w:hAnsi="仿宋" w:cs="仿宋" w:hint="eastAsia"/>
                <w:color w:val="000000"/>
                <w:kern w:val="0"/>
                <w:sz w:val="18"/>
                <w:szCs w:val="18"/>
                <w:lang w:bidi="ar"/>
              </w:rPr>
              <w:t>2019年49号）</w:t>
            </w:r>
          </w:p>
        </w:tc>
        <w:tc>
          <w:tcPr>
            <w:tcW w:w="991" w:type="dxa"/>
            <w:noWrap/>
            <w:vAlign w:val="bottom"/>
          </w:tcPr>
          <w:p w14:paraId="2E1CFA9F"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0.34</w:t>
            </w:r>
          </w:p>
        </w:tc>
        <w:tc>
          <w:tcPr>
            <w:tcW w:w="964" w:type="dxa"/>
            <w:noWrap/>
            <w:vAlign w:val="bottom"/>
          </w:tcPr>
          <w:p w14:paraId="28C76DC5"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54B2F986" w14:textId="77777777" w:rsidTr="006F08A0">
        <w:trPr>
          <w:trHeight w:val="280"/>
        </w:trPr>
        <w:tc>
          <w:tcPr>
            <w:tcW w:w="593" w:type="dxa"/>
            <w:noWrap/>
            <w:vAlign w:val="center"/>
          </w:tcPr>
          <w:p w14:paraId="541BFCCF"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7</w:t>
            </w:r>
          </w:p>
        </w:tc>
        <w:tc>
          <w:tcPr>
            <w:tcW w:w="5836" w:type="dxa"/>
            <w:noWrap/>
            <w:vAlign w:val="center"/>
          </w:tcPr>
          <w:p w14:paraId="50BE7959"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 xml:space="preserve">2021年中央财政全面停止天然林商业性采伐补助资金 </w:t>
            </w:r>
            <w:proofErr w:type="gramStart"/>
            <w:r w:rsidRPr="00005669">
              <w:rPr>
                <w:rFonts w:ascii="仿宋" w:eastAsia="仿宋" w:hAnsi="仿宋" w:cs="仿宋" w:hint="eastAsia"/>
                <w:color w:val="000000"/>
                <w:kern w:val="0"/>
                <w:sz w:val="18"/>
                <w:szCs w:val="18"/>
                <w:lang w:bidi="ar"/>
              </w:rPr>
              <w:t>工财农指</w:t>
            </w:r>
            <w:proofErr w:type="gramEnd"/>
            <w:r w:rsidRPr="00005669">
              <w:rPr>
                <w:rFonts w:ascii="仿宋" w:eastAsia="仿宋" w:hAnsi="仿宋" w:cs="仿宋" w:hint="eastAsia"/>
                <w:color w:val="000000"/>
                <w:kern w:val="0"/>
                <w:sz w:val="18"/>
                <w:szCs w:val="18"/>
                <w:lang w:bidi="ar"/>
              </w:rPr>
              <w:t>［2021］3号</w:t>
            </w:r>
          </w:p>
        </w:tc>
        <w:tc>
          <w:tcPr>
            <w:tcW w:w="991" w:type="dxa"/>
            <w:noWrap/>
            <w:vAlign w:val="bottom"/>
          </w:tcPr>
          <w:p w14:paraId="3642379B"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257.20</w:t>
            </w:r>
          </w:p>
        </w:tc>
        <w:tc>
          <w:tcPr>
            <w:tcW w:w="964" w:type="dxa"/>
            <w:noWrap/>
            <w:vAlign w:val="bottom"/>
          </w:tcPr>
          <w:p w14:paraId="255BFAD8"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682C62FD" w14:textId="77777777" w:rsidTr="006F08A0">
        <w:trPr>
          <w:trHeight w:val="280"/>
        </w:trPr>
        <w:tc>
          <w:tcPr>
            <w:tcW w:w="593" w:type="dxa"/>
            <w:noWrap/>
            <w:vAlign w:val="center"/>
          </w:tcPr>
          <w:p w14:paraId="711B6756"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8</w:t>
            </w:r>
          </w:p>
        </w:tc>
        <w:tc>
          <w:tcPr>
            <w:tcW w:w="5836" w:type="dxa"/>
            <w:noWrap/>
            <w:vAlign w:val="center"/>
          </w:tcPr>
          <w:p w14:paraId="43585065"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 xml:space="preserve">2021年第一轮退耕还草补助资金 </w:t>
            </w:r>
            <w:proofErr w:type="gramStart"/>
            <w:r w:rsidRPr="00005669">
              <w:rPr>
                <w:rFonts w:ascii="仿宋" w:eastAsia="仿宋" w:hAnsi="仿宋" w:cs="仿宋" w:hint="eastAsia"/>
                <w:color w:val="000000"/>
                <w:kern w:val="0"/>
                <w:sz w:val="18"/>
                <w:szCs w:val="18"/>
                <w:lang w:bidi="ar"/>
              </w:rPr>
              <w:t>工财农指</w:t>
            </w:r>
            <w:proofErr w:type="gramEnd"/>
            <w:r w:rsidRPr="00005669">
              <w:rPr>
                <w:rFonts w:ascii="仿宋" w:eastAsia="仿宋" w:hAnsi="仿宋" w:cs="仿宋" w:hint="eastAsia"/>
                <w:color w:val="000000"/>
                <w:kern w:val="0"/>
                <w:sz w:val="18"/>
                <w:szCs w:val="18"/>
                <w:lang w:bidi="ar"/>
              </w:rPr>
              <w:t>［2021］4号</w:t>
            </w:r>
          </w:p>
        </w:tc>
        <w:tc>
          <w:tcPr>
            <w:tcW w:w="991" w:type="dxa"/>
            <w:noWrap/>
            <w:vAlign w:val="bottom"/>
          </w:tcPr>
          <w:p w14:paraId="2E10F9CD"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40.00</w:t>
            </w:r>
          </w:p>
        </w:tc>
        <w:tc>
          <w:tcPr>
            <w:tcW w:w="964" w:type="dxa"/>
            <w:noWrap/>
            <w:vAlign w:val="bottom"/>
          </w:tcPr>
          <w:p w14:paraId="5C4BEF68"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22E54DCA" w14:textId="77777777" w:rsidTr="006F08A0">
        <w:trPr>
          <w:trHeight w:val="280"/>
        </w:trPr>
        <w:tc>
          <w:tcPr>
            <w:tcW w:w="593" w:type="dxa"/>
            <w:noWrap/>
            <w:vAlign w:val="center"/>
          </w:tcPr>
          <w:p w14:paraId="09DE6792"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9</w:t>
            </w:r>
          </w:p>
        </w:tc>
        <w:tc>
          <w:tcPr>
            <w:tcW w:w="5836" w:type="dxa"/>
            <w:noWrap/>
            <w:vAlign w:val="center"/>
          </w:tcPr>
          <w:p w14:paraId="3437EF7B"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proofErr w:type="gramStart"/>
            <w:r w:rsidRPr="00005669">
              <w:rPr>
                <w:rFonts w:ascii="仿宋" w:eastAsia="仿宋" w:hAnsi="仿宋" w:cs="仿宋" w:hint="eastAsia"/>
                <w:color w:val="000000"/>
                <w:kern w:val="0"/>
                <w:sz w:val="18"/>
                <w:szCs w:val="18"/>
                <w:lang w:bidi="ar"/>
              </w:rPr>
              <w:t>2019年退牧还草</w:t>
            </w:r>
            <w:proofErr w:type="gramEnd"/>
            <w:r w:rsidRPr="00005669">
              <w:rPr>
                <w:rFonts w:ascii="仿宋" w:eastAsia="仿宋" w:hAnsi="仿宋" w:cs="仿宋" w:hint="eastAsia"/>
                <w:color w:val="000000"/>
                <w:kern w:val="0"/>
                <w:sz w:val="18"/>
                <w:szCs w:val="18"/>
                <w:lang w:bidi="ar"/>
              </w:rPr>
              <w:t>中央基建投资工财经指[2019]10号</w:t>
            </w:r>
          </w:p>
        </w:tc>
        <w:tc>
          <w:tcPr>
            <w:tcW w:w="991" w:type="dxa"/>
            <w:noWrap/>
            <w:vAlign w:val="bottom"/>
          </w:tcPr>
          <w:p w14:paraId="60EB184D"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0.15</w:t>
            </w:r>
          </w:p>
        </w:tc>
        <w:tc>
          <w:tcPr>
            <w:tcW w:w="964" w:type="dxa"/>
            <w:noWrap/>
            <w:vAlign w:val="bottom"/>
          </w:tcPr>
          <w:p w14:paraId="36101AEA"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78189D92" w14:textId="77777777" w:rsidTr="006F08A0">
        <w:trPr>
          <w:trHeight w:val="280"/>
        </w:trPr>
        <w:tc>
          <w:tcPr>
            <w:tcW w:w="593" w:type="dxa"/>
            <w:noWrap/>
            <w:vAlign w:val="center"/>
          </w:tcPr>
          <w:p w14:paraId="51E5FC7F"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10</w:t>
            </w:r>
          </w:p>
        </w:tc>
        <w:tc>
          <w:tcPr>
            <w:tcW w:w="5836" w:type="dxa"/>
            <w:noWrap/>
            <w:vAlign w:val="center"/>
          </w:tcPr>
          <w:p w14:paraId="7F14843A"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 xml:space="preserve">2022年疫情相关经费  </w:t>
            </w:r>
            <w:proofErr w:type="gramStart"/>
            <w:r w:rsidRPr="00005669">
              <w:rPr>
                <w:rFonts w:ascii="仿宋" w:eastAsia="仿宋" w:hAnsi="仿宋" w:cs="仿宋" w:hint="eastAsia"/>
                <w:color w:val="000000"/>
                <w:kern w:val="0"/>
                <w:sz w:val="18"/>
                <w:szCs w:val="18"/>
                <w:lang w:bidi="ar"/>
              </w:rPr>
              <w:t>工财预指</w:t>
            </w:r>
            <w:proofErr w:type="gramEnd"/>
            <w:r w:rsidRPr="00005669">
              <w:rPr>
                <w:rFonts w:ascii="仿宋" w:eastAsia="仿宋" w:hAnsi="仿宋" w:cs="仿宋" w:hint="eastAsia"/>
                <w:color w:val="000000"/>
                <w:kern w:val="0"/>
                <w:sz w:val="18"/>
                <w:szCs w:val="18"/>
                <w:lang w:bidi="ar"/>
              </w:rPr>
              <w:t>【2022】74号</w:t>
            </w:r>
          </w:p>
        </w:tc>
        <w:tc>
          <w:tcPr>
            <w:tcW w:w="991" w:type="dxa"/>
            <w:noWrap/>
            <w:vAlign w:val="bottom"/>
          </w:tcPr>
          <w:p w14:paraId="51219B15"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0.89</w:t>
            </w:r>
          </w:p>
        </w:tc>
        <w:tc>
          <w:tcPr>
            <w:tcW w:w="964" w:type="dxa"/>
            <w:noWrap/>
            <w:vAlign w:val="bottom"/>
          </w:tcPr>
          <w:p w14:paraId="114751C5"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5AC088F6" w14:textId="77777777" w:rsidTr="006F08A0">
        <w:trPr>
          <w:trHeight w:val="280"/>
        </w:trPr>
        <w:tc>
          <w:tcPr>
            <w:tcW w:w="593" w:type="dxa"/>
            <w:noWrap/>
            <w:vAlign w:val="center"/>
          </w:tcPr>
          <w:p w14:paraId="6361F448"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11</w:t>
            </w:r>
          </w:p>
        </w:tc>
        <w:tc>
          <w:tcPr>
            <w:tcW w:w="5836" w:type="dxa"/>
            <w:noWrap/>
            <w:vAlign w:val="center"/>
          </w:tcPr>
          <w:p w14:paraId="3FE54CF1"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 xml:space="preserve">2021年度年终考评先进奖金  </w:t>
            </w:r>
            <w:proofErr w:type="gramStart"/>
            <w:r w:rsidRPr="00005669">
              <w:rPr>
                <w:rFonts w:ascii="仿宋" w:eastAsia="仿宋" w:hAnsi="仿宋" w:cs="仿宋" w:hint="eastAsia"/>
                <w:color w:val="000000"/>
                <w:kern w:val="0"/>
                <w:sz w:val="18"/>
                <w:szCs w:val="18"/>
                <w:lang w:bidi="ar"/>
              </w:rPr>
              <w:t>工财预</w:t>
            </w:r>
            <w:proofErr w:type="gramEnd"/>
            <w:r w:rsidRPr="00005669">
              <w:rPr>
                <w:rFonts w:ascii="仿宋" w:eastAsia="仿宋" w:hAnsi="仿宋" w:cs="仿宋" w:hint="eastAsia"/>
                <w:color w:val="000000"/>
                <w:kern w:val="0"/>
                <w:sz w:val="18"/>
                <w:szCs w:val="18"/>
                <w:lang w:bidi="ar"/>
              </w:rPr>
              <w:t>指（存）[2022]34号</w:t>
            </w:r>
          </w:p>
        </w:tc>
        <w:tc>
          <w:tcPr>
            <w:tcW w:w="991" w:type="dxa"/>
            <w:noWrap/>
            <w:vAlign w:val="bottom"/>
          </w:tcPr>
          <w:p w14:paraId="5AC58AC6"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2.00</w:t>
            </w:r>
          </w:p>
        </w:tc>
        <w:tc>
          <w:tcPr>
            <w:tcW w:w="964" w:type="dxa"/>
            <w:noWrap/>
            <w:vAlign w:val="bottom"/>
          </w:tcPr>
          <w:p w14:paraId="6769A3DF"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42967274" w14:textId="77777777" w:rsidTr="006F08A0">
        <w:trPr>
          <w:trHeight w:val="280"/>
        </w:trPr>
        <w:tc>
          <w:tcPr>
            <w:tcW w:w="593" w:type="dxa"/>
            <w:noWrap/>
            <w:vAlign w:val="center"/>
          </w:tcPr>
          <w:p w14:paraId="2753353D"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12</w:t>
            </w:r>
          </w:p>
        </w:tc>
        <w:tc>
          <w:tcPr>
            <w:tcW w:w="5836" w:type="dxa"/>
            <w:noWrap/>
            <w:vAlign w:val="center"/>
          </w:tcPr>
          <w:p w14:paraId="3E2E1FE8"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 xml:space="preserve">2021年森林抚育补助资金 </w:t>
            </w:r>
            <w:proofErr w:type="gramStart"/>
            <w:r w:rsidRPr="00005669">
              <w:rPr>
                <w:rFonts w:ascii="仿宋" w:eastAsia="仿宋" w:hAnsi="仿宋" w:cs="仿宋" w:hint="eastAsia"/>
                <w:color w:val="000000"/>
                <w:kern w:val="0"/>
                <w:sz w:val="18"/>
                <w:szCs w:val="18"/>
                <w:lang w:bidi="ar"/>
              </w:rPr>
              <w:t>工财农指</w:t>
            </w:r>
            <w:proofErr w:type="gramEnd"/>
            <w:r w:rsidRPr="00005669">
              <w:rPr>
                <w:rFonts w:ascii="仿宋" w:eastAsia="仿宋" w:hAnsi="仿宋" w:cs="仿宋" w:hint="eastAsia"/>
                <w:color w:val="000000"/>
                <w:kern w:val="0"/>
                <w:sz w:val="18"/>
                <w:szCs w:val="18"/>
                <w:lang w:bidi="ar"/>
              </w:rPr>
              <w:t>［2021］4号</w:t>
            </w:r>
          </w:p>
        </w:tc>
        <w:tc>
          <w:tcPr>
            <w:tcW w:w="991" w:type="dxa"/>
            <w:noWrap/>
            <w:vAlign w:val="bottom"/>
          </w:tcPr>
          <w:p w14:paraId="0A8ACA58"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35.50</w:t>
            </w:r>
          </w:p>
        </w:tc>
        <w:tc>
          <w:tcPr>
            <w:tcW w:w="964" w:type="dxa"/>
            <w:noWrap/>
            <w:vAlign w:val="bottom"/>
          </w:tcPr>
          <w:p w14:paraId="09815B41"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76AFDD53" w14:textId="77777777" w:rsidTr="006F08A0">
        <w:trPr>
          <w:trHeight w:val="280"/>
        </w:trPr>
        <w:tc>
          <w:tcPr>
            <w:tcW w:w="593" w:type="dxa"/>
            <w:noWrap/>
            <w:vAlign w:val="center"/>
          </w:tcPr>
          <w:p w14:paraId="20B19B91"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13</w:t>
            </w:r>
          </w:p>
        </w:tc>
        <w:tc>
          <w:tcPr>
            <w:tcW w:w="5836" w:type="dxa"/>
            <w:noWrap/>
            <w:vAlign w:val="center"/>
          </w:tcPr>
          <w:p w14:paraId="58A9D1D5"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2022年林业转移支付工布江达县森林资源</w:t>
            </w:r>
            <w:proofErr w:type="gramStart"/>
            <w:r w:rsidRPr="00005669">
              <w:rPr>
                <w:rFonts w:ascii="仿宋" w:eastAsia="仿宋" w:hAnsi="仿宋" w:cs="仿宋" w:hint="eastAsia"/>
                <w:color w:val="000000"/>
                <w:kern w:val="0"/>
                <w:sz w:val="18"/>
                <w:szCs w:val="18"/>
                <w:lang w:bidi="ar"/>
              </w:rPr>
              <w:t>管护站</w:t>
            </w:r>
            <w:proofErr w:type="gramEnd"/>
            <w:r w:rsidRPr="00005669">
              <w:rPr>
                <w:rFonts w:ascii="仿宋" w:eastAsia="仿宋" w:hAnsi="仿宋" w:cs="仿宋" w:hint="eastAsia"/>
                <w:color w:val="000000"/>
                <w:kern w:val="0"/>
                <w:sz w:val="18"/>
                <w:szCs w:val="18"/>
                <w:lang w:bidi="ar"/>
              </w:rPr>
              <w:t xml:space="preserve">建设（含重点区域造林资金）  </w:t>
            </w:r>
            <w:proofErr w:type="gramStart"/>
            <w:r w:rsidRPr="00005669">
              <w:rPr>
                <w:rFonts w:ascii="仿宋" w:eastAsia="仿宋" w:hAnsi="仿宋" w:cs="仿宋" w:hint="eastAsia"/>
                <w:color w:val="000000"/>
                <w:kern w:val="0"/>
                <w:sz w:val="18"/>
                <w:szCs w:val="18"/>
                <w:lang w:bidi="ar"/>
              </w:rPr>
              <w:t>工财农指</w:t>
            </w:r>
            <w:proofErr w:type="gramEnd"/>
            <w:r w:rsidRPr="00005669">
              <w:rPr>
                <w:rFonts w:ascii="仿宋" w:eastAsia="仿宋" w:hAnsi="仿宋" w:cs="仿宋" w:hint="eastAsia"/>
                <w:color w:val="000000"/>
                <w:kern w:val="0"/>
                <w:sz w:val="18"/>
                <w:szCs w:val="18"/>
                <w:lang w:bidi="ar"/>
              </w:rPr>
              <w:t>【2022】28号</w:t>
            </w:r>
          </w:p>
        </w:tc>
        <w:tc>
          <w:tcPr>
            <w:tcW w:w="991" w:type="dxa"/>
            <w:noWrap/>
            <w:vAlign w:val="bottom"/>
          </w:tcPr>
          <w:p w14:paraId="05E3AF26"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51.26</w:t>
            </w:r>
          </w:p>
        </w:tc>
        <w:tc>
          <w:tcPr>
            <w:tcW w:w="964" w:type="dxa"/>
            <w:noWrap/>
            <w:vAlign w:val="bottom"/>
          </w:tcPr>
          <w:p w14:paraId="0AC30552"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2B66B25B" w14:textId="77777777" w:rsidTr="006F08A0">
        <w:trPr>
          <w:trHeight w:val="280"/>
        </w:trPr>
        <w:tc>
          <w:tcPr>
            <w:tcW w:w="593" w:type="dxa"/>
            <w:noWrap/>
            <w:vAlign w:val="center"/>
          </w:tcPr>
          <w:p w14:paraId="53CA9E61"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14</w:t>
            </w:r>
          </w:p>
        </w:tc>
        <w:tc>
          <w:tcPr>
            <w:tcW w:w="5836" w:type="dxa"/>
            <w:noWrap/>
            <w:vAlign w:val="center"/>
          </w:tcPr>
          <w:p w14:paraId="1F2AD85D"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2019年生态效益资金</w:t>
            </w:r>
          </w:p>
        </w:tc>
        <w:tc>
          <w:tcPr>
            <w:tcW w:w="991" w:type="dxa"/>
            <w:noWrap/>
            <w:vAlign w:val="bottom"/>
          </w:tcPr>
          <w:p w14:paraId="49BB3B8E"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0.32</w:t>
            </w:r>
          </w:p>
        </w:tc>
        <w:tc>
          <w:tcPr>
            <w:tcW w:w="964" w:type="dxa"/>
            <w:noWrap/>
            <w:vAlign w:val="bottom"/>
          </w:tcPr>
          <w:p w14:paraId="2EE89346"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5F9738C2" w14:textId="77777777" w:rsidTr="006F08A0">
        <w:trPr>
          <w:trHeight w:val="280"/>
        </w:trPr>
        <w:tc>
          <w:tcPr>
            <w:tcW w:w="593" w:type="dxa"/>
            <w:noWrap/>
            <w:vAlign w:val="center"/>
          </w:tcPr>
          <w:p w14:paraId="1DD5234E"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15</w:t>
            </w:r>
          </w:p>
        </w:tc>
        <w:tc>
          <w:tcPr>
            <w:tcW w:w="5836" w:type="dxa"/>
            <w:noWrap/>
            <w:vAlign w:val="center"/>
          </w:tcPr>
          <w:p w14:paraId="14B81D70"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2020年森林生态效益补助【2020】7号</w:t>
            </w:r>
          </w:p>
        </w:tc>
        <w:tc>
          <w:tcPr>
            <w:tcW w:w="991" w:type="dxa"/>
            <w:noWrap/>
            <w:vAlign w:val="bottom"/>
          </w:tcPr>
          <w:p w14:paraId="764E0AB4"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39.62</w:t>
            </w:r>
          </w:p>
        </w:tc>
        <w:tc>
          <w:tcPr>
            <w:tcW w:w="964" w:type="dxa"/>
            <w:noWrap/>
            <w:vAlign w:val="bottom"/>
          </w:tcPr>
          <w:p w14:paraId="2AFDA45C"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23768C2A" w14:textId="77777777" w:rsidTr="006F08A0">
        <w:trPr>
          <w:trHeight w:val="280"/>
        </w:trPr>
        <w:tc>
          <w:tcPr>
            <w:tcW w:w="593" w:type="dxa"/>
            <w:noWrap/>
            <w:vAlign w:val="center"/>
          </w:tcPr>
          <w:p w14:paraId="4769546D"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lastRenderedPageBreak/>
              <w:t>16</w:t>
            </w:r>
          </w:p>
        </w:tc>
        <w:tc>
          <w:tcPr>
            <w:tcW w:w="5836" w:type="dxa"/>
            <w:noWrap/>
            <w:vAlign w:val="center"/>
          </w:tcPr>
          <w:p w14:paraId="2ED8AD4B"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2020年森林抚育资金</w:t>
            </w:r>
          </w:p>
        </w:tc>
        <w:tc>
          <w:tcPr>
            <w:tcW w:w="991" w:type="dxa"/>
            <w:noWrap/>
            <w:vAlign w:val="bottom"/>
          </w:tcPr>
          <w:p w14:paraId="497CEBF7"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68.00</w:t>
            </w:r>
          </w:p>
        </w:tc>
        <w:tc>
          <w:tcPr>
            <w:tcW w:w="964" w:type="dxa"/>
            <w:noWrap/>
            <w:vAlign w:val="bottom"/>
          </w:tcPr>
          <w:p w14:paraId="587534C7"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5FE88270" w14:textId="77777777" w:rsidTr="006F08A0">
        <w:trPr>
          <w:trHeight w:val="280"/>
        </w:trPr>
        <w:tc>
          <w:tcPr>
            <w:tcW w:w="593" w:type="dxa"/>
            <w:noWrap/>
            <w:vAlign w:val="center"/>
          </w:tcPr>
          <w:p w14:paraId="15EBE0E1"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17</w:t>
            </w:r>
          </w:p>
        </w:tc>
        <w:tc>
          <w:tcPr>
            <w:tcW w:w="5836" w:type="dxa"/>
            <w:noWrap/>
            <w:vAlign w:val="center"/>
          </w:tcPr>
          <w:p w14:paraId="151EE55E"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2020年森林管护费</w:t>
            </w:r>
          </w:p>
        </w:tc>
        <w:tc>
          <w:tcPr>
            <w:tcW w:w="991" w:type="dxa"/>
            <w:noWrap/>
            <w:vAlign w:val="bottom"/>
          </w:tcPr>
          <w:p w14:paraId="5D520184"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9.66</w:t>
            </w:r>
          </w:p>
        </w:tc>
        <w:tc>
          <w:tcPr>
            <w:tcW w:w="964" w:type="dxa"/>
            <w:noWrap/>
            <w:vAlign w:val="bottom"/>
          </w:tcPr>
          <w:p w14:paraId="2E1111E6"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25E9AB80" w14:textId="77777777" w:rsidTr="006F08A0">
        <w:trPr>
          <w:trHeight w:val="280"/>
        </w:trPr>
        <w:tc>
          <w:tcPr>
            <w:tcW w:w="593" w:type="dxa"/>
            <w:noWrap/>
            <w:vAlign w:val="center"/>
          </w:tcPr>
          <w:p w14:paraId="75E0F360"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18</w:t>
            </w:r>
          </w:p>
        </w:tc>
        <w:tc>
          <w:tcPr>
            <w:tcW w:w="5836" w:type="dxa"/>
            <w:noWrap/>
            <w:vAlign w:val="center"/>
          </w:tcPr>
          <w:p w14:paraId="51E5B145"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2021年森林生态效益补偿资金</w:t>
            </w:r>
          </w:p>
        </w:tc>
        <w:tc>
          <w:tcPr>
            <w:tcW w:w="991" w:type="dxa"/>
            <w:noWrap/>
            <w:vAlign w:val="bottom"/>
          </w:tcPr>
          <w:p w14:paraId="73CE8698"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10.98</w:t>
            </w:r>
          </w:p>
        </w:tc>
        <w:tc>
          <w:tcPr>
            <w:tcW w:w="964" w:type="dxa"/>
            <w:noWrap/>
            <w:vAlign w:val="bottom"/>
          </w:tcPr>
          <w:p w14:paraId="550E6FF3"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42A1FA55" w14:textId="77777777" w:rsidTr="006F08A0">
        <w:trPr>
          <w:trHeight w:val="280"/>
        </w:trPr>
        <w:tc>
          <w:tcPr>
            <w:tcW w:w="593" w:type="dxa"/>
            <w:noWrap/>
            <w:vAlign w:val="center"/>
          </w:tcPr>
          <w:p w14:paraId="10650866"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19</w:t>
            </w:r>
          </w:p>
        </w:tc>
        <w:tc>
          <w:tcPr>
            <w:tcW w:w="5836" w:type="dxa"/>
            <w:noWrap/>
            <w:vAlign w:val="center"/>
          </w:tcPr>
          <w:p w14:paraId="0EFFDBB1"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2022年工布江达县森林生态效益补偿资金</w:t>
            </w:r>
          </w:p>
        </w:tc>
        <w:tc>
          <w:tcPr>
            <w:tcW w:w="991" w:type="dxa"/>
            <w:noWrap/>
            <w:vAlign w:val="bottom"/>
          </w:tcPr>
          <w:p w14:paraId="089BD658"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3,489.48</w:t>
            </w:r>
          </w:p>
        </w:tc>
        <w:tc>
          <w:tcPr>
            <w:tcW w:w="964" w:type="dxa"/>
            <w:noWrap/>
            <w:vAlign w:val="bottom"/>
          </w:tcPr>
          <w:p w14:paraId="5D7A948E"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764251F5" w14:textId="77777777" w:rsidTr="006F08A0">
        <w:trPr>
          <w:trHeight w:val="280"/>
        </w:trPr>
        <w:tc>
          <w:tcPr>
            <w:tcW w:w="593" w:type="dxa"/>
            <w:noWrap/>
            <w:vAlign w:val="center"/>
          </w:tcPr>
          <w:p w14:paraId="5B0D5430"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20</w:t>
            </w:r>
          </w:p>
        </w:tc>
        <w:tc>
          <w:tcPr>
            <w:tcW w:w="5836" w:type="dxa"/>
            <w:noWrap/>
            <w:vAlign w:val="center"/>
          </w:tcPr>
          <w:p w14:paraId="29638FF4"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 xml:space="preserve">2022年中央林业草原转移支付资金（工布江达县森林生态效益补偿资金）  </w:t>
            </w:r>
            <w:proofErr w:type="gramStart"/>
            <w:r w:rsidRPr="00005669">
              <w:rPr>
                <w:rFonts w:ascii="仿宋" w:eastAsia="仿宋" w:hAnsi="仿宋" w:cs="仿宋" w:hint="eastAsia"/>
                <w:color w:val="000000"/>
                <w:kern w:val="0"/>
                <w:sz w:val="18"/>
                <w:szCs w:val="18"/>
                <w:lang w:bidi="ar"/>
              </w:rPr>
              <w:t>工财农指</w:t>
            </w:r>
            <w:proofErr w:type="gramEnd"/>
            <w:r w:rsidRPr="00005669">
              <w:rPr>
                <w:rFonts w:ascii="仿宋" w:eastAsia="仿宋" w:hAnsi="仿宋" w:cs="仿宋" w:hint="eastAsia"/>
                <w:color w:val="000000"/>
                <w:kern w:val="0"/>
                <w:sz w:val="18"/>
                <w:szCs w:val="18"/>
                <w:lang w:bidi="ar"/>
              </w:rPr>
              <w:t>【2022】27号</w:t>
            </w:r>
          </w:p>
        </w:tc>
        <w:tc>
          <w:tcPr>
            <w:tcW w:w="991" w:type="dxa"/>
            <w:noWrap/>
            <w:vAlign w:val="bottom"/>
          </w:tcPr>
          <w:p w14:paraId="6B96474C"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320.16</w:t>
            </w:r>
          </w:p>
        </w:tc>
        <w:tc>
          <w:tcPr>
            <w:tcW w:w="964" w:type="dxa"/>
            <w:noWrap/>
            <w:vAlign w:val="bottom"/>
          </w:tcPr>
          <w:p w14:paraId="7F3A2FA2"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553889A4" w14:textId="77777777" w:rsidTr="006F08A0">
        <w:trPr>
          <w:trHeight w:val="280"/>
        </w:trPr>
        <w:tc>
          <w:tcPr>
            <w:tcW w:w="593" w:type="dxa"/>
            <w:noWrap/>
            <w:vAlign w:val="center"/>
          </w:tcPr>
          <w:p w14:paraId="694F2ACC"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21</w:t>
            </w:r>
          </w:p>
        </w:tc>
        <w:tc>
          <w:tcPr>
            <w:tcW w:w="5836" w:type="dxa"/>
            <w:noWrap/>
            <w:vAlign w:val="center"/>
          </w:tcPr>
          <w:p w14:paraId="1D29CB9F"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2022年林业草原转移支付资金（第二批）（自然保护区补助）</w:t>
            </w:r>
          </w:p>
        </w:tc>
        <w:tc>
          <w:tcPr>
            <w:tcW w:w="991" w:type="dxa"/>
            <w:noWrap/>
            <w:vAlign w:val="bottom"/>
          </w:tcPr>
          <w:p w14:paraId="677561BC"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9.72</w:t>
            </w:r>
          </w:p>
        </w:tc>
        <w:tc>
          <w:tcPr>
            <w:tcW w:w="964" w:type="dxa"/>
            <w:noWrap/>
            <w:vAlign w:val="bottom"/>
          </w:tcPr>
          <w:p w14:paraId="1D33545F"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62C17DF8" w14:textId="77777777" w:rsidTr="006F08A0">
        <w:trPr>
          <w:trHeight w:val="280"/>
        </w:trPr>
        <w:tc>
          <w:tcPr>
            <w:tcW w:w="593" w:type="dxa"/>
            <w:noWrap/>
            <w:vAlign w:val="center"/>
          </w:tcPr>
          <w:p w14:paraId="75053D34"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22</w:t>
            </w:r>
          </w:p>
        </w:tc>
        <w:tc>
          <w:tcPr>
            <w:tcW w:w="5836" w:type="dxa"/>
            <w:noWrap/>
            <w:vAlign w:val="center"/>
          </w:tcPr>
          <w:p w14:paraId="6509F1EB"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proofErr w:type="gramStart"/>
            <w:r w:rsidRPr="00005669">
              <w:rPr>
                <w:rFonts w:ascii="仿宋" w:eastAsia="仿宋" w:hAnsi="仿宋" w:cs="仿宋" w:hint="eastAsia"/>
                <w:color w:val="000000"/>
                <w:kern w:val="0"/>
                <w:sz w:val="18"/>
                <w:szCs w:val="18"/>
                <w:lang w:bidi="ar"/>
              </w:rPr>
              <w:t>林财农指</w:t>
            </w:r>
            <w:proofErr w:type="gramEnd"/>
            <w:r w:rsidRPr="00005669">
              <w:rPr>
                <w:rFonts w:ascii="仿宋" w:eastAsia="仿宋" w:hAnsi="仿宋" w:cs="仿宋" w:hint="eastAsia"/>
                <w:color w:val="000000"/>
                <w:kern w:val="0"/>
                <w:sz w:val="18"/>
                <w:szCs w:val="18"/>
                <w:lang w:bidi="ar"/>
              </w:rPr>
              <w:t>2018.16号湿地保护资金</w:t>
            </w:r>
          </w:p>
        </w:tc>
        <w:tc>
          <w:tcPr>
            <w:tcW w:w="991" w:type="dxa"/>
            <w:noWrap/>
            <w:vAlign w:val="bottom"/>
          </w:tcPr>
          <w:p w14:paraId="4992B24A"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28.83</w:t>
            </w:r>
          </w:p>
        </w:tc>
        <w:tc>
          <w:tcPr>
            <w:tcW w:w="964" w:type="dxa"/>
            <w:noWrap/>
            <w:vAlign w:val="bottom"/>
          </w:tcPr>
          <w:p w14:paraId="1BCEACA2"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7732D939" w14:textId="77777777" w:rsidTr="006F08A0">
        <w:trPr>
          <w:trHeight w:val="280"/>
        </w:trPr>
        <w:tc>
          <w:tcPr>
            <w:tcW w:w="593" w:type="dxa"/>
            <w:noWrap/>
            <w:vAlign w:val="center"/>
          </w:tcPr>
          <w:p w14:paraId="340A78FF"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23</w:t>
            </w:r>
          </w:p>
        </w:tc>
        <w:tc>
          <w:tcPr>
            <w:tcW w:w="5836" w:type="dxa"/>
            <w:noWrap/>
            <w:vAlign w:val="center"/>
          </w:tcPr>
          <w:p w14:paraId="10D0A9AE"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2019年防沙治沙</w:t>
            </w:r>
          </w:p>
        </w:tc>
        <w:tc>
          <w:tcPr>
            <w:tcW w:w="991" w:type="dxa"/>
            <w:noWrap/>
            <w:vAlign w:val="bottom"/>
          </w:tcPr>
          <w:p w14:paraId="300A1FED"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0.14</w:t>
            </w:r>
          </w:p>
        </w:tc>
        <w:tc>
          <w:tcPr>
            <w:tcW w:w="964" w:type="dxa"/>
            <w:noWrap/>
            <w:vAlign w:val="bottom"/>
          </w:tcPr>
          <w:p w14:paraId="0F7784EB"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5F36C002" w14:textId="77777777" w:rsidTr="006F08A0">
        <w:trPr>
          <w:trHeight w:val="280"/>
        </w:trPr>
        <w:tc>
          <w:tcPr>
            <w:tcW w:w="593" w:type="dxa"/>
            <w:noWrap/>
            <w:vAlign w:val="center"/>
          </w:tcPr>
          <w:p w14:paraId="74C46633"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24</w:t>
            </w:r>
          </w:p>
        </w:tc>
        <w:tc>
          <w:tcPr>
            <w:tcW w:w="5836" w:type="dxa"/>
            <w:noWrap/>
            <w:vAlign w:val="center"/>
          </w:tcPr>
          <w:p w14:paraId="2D91B488"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2020年中央财政林业草原增量资金</w:t>
            </w:r>
          </w:p>
        </w:tc>
        <w:tc>
          <w:tcPr>
            <w:tcW w:w="991" w:type="dxa"/>
            <w:noWrap/>
            <w:vAlign w:val="bottom"/>
          </w:tcPr>
          <w:p w14:paraId="49C77E94"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6.39</w:t>
            </w:r>
          </w:p>
        </w:tc>
        <w:tc>
          <w:tcPr>
            <w:tcW w:w="964" w:type="dxa"/>
            <w:noWrap/>
            <w:vAlign w:val="bottom"/>
          </w:tcPr>
          <w:p w14:paraId="054FBDF3"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61422C19" w14:textId="77777777" w:rsidTr="006F08A0">
        <w:trPr>
          <w:trHeight w:val="280"/>
        </w:trPr>
        <w:tc>
          <w:tcPr>
            <w:tcW w:w="593" w:type="dxa"/>
            <w:noWrap/>
            <w:vAlign w:val="center"/>
          </w:tcPr>
          <w:p w14:paraId="5270F76C"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25</w:t>
            </w:r>
          </w:p>
        </w:tc>
        <w:tc>
          <w:tcPr>
            <w:tcW w:w="5836" w:type="dxa"/>
            <w:noWrap/>
            <w:vAlign w:val="center"/>
          </w:tcPr>
          <w:p w14:paraId="52D0DD40"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 xml:space="preserve">2021年森林防火工作经费 </w:t>
            </w:r>
            <w:proofErr w:type="gramStart"/>
            <w:r w:rsidRPr="00005669">
              <w:rPr>
                <w:rFonts w:ascii="仿宋" w:eastAsia="仿宋" w:hAnsi="仿宋" w:cs="仿宋" w:hint="eastAsia"/>
                <w:color w:val="000000"/>
                <w:kern w:val="0"/>
                <w:sz w:val="18"/>
                <w:szCs w:val="18"/>
                <w:lang w:bidi="ar"/>
              </w:rPr>
              <w:t>工财预</w:t>
            </w:r>
            <w:proofErr w:type="gramEnd"/>
            <w:r w:rsidRPr="00005669">
              <w:rPr>
                <w:rFonts w:ascii="仿宋" w:eastAsia="仿宋" w:hAnsi="仿宋" w:cs="仿宋" w:hint="eastAsia"/>
                <w:color w:val="000000"/>
                <w:kern w:val="0"/>
                <w:sz w:val="18"/>
                <w:szCs w:val="18"/>
                <w:lang w:bidi="ar"/>
              </w:rPr>
              <w:t>指［2021］31号</w:t>
            </w:r>
          </w:p>
        </w:tc>
        <w:tc>
          <w:tcPr>
            <w:tcW w:w="991" w:type="dxa"/>
            <w:noWrap/>
            <w:vAlign w:val="bottom"/>
          </w:tcPr>
          <w:p w14:paraId="31C4B31F"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9.42</w:t>
            </w:r>
          </w:p>
        </w:tc>
        <w:tc>
          <w:tcPr>
            <w:tcW w:w="964" w:type="dxa"/>
            <w:noWrap/>
            <w:vAlign w:val="bottom"/>
          </w:tcPr>
          <w:p w14:paraId="6218820E"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1A519864" w14:textId="77777777" w:rsidTr="006F08A0">
        <w:trPr>
          <w:trHeight w:val="280"/>
        </w:trPr>
        <w:tc>
          <w:tcPr>
            <w:tcW w:w="593" w:type="dxa"/>
            <w:noWrap/>
            <w:vAlign w:val="center"/>
          </w:tcPr>
          <w:p w14:paraId="42A2B331"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26</w:t>
            </w:r>
          </w:p>
        </w:tc>
        <w:tc>
          <w:tcPr>
            <w:tcW w:w="5836" w:type="dxa"/>
            <w:noWrap/>
            <w:vAlign w:val="center"/>
          </w:tcPr>
          <w:p w14:paraId="76C13F28"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2022年林业草原转移支付资金（第二批）（野生动物疫源监测补助）</w:t>
            </w:r>
          </w:p>
        </w:tc>
        <w:tc>
          <w:tcPr>
            <w:tcW w:w="991" w:type="dxa"/>
            <w:noWrap/>
            <w:vAlign w:val="bottom"/>
          </w:tcPr>
          <w:p w14:paraId="6EA0D1FF"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2.88</w:t>
            </w:r>
          </w:p>
        </w:tc>
        <w:tc>
          <w:tcPr>
            <w:tcW w:w="964" w:type="dxa"/>
            <w:noWrap/>
            <w:vAlign w:val="bottom"/>
          </w:tcPr>
          <w:p w14:paraId="2AA51634"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3D6ADF0A" w14:textId="77777777" w:rsidTr="006F08A0">
        <w:trPr>
          <w:trHeight w:val="280"/>
        </w:trPr>
        <w:tc>
          <w:tcPr>
            <w:tcW w:w="593" w:type="dxa"/>
            <w:noWrap/>
            <w:vAlign w:val="center"/>
          </w:tcPr>
          <w:p w14:paraId="47500374"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27</w:t>
            </w:r>
          </w:p>
        </w:tc>
        <w:tc>
          <w:tcPr>
            <w:tcW w:w="5836" w:type="dxa"/>
            <w:noWrap/>
            <w:vAlign w:val="center"/>
          </w:tcPr>
          <w:p w14:paraId="63A14BC9"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 xml:space="preserve">2022年森林草原防火经费资金（县级配套）  </w:t>
            </w:r>
            <w:proofErr w:type="gramStart"/>
            <w:r w:rsidRPr="00005669">
              <w:rPr>
                <w:rFonts w:ascii="仿宋" w:eastAsia="仿宋" w:hAnsi="仿宋" w:cs="仿宋" w:hint="eastAsia"/>
                <w:color w:val="000000"/>
                <w:kern w:val="0"/>
                <w:sz w:val="18"/>
                <w:szCs w:val="18"/>
                <w:lang w:bidi="ar"/>
              </w:rPr>
              <w:t>工财预指</w:t>
            </w:r>
            <w:proofErr w:type="gramEnd"/>
            <w:r w:rsidRPr="00005669">
              <w:rPr>
                <w:rFonts w:ascii="仿宋" w:eastAsia="仿宋" w:hAnsi="仿宋" w:cs="仿宋" w:hint="eastAsia"/>
                <w:color w:val="000000"/>
                <w:kern w:val="0"/>
                <w:sz w:val="18"/>
                <w:szCs w:val="18"/>
                <w:lang w:bidi="ar"/>
              </w:rPr>
              <w:t>【2022】18号</w:t>
            </w:r>
          </w:p>
        </w:tc>
        <w:tc>
          <w:tcPr>
            <w:tcW w:w="991" w:type="dxa"/>
            <w:noWrap/>
            <w:vAlign w:val="bottom"/>
          </w:tcPr>
          <w:p w14:paraId="3DE54545"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111.43</w:t>
            </w:r>
          </w:p>
        </w:tc>
        <w:tc>
          <w:tcPr>
            <w:tcW w:w="964" w:type="dxa"/>
            <w:noWrap/>
            <w:vAlign w:val="bottom"/>
          </w:tcPr>
          <w:p w14:paraId="1F9F4D72"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4FF08FB0" w14:textId="77777777" w:rsidTr="006F08A0">
        <w:trPr>
          <w:trHeight w:val="280"/>
        </w:trPr>
        <w:tc>
          <w:tcPr>
            <w:tcW w:w="593" w:type="dxa"/>
            <w:noWrap/>
            <w:vAlign w:val="center"/>
          </w:tcPr>
          <w:p w14:paraId="47FB4731"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28</w:t>
            </w:r>
          </w:p>
        </w:tc>
        <w:tc>
          <w:tcPr>
            <w:tcW w:w="5836" w:type="dxa"/>
            <w:noWrap/>
            <w:vAlign w:val="center"/>
          </w:tcPr>
          <w:p w14:paraId="0DE7045C"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2019年第二批林业改革和发展资金（</w:t>
            </w:r>
            <w:proofErr w:type="gramStart"/>
            <w:r w:rsidRPr="00005669">
              <w:rPr>
                <w:rFonts w:ascii="仿宋" w:eastAsia="仿宋" w:hAnsi="仿宋" w:cs="仿宋" w:hint="eastAsia"/>
                <w:color w:val="000000"/>
                <w:kern w:val="0"/>
                <w:sz w:val="18"/>
                <w:szCs w:val="18"/>
                <w:lang w:bidi="ar"/>
              </w:rPr>
              <w:t>工财农指</w:t>
            </w:r>
            <w:proofErr w:type="gramEnd"/>
            <w:r w:rsidRPr="00005669">
              <w:rPr>
                <w:rFonts w:ascii="仿宋" w:eastAsia="仿宋" w:hAnsi="仿宋" w:cs="仿宋" w:hint="eastAsia"/>
                <w:color w:val="000000"/>
                <w:kern w:val="0"/>
                <w:sz w:val="18"/>
                <w:szCs w:val="18"/>
                <w:lang w:bidi="ar"/>
              </w:rPr>
              <w:t>2019年35号）</w:t>
            </w:r>
          </w:p>
        </w:tc>
        <w:tc>
          <w:tcPr>
            <w:tcW w:w="991" w:type="dxa"/>
            <w:noWrap/>
            <w:vAlign w:val="bottom"/>
          </w:tcPr>
          <w:p w14:paraId="729F03ED"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20.88</w:t>
            </w:r>
          </w:p>
        </w:tc>
        <w:tc>
          <w:tcPr>
            <w:tcW w:w="964" w:type="dxa"/>
            <w:noWrap/>
            <w:vAlign w:val="bottom"/>
          </w:tcPr>
          <w:p w14:paraId="59669860"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0FDE7CBF" w14:textId="77777777" w:rsidTr="006F08A0">
        <w:trPr>
          <w:trHeight w:val="280"/>
        </w:trPr>
        <w:tc>
          <w:tcPr>
            <w:tcW w:w="593" w:type="dxa"/>
            <w:noWrap/>
            <w:vAlign w:val="center"/>
          </w:tcPr>
          <w:p w14:paraId="5AC53398"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29</w:t>
            </w:r>
          </w:p>
        </w:tc>
        <w:tc>
          <w:tcPr>
            <w:tcW w:w="5836" w:type="dxa"/>
            <w:noWrap/>
            <w:vAlign w:val="center"/>
          </w:tcPr>
          <w:p w14:paraId="5A593432"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野生动物收容救护经费【2020】58号</w:t>
            </w:r>
          </w:p>
        </w:tc>
        <w:tc>
          <w:tcPr>
            <w:tcW w:w="991" w:type="dxa"/>
            <w:noWrap/>
            <w:vAlign w:val="bottom"/>
          </w:tcPr>
          <w:p w14:paraId="2B34442C"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4.36</w:t>
            </w:r>
          </w:p>
        </w:tc>
        <w:tc>
          <w:tcPr>
            <w:tcW w:w="964" w:type="dxa"/>
            <w:noWrap/>
            <w:vAlign w:val="bottom"/>
          </w:tcPr>
          <w:p w14:paraId="0F2815F1"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22EA091C" w14:textId="77777777" w:rsidTr="006F08A0">
        <w:trPr>
          <w:trHeight w:val="280"/>
        </w:trPr>
        <w:tc>
          <w:tcPr>
            <w:tcW w:w="593" w:type="dxa"/>
            <w:noWrap/>
            <w:vAlign w:val="center"/>
          </w:tcPr>
          <w:p w14:paraId="656455B8"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30</w:t>
            </w:r>
          </w:p>
        </w:tc>
        <w:tc>
          <w:tcPr>
            <w:tcW w:w="5836" w:type="dxa"/>
            <w:noWrap/>
            <w:vAlign w:val="center"/>
          </w:tcPr>
          <w:p w14:paraId="553965BC"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 xml:space="preserve">2021年国土绿化工作经费 </w:t>
            </w:r>
            <w:proofErr w:type="gramStart"/>
            <w:r w:rsidRPr="00005669">
              <w:rPr>
                <w:rFonts w:ascii="仿宋" w:eastAsia="仿宋" w:hAnsi="仿宋" w:cs="仿宋" w:hint="eastAsia"/>
                <w:color w:val="000000"/>
                <w:kern w:val="0"/>
                <w:sz w:val="18"/>
                <w:szCs w:val="18"/>
                <w:lang w:bidi="ar"/>
              </w:rPr>
              <w:t>工财预指</w:t>
            </w:r>
            <w:proofErr w:type="gramEnd"/>
            <w:r w:rsidRPr="00005669">
              <w:rPr>
                <w:rFonts w:ascii="仿宋" w:eastAsia="仿宋" w:hAnsi="仿宋" w:cs="仿宋" w:hint="eastAsia"/>
                <w:color w:val="000000"/>
                <w:kern w:val="0"/>
                <w:sz w:val="18"/>
                <w:szCs w:val="18"/>
                <w:lang w:bidi="ar"/>
              </w:rPr>
              <w:t>(存)［2021］23号</w:t>
            </w:r>
          </w:p>
        </w:tc>
        <w:tc>
          <w:tcPr>
            <w:tcW w:w="991" w:type="dxa"/>
            <w:noWrap/>
            <w:vAlign w:val="bottom"/>
          </w:tcPr>
          <w:p w14:paraId="1600BABC"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0.45</w:t>
            </w:r>
          </w:p>
        </w:tc>
        <w:tc>
          <w:tcPr>
            <w:tcW w:w="964" w:type="dxa"/>
            <w:noWrap/>
            <w:vAlign w:val="bottom"/>
          </w:tcPr>
          <w:p w14:paraId="3508852E"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1FF36C97" w14:textId="77777777" w:rsidTr="006F08A0">
        <w:trPr>
          <w:trHeight w:val="280"/>
        </w:trPr>
        <w:tc>
          <w:tcPr>
            <w:tcW w:w="593" w:type="dxa"/>
            <w:noWrap/>
            <w:vAlign w:val="center"/>
          </w:tcPr>
          <w:p w14:paraId="076C3105"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31</w:t>
            </w:r>
          </w:p>
        </w:tc>
        <w:tc>
          <w:tcPr>
            <w:tcW w:w="5836" w:type="dxa"/>
            <w:noWrap/>
            <w:vAlign w:val="center"/>
          </w:tcPr>
          <w:p w14:paraId="5CA148FB"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 xml:space="preserve">2021年草原生态修复治理补助 </w:t>
            </w:r>
            <w:proofErr w:type="gramStart"/>
            <w:r w:rsidRPr="00005669">
              <w:rPr>
                <w:rFonts w:ascii="仿宋" w:eastAsia="仿宋" w:hAnsi="仿宋" w:cs="仿宋" w:hint="eastAsia"/>
                <w:color w:val="000000"/>
                <w:kern w:val="0"/>
                <w:sz w:val="18"/>
                <w:szCs w:val="18"/>
                <w:lang w:bidi="ar"/>
              </w:rPr>
              <w:t>工财农指</w:t>
            </w:r>
            <w:proofErr w:type="gramEnd"/>
            <w:r w:rsidRPr="00005669">
              <w:rPr>
                <w:rFonts w:ascii="仿宋" w:eastAsia="仿宋" w:hAnsi="仿宋" w:cs="仿宋" w:hint="eastAsia"/>
                <w:color w:val="000000"/>
                <w:kern w:val="0"/>
                <w:sz w:val="18"/>
                <w:szCs w:val="18"/>
                <w:lang w:bidi="ar"/>
              </w:rPr>
              <w:t>［2021］4号</w:t>
            </w:r>
          </w:p>
        </w:tc>
        <w:tc>
          <w:tcPr>
            <w:tcW w:w="991" w:type="dxa"/>
            <w:noWrap/>
            <w:vAlign w:val="bottom"/>
          </w:tcPr>
          <w:p w14:paraId="3279BFEB"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423.88</w:t>
            </w:r>
          </w:p>
        </w:tc>
        <w:tc>
          <w:tcPr>
            <w:tcW w:w="964" w:type="dxa"/>
            <w:noWrap/>
            <w:vAlign w:val="bottom"/>
          </w:tcPr>
          <w:p w14:paraId="03C46215"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36DE9C24" w14:textId="77777777" w:rsidTr="006F08A0">
        <w:trPr>
          <w:trHeight w:val="280"/>
        </w:trPr>
        <w:tc>
          <w:tcPr>
            <w:tcW w:w="593" w:type="dxa"/>
            <w:noWrap/>
            <w:vAlign w:val="center"/>
          </w:tcPr>
          <w:p w14:paraId="58998FBB"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32</w:t>
            </w:r>
          </w:p>
        </w:tc>
        <w:tc>
          <w:tcPr>
            <w:tcW w:w="5836" w:type="dxa"/>
            <w:noWrap/>
            <w:vAlign w:val="center"/>
          </w:tcPr>
          <w:p w14:paraId="162BDF97"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2021年冬虫夏草采集管理经费</w:t>
            </w:r>
          </w:p>
        </w:tc>
        <w:tc>
          <w:tcPr>
            <w:tcW w:w="991" w:type="dxa"/>
            <w:noWrap/>
            <w:vAlign w:val="bottom"/>
          </w:tcPr>
          <w:p w14:paraId="2C2D517D"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9.54</w:t>
            </w:r>
          </w:p>
        </w:tc>
        <w:tc>
          <w:tcPr>
            <w:tcW w:w="964" w:type="dxa"/>
            <w:noWrap/>
            <w:vAlign w:val="bottom"/>
          </w:tcPr>
          <w:p w14:paraId="619BF3A3"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6054E273" w14:textId="77777777" w:rsidTr="006F08A0">
        <w:trPr>
          <w:trHeight w:val="280"/>
        </w:trPr>
        <w:tc>
          <w:tcPr>
            <w:tcW w:w="593" w:type="dxa"/>
            <w:noWrap/>
            <w:vAlign w:val="center"/>
          </w:tcPr>
          <w:p w14:paraId="1518E873"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33</w:t>
            </w:r>
          </w:p>
        </w:tc>
        <w:tc>
          <w:tcPr>
            <w:tcW w:w="5836" w:type="dxa"/>
            <w:noWrap/>
            <w:vAlign w:val="center"/>
          </w:tcPr>
          <w:p w14:paraId="779A2F4F"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 xml:space="preserve">2021年松多检查站运行经费 </w:t>
            </w:r>
            <w:proofErr w:type="gramStart"/>
            <w:r w:rsidRPr="00005669">
              <w:rPr>
                <w:rFonts w:ascii="仿宋" w:eastAsia="仿宋" w:hAnsi="仿宋" w:cs="仿宋" w:hint="eastAsia"/>
                <w:color w:val="000000"/>
                <w:kern w:val="0"/>
                <w:sz w:val="18"/>
                <w:szCs w:val="18"/>
                <w:lang w:bidi="ar"/>
              </w:rPr>
              <w:t>工财预</w:t>
            </w:r>
            <w:proofErr w:type="gramEnd"/>
            <w:r w:rsidRPr="00005669">
              <w:rPr>
                <w:rFonts w:ascii="仿宋" w:eastAsia="仿宋" w:hAnsi="仿宋" w:cs="仿宋" w:hint="eastAsia"/>
                <w:color w:val="000000"/>
                <w:kern w:val="0"/>
                <w:sz w:val="18"/>
                <w:szCs w:val="18"/>
                <w:lang w:bidi="ar"/>
              </w:rPr>
              <w:t>指［2021］31号</w:t>
            </w:r>
          </w:p>
        </w:tc>
        <w:tc>
          <w:tcPr>
            <w:tcW w:w="991" w:type="dxa"/>
            <w:noWrap/>
            <w:vAlign w:val="bottom"/>
          </w:tcPr>
          <w:p w14:paraId="7115D7FE"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1.89</w:t>
            </w:r>
          </w:p>
        </w:tc>
        <w:tc>
          <w:tcPr>
            <w:tcW w:w="964" w:type="dxa"/>
            <w:noWrap/>
            <w:vAlign w:val="bottom"/>
          </w:tcPr>
          <w:p w14:paraId="6E0C137F"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11CF5003" w14:textId="77777777" w:rsidTr="006F08A0">
        <w:trPr>
          <w:trHeight w:val="280"/>
        </w:trPr>
        <w:tc>
          <w:tcPr>
            <w:tcW w:w="593" w:type="dxa"/>
            <w:noWrap/>
            <w:vAlign w:val="center"/>
          </w:tcPr>
          <w:p w14:paraId="33804499"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34</w:t>
            </w:r>
          </w:p>
        </w:tc>
        <w:tc>
          <w:tcPr>
            <w:tcW w:w="5836" w:type="dxa"/>
            <w:noWrap/>
            <w:vAlign w:val="center"/>
          </w:tcPr>
          <w:p w14:paraId="5AD46DDC"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2021年天然</w:t>
            </w:r>
            <w:proofErr w:type="gramStart"/>
            <w:r w:rsidRPr="00005669">
              <w:rPr>
                <w:rFonts w:ascii="仿宋" w:eastAsia="仿宋" w:hAnsi="仿宋" w:cs="仿宋" w:hint="eastAsia"/>
                <w:color w:val="000000"/>
                <w:kern w:val="0"/>
                <w:sz w:val="18"/>
                <w:szCs w:val="18"/>
                <w:lang w:bidi="ar"/>
              </w:rPr>
              <w:t>商品林停伐</w:t>
            </w:r>
            <w:proofErr w:type="gramEnd"/>
            <w:r w:rsidRPr="00005669">
              <w:rPr>
                <w:rFonts w:ascii="仿宋" w:eastAsia="仿宋" w:hAnsi="仿宋" w:cs="仿宋" w:hint="eastAsia"/>
                <w:color w:val="000000"/>
                <w:kern w:val="0"/>
                <w:sz w:val="18"/>
                <w:szCs w:val="18"/>
                <w:lang w:bidi="ar"/>
              </w:rPr>
              <w:t xml:space="preserve">管护补助 </w:t>
            </w:r>
            <w:proofErr w:type="gramStart"/>
            <w:r w:rsidRPr="00005669">
              <w:rPr>
                <w:rFonts w:ascii="仿宋" w:eastAsia="仿宋" w:hAnsi="仿宋" w:cs="仿宋" w:hint="eastAsia"/>
                <w:color w:val="000000"/>
                <w:kern w:val="0"/>
                <w:sz w:val="18"/>
                <w:szCs w:val="18"/>
                <w:lang w:bidi="ar"/>
              </w:rPr>
              <w:t>工财农指</w:t>
            </w:r>
            <w:proofErr w:type="gramEnd"/>
            <w:r w:rsidRPr="00005669">
              <w:rPr>
                <w:rFonts w:ascii="仿宋" w:eastAsia="仿宋" w:hAnsi="仿宋" w:cs="仿宋" w:hint="eastAsia"/>
                <w:color w:val="000000"/>
                <w:kern w:val="0"/>
                <w:sz w:val="18"/>
                <w:szCs w:val="18"/>
                <w:lang w:bidi="ar"/>
              </w:rPr>
              <w:t>［2021］4号</w:t>
            </w:r>
          </w:p>
        </w:tc>
        <w:tc>
          <w:tcPr>
            <w:tcW w:w="991" w:type="dxa"/>
            <w:noWrap/>
            <w:vAlign w:val="bottom"/>
          </w:tcPr>
          <w:p w14:paraId="22876751"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0.75</w:t>
            </w:r>
          </w:p>
        </w:tc>
        <w:tc>
          <w:tcPr>
            <w:tcW w:w="964" w:type="dxa"/>
            <w:noWrap/>
            <w:vAlign w:val="bottom"/>
          </w:tcPr>
          <w:p w14:paraId="3F935276"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18AD09F1" w14:textId="77777777" w:rsidTr="006F08A0">
        <w:trPr>
          <w:trHeight w:val="280"/>
        </w:trPr>
        <w:tc>
          <w:tcPr>
            <w:tcW w:w="593" w:type="dxa"/>
            <w:noWrap/>
            <w:vAlign w:val="center"/>
          </w:tcPr>
          <w:p w14:paraId="593D4015"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35</w:t>
            </w:r>
          </w:p>
        </w:tc>
        <w:tc>
          <w:tcPr>
            <w:tcW w:w="5836" w:type="dxa"/>
            <w:noWrap/>
            <w:vAlign w:val="center"/>
          </w:tcPr>
          <w:p w14:paraId="1DD039ED"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2021年林业草原转移支付资金（第三批）</w:t>
            </w:r>
          </w:p>
        </w:tc>
        <w:tc>
          <w:tcPr>
            <w:tcW w:w="991" w:type="dxa"/>
            <w:noWrap/>
            <w:vAlign w:val="bottom"/>
          </w:tcPr>
          <w:p w14:paraId="584AF9D6"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18.83</w:t>
            </w:r>
          </w:p>
        </w:tc>
        <w:tc>
          <w:tcPr>
            <w:tcW w:w="964" w:type="dxa"/>
            <w:noWrap/>
            <w:vAlign w:val="bottom"/>
          </w:tcPr>
          <w:p w14:paraId="4F5F5E2F"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716D81DA" w14:textId="77777777" w:rsidTr="006F08A0">
        <w:trPr>
          <w:trHeight w:val="280"/>
        </w:trPr>
        <w:tc>
          <w:tcPr>
            <w:tcW w:w="593" w:type="dxa"/>
            <w:noWrap/>
            <w:vAlign w:val="center"/>
          </w:tcPr>
          <w:p w14:paraId="4163265C"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36</w:t>
            </w:r>
          </w:p>
        </w:tc>
        <w:tc>
          <w:tcPr>
            <w:tcW w:w="5836" w:type="dxa"/>
            <w:noWrap/>
            <w:vAlign w:val="center"/>
          </w:tcPr>
          <w:p w14:paraId="13C38006"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2021年草原项目植被恢复费缺口资金</w:t>
            </w:r>
          </w:p>
        </w:tc>
        <w:tc>
          <w:tcPr>
            <w:tcW w:w="991" w:type="dxa"/>
            <w:noWrap/>
            <w:vAlign w:val="bottom"/>
          </w:tcPr>
          <w:p w14:paraId="4E132F89"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42.25</w:t>
            </w:r>
          </w:p>
        </w:tc>
        <w:tc>
          <w:tcPr>
            <w:tcW w:w="964" w:type="dxa"/>
            <w:noWrap/>
            <w:vAlign w:val="bottom"/>
          </w:tcPr>
          <w:p w14:paraId="51136DF0"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004D5DBD" w14:textId="77777777" w:rsidTr="006F08A0">
        <w:trPr>
          <w:trHeight w:val="280"/>
        </w:trPr>
        <w:tc>
          <w:tcPr>
            <w:tcW w:w="593" w:type="dxa"/>
            <w:noWrap/>
            <w:vAlign w:val="center"/>
          </w:tcPr>
          <w:p w14:paraId="111B7718"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37</w:t>
            </w:r>
          </w:p>
        </w:tc>
        <w:tc>
          <w:tcPr>
            <w:tcW w:w="5836" w:type="dxa"/>
            <w:noWrap/>
            <w:vAlign w:val="center"/>
          </w:tcPr>
          <w:p w14:paraId="65B48099"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2021年冬虫夏草边界纠纷经济补偿</w:t>
            </w:r>
          </w:p>
        </w:tc>
        <w:tc>
          <w:tcPr>
            <w:tcW w:w="991" w:type="dxa"/>
            <w:noWrap/>
            <w:vAlign w:val="bottom"/>
          </w:tcPr>
          <w:p w14:paraId="58B66637"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67.50</w:t>
            </w:r>
          </w:p>
        </w:tc>
        <w:tc>
          <w:tcPr>
            <w:tcW w:w="964" w:type="dxa"/>
            <w:noWrap/>
            <w:vAlign w:val="bottom"/>
          </w:tcPr>
          <w:p w14:paraId="687C36C0"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19E867AC" w14:textId="77777777" w:rsidTr="006F08A0">
        <w:trPr>
          <w:trHeight w:val="280"/>
        </w:trPr>
        <w:tc>
          <w:tcPr>
            <w:tcW w:w="593" w:type="dxa"/>
            <w:noWrap/>
            <w:vAlign w:val="center"/>
          </w:tcPr>
          <w:p w14:paraId="3311C40C"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38</w:t>
            </w:r>
          </w:p>
        </w:tc>
        <w:tc>
          <w:tcPr>
            <w:tcW w:w="5836" w:type="dxa"/>
            <w:noWrap/>
            <w:vAlign w:val="center"/>
          </w:tcPr>
          <w:p w14:paraId="4B9AD687"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 xml:space="preserve">2022年县城绿化养护资金 </w:t>
            </w:r>
            <w:proofErr w:type="gramStart"/>
            <w:r w:rsidRPr="00005669">
              <w:rPr>
                <w:rFonts w:ascii="仿宋" w:eastAsia="仿宋" w:hAnsi="仿宋" w:cs="仿宋" w:hint="eastAsia"/>
                <w:color w:val="000000"/>
                <w:kern w:val="0"/>
                <w:sz w:val="18"/>
                <w:szCs w:val="18"/>
                <w:lang w:bidi="ar"/>
              </w:rPr>
              <w:t>工财预</w:t>
            </w:r>
            <w:proofErr w:type="gramEnd"/>
            <w:r w:rsidRPr="00005669">
              <w:rPr>
                <w:rFonts w:ascii="仿宋" w:eastAsia="仿宋" w:hAnsi="仿宋" w:cs="仿宋" w:hint="eastAsia"/>
                <w:color w:val="000000"/>
                <w:kern w:val="0"/>
                <w:sz w:val="18"/>
                <w:szCs w:val="18"/>
                <w:lang w:bidi="ar"/>
              </w:rPr>
              <w:t>指（存）【2022】20号</w:t>
            </w:r>
          </w:p>
        </w:tc>
        <w:tc>
          <w:tcPr>
            <w:tcW w:w="991" w:type="dxa"/>
            <w:noWrap/>
            <w:vAlign w:val="bottom"/>
          </w:tcPr>
          <w:p w14:paraId="0E24DCED"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52.45</w:t>
            </w:r>
          </w:p>
        </w:tc>
        <w:tc>
          <w:tcPr>
            <w:tcW w:w="964" w:type="dxa"/>
            <w:noWrap/>
            <w:vAlign w:val="bottom"/>
          </w:tcPr>
          <w:p w14:paraId="373C2872"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4D3DBBA4" w14:textId="77777777" w:rsidTr="006F08A0">
        <w:trPr>
          <w:trHeight w:val="280"/>
        </w:trPr>
        <w:tc>
          <w:tcPr>
            <w:tcW w:w="593" w:type="dxa"/>
            <w:noWrap/>
            <w:vAlign w:val="center"/>
          </w:tcPr>
          <w:p w14:paraId="03DDE530"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39</w:t>
            </w:r>
          </w:p>
        </w:tc>
        <w:tc>
          <w:tcPr>
            <w:tcW w:w="5836" w:type="dxa"/>
            <w:noWrap/>
            <w:vAlign w:val="center"/>
          </w:tcPr>
          <w:p w14:paraId="72AE22A6"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 xml:space="preserve">2022年国土绿化（四旁植树）经费 </w:t>
            </w:r>
            <w:proofErr w:type="gramStart"/>
            <w:r w:rsidRPr="00005669">
              <w:rPr>
                <w:rFonts w:ascii="仿宋" w:eastAsia="仿宋" w:hAnsi="仿宋" w:cs="仿宋" w:hint="eastAsia"/>
                <w:color w:val="000000"/>
                <w:kern w:val="0"/>
                <w:sz w:val="18"/>
                <w:szCs w:val="18"/>
                <w:lang w:bidi="ar"/>
              </w:rPr>
              <w:t>工财预</w:t>
            </w:r>
            <w:proofErr w:type="gramEnd"/>
            <w:r w:rsidRPr="00005669">
              <w:rPr>
                <w:rFonts w:ascii="仿宋" w:eastAsia="仿宋" w:hAnsi="仿宋" w:cs="仿宋" w:hint="eastAsia"/>
                <w:color w:val="000000"/>
                <w:kern w:val="0"/>
                <w:sz w:val="18"/>
                <w:szCs w:val="18"/>
                <w:lang w:bidi="ar"/>
              </w:rPr>
              <w:t>指（存）【2022】21号</w:t>
            </w:r>
          </w:p>
        </w:tc>
        <w:tc>
          <w:tcPr>
            <w:tcW w:w="991" w:type="dxa"/>
            <w:noWrap/>
            <w:vAlign w:val="bottom"/>
          </w:tcPr>
          <w:p w14:paraId="1D742DB2"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69.68</w:t>
            </w:r>
          </w:p>
        </w:tc>
        <w:tc>
          <w:tcPr>
            <w:tcW w:w="964" w:type="dxa"/>
            <w:noWrap/>
            <w:vAlign w:val="bottom"/>
          </w:tcPr>
          <w:p w14:paraId="0D09D504"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120E9639" w14:textId="77777777" w:rsidTr="006F08A0">
        <w:trPr>
          <w:trHeight w:val="280"/>
        </w:trPr>
        <w:tc>
          <w:tcPr>
            <w:tcW w:w="593" w:type="dxa"/>
            <w:noWrap/>
            <w:vAlign w:val="center"/>
          </w:tcPr>
          <w:p w14:paraId="54545D77"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40</w:t>
            </w:r>
          </w:p>
        </w:tc>
        <w:tc>
          <w:tcPr>
            <w:tcW w:w="5836" w:type="dxa"/>
            <w:noWrap/>
            <w:vAlign w:val="center"/>
          </w:tcPr>
          <w:p w14:paraId="439284BC" w14:textId="77777777" w:rsidR="006169A6" w:rsidRPr="00005669" w:rsidRDefault="006169A6" w:rsidP="00EF7191">
            <w:pPr>
              <w:widowControl/>
              <w:jc w:val="lef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2022年森林督查整改</w:t>
            </w:r>
            <w:proofErr w:type="gramStart"/>
            <w:r w:rsidRPr="00005669">
              <w:rPr>
                <w:rFonts w:ascii="仿宋" w:eastAsia="仿宋" w:hAnsi="仿宋" w:cs="仿宋" w:hint="eastAsia"/>
                <w:color w:val="000000"/>
                <w:kern w:val="0"/>
                <w:sz w:val="18"/>
                <w:szCs w:val="18"/>
                <w:lang w:bidi="ar"/>
              </w:rPr>
              <w:t>项目林评费   工财预指</w:t>
            </w:r>
            <w:proofErr w:type="gramEnd"/>
            <w:r w:rsidRPr="00005669">
              <w:rPr>
                <w:rFonts w:ascii="仿宋" w:eastAsia="仿宋" w:hAnsi="仿宋" w:cs="仿宋" w:hint="eastAsia"/>
                <w:color w:val="000000"/>
                <w:kern w:val="0"/>
                <w:sz w:val="18"/>
                <w:szCs w:val="18"/>
                <w:lang w:bidi="ar"/>
              </w:rPr>
              <w:t>【2022】16号</w:t>
            </w:r>
          </w:p>
        </w:tc>
        <w:tc>
          <w:tcPr>
            <w:tcW w:w="991" w:type="dxa"/>
            <w:noWrap/>
            <w:vAlign w:val="bottom"/>
          </w:tcPr>
          <w:p w14:paraId="66FAE65A"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129.08</w:t>
            </w:r>
          </w:p>
        </w:tc>
        <w:tc>
          <w:tcPr>
            <w:tcW w:w="964" w:type="dxa"/>
            <w:noWrap/>
            <w:vAlign w:val="bottom"/>
          </w:tcPr>
          <w:p w14:paraId="42640487"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p>
        </w:tc>
      </w:tr>
      <w:tr w:rsidR="006169A6" w:rsidRPr="00005669" w14:paraId="0412EB53" w14:textId="77777777" w:rsidTr="006F08A0">
        <w:trPr>
          <w:trHeight w:val="280"/>
        </w:trPr>
        <w:tc>
          <w:tcPr>
            <w:tcW w:w="593" w:type="dxa"/>
            <w:noWrap/>
            <w:vAlign w:val="center"/>
          </w:tcPr>
          <w:p w14:paraId="54A5C0C1"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p>
        </w:tc>
        <w:tc>
          <w:tcPr>
            <w:tcW w:w="5836" w:type="dxa"/>
            <w:noWrap/>
            <w:vAlign w:val="center"/>
          </w:tcPr>
          <w:p w14:paraId="75E080DB" w14:textId="77777777" w:rsidR="006169A6" w:rsidRPr="00005669" w:rsidRDefault="006169A6" w:rsidP="00EF7191">
            <w:pPr>
              <w:widowControl/>
              <w:jc w:val="center"/>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合计</w:t>
            </w:r>
          </w:p>
        </w:tc>
        <w:tc>
          <w:tcPr>
            <w:tcW w:w="991" w:type="dxa"/>
            <w:noWrap/>
            <w:vAlign w:val="bottom"/>
          </w:tcPr>
          <w:p w14:paraId="40BC3C1B" w14:textId="77777777" w:rsidR="006169A6" w:rsidRPr="00005669" w:rsidRDefault="006169A6" w:rsidP="006169A6">
            <w:pPr>
              <w:widowControl/>
              <w:jc w:val="right"/>
              <w:textAlignment w:val="center"/>
              <w:rPr>
                <w:rFonts w:ascii="仿宋" w:eastAsia="仿宋" w:hAnsi="仿宋" w:cs="仿宋" w:hint="eastAsia"/>
                <w:color w:val="000000"/>
                <w:kern w:val="0"/>
                <w:sz w:val="18"/>
                <w:szCs w:val="18"/>
                <w:lang w:bidi="ar"/>
              </w:rPr>
            </w:pPr>
            <w:r w:rsidRPr="00005669">
              <w:rPr>
                <w:rFonts w:ascii="仿宋" w:eastAsia="仿宋" w:hAnsi="仿宋" w:cs="仿宋" w:hint="eastAsia"/>
                <w:color w:val="000000"/>
                <w:kern w:val="0"/>
                <w:sz w:val="18"/>
                <w:szCs w:val="18"/>
                <w:lang w:bidi="ar"/>
              </w:rPr>
              <w:t>7477.82</w:t>
            </w:r>
          </w:p>
        </w:tc>
        <w:tc>
          <w:tcPr>
            <w:tcW w:w="964" w:type="dxa"/>
            <w:noWrap/>
            <w:vAlign w:val="bottom"/>
          </w:tcPr>
          <w:p w14:paraId="105ABD0A" w14:textId="77777777" w:rsidR="006169A6" w:rsidRPr="00005669" w:rsidRDefault="006169A6" w:rsidP="006169A6">
            <w:pPr>
              <w:widowControl/>
              <w:jc w:val="right"/>
              <w:textAlignment w:val="center"/>
              <w:rPr>
                <w:rFonts w:ascii="仿宋" w:eastAsia="仿宋" w:hAnsi="仿宋" w:cs="仿宋" w:hint="eastAsia"/>
                <w:kern w:val="0"/>
                <w:sz w:val="18"/>
                <w:szCs w:val="18"/>
                <w:lang w:bidi="ar"/>
              </w:rPr>
            </w:pPr>
          </w:p>
        </w:tc>
      </w:tr>
    </w:tbl>
    <w:p w14:paraId="64DA7597" w14:textId="6A06B26E" w:rsidR="006169A6" w:rsidRPr="00005669" w:rsidRDefault="006169A6" w:rsidP="006169A6">
      <w:pPr>
        <w:spacing w:line="560" w:lineRule="exact"/>
        <w:ind w:firstLine="641"/>
        <w:rPr>
          <w:rFonts w:ascii="仿宋" w:eastAsia="仿宋" w:hAnsi="仿宋" w:cs="仿宋" w:hint="eastAsia"/>
          <w:b/>
          <w:bCs/>
          <w:sz w:val="28"/>
          <w:szCs w:val="28"/>
        </w:rPr>
      </w:pPr>
      <w:r w:rsidRPr="00005669">
        <w:rPr>
          <w:rFonts w:ascii="仿宋" w:eastAsia="仿宋" w:hAnsi="仿宋" w:cs="仿宋" w:hint="eastAsia"/>
          <w:b/>
          <w:bCs/>
          <w:sz w:val="28"/>
          <w:szCs w:val="28"/>
        </w:rPr>
        <w:t>三</w:t>
      </w:r>
      <w:r w:rsidR="006F08A0" w:rsidRPr="00005669">
        <w:rPr>
          <w:rFonts w:ascii="仿宋" w:eastAsia="仿宋" w:hAnsi="仿宋" w:cs="仿宋" w:hint="eastAsia"/>
          <w:b/>
          <w:bCs/>
          <w:sz w:val="28"/>
          <w:szCs w:val="28"/>
        </w:rPr>
        <w:t>、</w:t>
      </w:r>
      <w:r w:rsidRPr="00005669">
        <w:rPr>
          <w:rFonts w:ascii="仿宋" w:eastAsia="仿宋" w:hAnsi="仿宋" w:cs="仿宋" w:hint="eastAsia"/>
          <w:b/>
          <w:bCs/>
          <w:sz w:val="28"/>
          <w:szCs w:val="28"/>
        </w:rPr>
        <w:t>绩效评价工作开展情况</w:t>
      </w:r>
    </w:p>
    <w:p w14:paraId="2BDE02AA" w14:textId="77777777" w:rsidR="006169A6" w:rsidRPr="00005669" w:rsidRDefault="006169A6" w:rsidP="006169A6">
      <w:pPr>
        <w:spacing w:line="560" w:lineRule="exact"/>
        <w:ind w:firstLineChars="200" w:firstLine="562"/>
        <w:outlineLvl w:val="1"/>
        <w:rPr>
          <w:rFonts w:ascii="仿宋" w:eastAsia="仿宋" w:hAnsi="仿宋" w:cs="仿宋" w:hint="eastAsia"/>
          <w:b/>
          <w:bCs/>
          <w:kern w:val="0"/>
          <w:sz w:val="28"/>
          <w:szCs w:val="28"/>
        </w:rPr>
      </w:pPr>
      <w:r w:rsidRPr="00005669">
        <w:rPr>
          <w:rFonts w:ascii="仿宋" w:eastAsia="仿宋" w:hAnsi="仿宋" w:cs="仿宋" w:hint="eastAsia"/>
          <w:b/>
          <w:bCs/>
          <w:kern w:val="0"/>
          <w:sz w:val="28"/>
          <w:szCs w:val="28"/>
        </w:rPr>
        <w:t>（一）绩效评价工作基础</w:t>
      </w:r>
    </w:p>
    <w:p w14:paraId="7F19014E" w14:textId="77777777" w:rsidR="006169A6" w:rsidRPr="00005669" w:rsidRDefault="006169A6" w:rsidP="006169A6">
      <w:pPr>
        <w:pStyle w:val="af0"/>
        <w:spacing w:line="560" w:lineRule="exact"/>
        <w:ind w:right="0" w:firstLineChars="200" w:firstLine="560"/>
        <w:outlineLvl w:val="2"/>
        <w:rPr>
          <w:rFonts w:ascii="仿宋" w:eastAsia="仿宋" w:hAnsi="仿宋" w:cs="仿宋" w:hint="eastAsia"/>
          <w:sz w:val="28"/>
          <w:szCs w:val="28"/>
        </w:rPr>
      </w:pPr>
      <w:r w:rsidRPr="00005669">
        <w:rPr>
          <w:rFonts w:ascii="仿宋" w:eastAsia="仿宋" w:hAnsi="仿宋" w:cs="仿宋" w:hint="eastAsia"/>
          <w:sz w:val="28"/>
          <w:szCs w:val="28"/>
        </w:rPr>
        <w:t>1.评价目的</w:t>
      </w:r>
    </w:p>
    <w:p w14:paraId="7D540D76" w14:textId="77777777" w:rsidR="006169A6" w:rsidRPr="00005669" w:rsidRDefault="006169A6" w:rsidP="006169A6">
      <w:pPr>
        <w:pStyle w:val="af0"/>
        <w:spacing w:line="560" w:lineRule="exact"/>
        <w:ind w:right="0" w:firstLineChars="200" w:firstLine="560"/>
        <w:rPr>
          <w:rFonts w:ascii="仿宋" w:eastAsia="仿宋" w:hAnsi="仿宋" w:cs="仿宋" w:hint="eastAsia"/>
          <w:sz w:val="28"/>
          <w:szCs w:val="28"/>
        </w:rPr>
      </w:pPr>
      <w:r w:rsidRPr="00005669">
        <w:rPr>
          <w:rFonts w:ascii="仿宋" w:eastAsia="仿宋" w:hAnsi="仿宋" w:cs="仿宋" w:hint="eastAsia"/>
          <w:sz w:val="28"/>
          <w:szCs w:val="28"/>
        </w:rPr>
        <w:t>通过绩效评价衡量和考核本项目的绩效，了解、分析、检验本项目资金使用是否达到预期目标，资金管理是否规范，资金使用是否有效，通过总结经验，分析问题，采取切实措施促进预算绩效管理工作制度化、规范化、科学化，加快全过程预算绩效管理体系的建设，提升预算绩效管理水平和能力，进一步提高财政资源配置效率和使用效益。</w:t>
      </w:r>
    </w:p>
    <w:p w14:paraId="1C955916" w14:textId="77777777" w:rsidR="006169A6" w:rsidRPr="00005669" w:rsidRDefault="006169A6" w:rsidP="006169A6">
      <w:pPr>
        <w:pStyle w:val="af0"/>
        <w:spacing w:line="560" w:lineRule="exact"/>
        <w:ind w:right="0" w:firstLineChars="200" w:firstLine="560"/>
        <w:outlineLvl w:val="2"/>
        <w:rPr>
          <w:rFonts w:ascii="仿宋" w:eastAsia="仿宋" w:hAnsi="仿宋" w:cs="仿宋" w:hint="eastAsia"/>
          <w:sz w:val="28"/>
          <w:szCs w:val="28"/>
        </w:rPr>
      </w:pPr>
      <w:r w:rsidRPr="00005669">
        <w:rPr>
          <w:rFonts w:ascii="仿宋" w:eastAsia="仿宋" w:hAnsi="仿宋" w:cs="仿宋" w:hint="eastAsia"/>
          <w:sz w:val="28"/>
          <w:szCs w:val="28"/>
        </w:rPr>
        <w:lastRenderedPageBreak/>
        <w:t>2.评价对象和内容</w:t>
      </w:r>
    </w:p>
    <w:p w14:paraId="28876627" w14:textId="77777777" w:rsidR="006169A6" w:rsidRPr="00005669" w:rsidRDefault="006169A6" w:rsidP="006169A6">
      <w:pPr>
        <w:spacing w:line="560" w:lineRule="exact"/>
        <w:ind w:firstLine="641"/>
        <w:rPr>
          <w:rFonts w:ascii="仿宋" w:eastAsia="仿宋" w:hAnsi="仿宋" w:cs="仿宋" w:hint="eastAsia"/>
          <w:sz w:val="28"/>
          <w:szCs w:val="28"/>
        </w:rPr>
      </w:pPr>
      <w:r w:rsidRPr="00005669">
        <w:rPr>
          <w:rFonts w:ascii="仿宋" w:eastAsia="仿宋" w:hAnsi="仿宋" w:cs="仿宋" w:hint="eastAsia"/>
          <w:bCs/>
          <w:sz w:val="28"/>
          <w:szCs w:val="28"/>
        </w:rPr>
        <w:t>财政评价对象应根据工作需要，优先选择贯彻落实党中央、国务院重大方针政策和决策部署的项目，覆盖面广、影响力大、社会关注度高、实施期长的项目。本次对</w:t>
      </w:r>
      <w:r w:rsidRPr="00005669">
        <w:rPr>
          <w:rFonts w:ascii="仿宋" w:eastAsia="仿宋" w:hAnsi="仿宋" w:cs="仿宋" w:hint="eastAsia"/>
          <w:sz w:val="28"/>
          <w:szCs w:val="28"/>
        </w:rPr>
        <w:t>工布江达县林草局</w:t>
      </w:r>
      <w:r w:rsidRPr="00005669">
        <w:rPr>
          <w:rFonts w:ascii="仿宋" w:eastAsia="仿宋" w:hAnsi="仿宋" w:cs="仿宋" w:hint="eastAsia"/>
          <w:bCs/>
          <w:sz w:val="28"/>
          <w:szCs w:val="28"/>
        </w:rPr>
        <w:t>2022年度的全部财政预算项目进行年度评价，即：</w:t>
      </w:r>
      <w:r w:rsidRPr="00005669">
        <w:rPr>
          <w:rFonts w:ascii="仿宋" w:eastAsia="仿宋" w:hAnsi="仿宋" w:cs="仿宋" w:hint="eastAsia"/>
          <w:sz w:val="28"/>
          <w:szCs w:val="28"/>
        </w:rPr>
        <w:t>自2022年1月1日至2022年</w:t>
      </w:r>
      <w:r w:rsidRPr="00005669">
        <w:rPr>
          <w:rFonts w:ascii="仿宋" w:eastAsia="仿宋" w:hAnsi="仿宋" w:cs="仿宋" w:hint="eastAsia"/>
          <w:bCs/>
          <w:sz w:val="28"/>
          <w:szCs w:val="28"/>
        </w:rPr>
        <w:t>12月31日，选取在2022年有支出的两个项目进行绩效评价，包括：2021年工布江达县生态宜居村庄绿化工程400万元、2022年工布江达县西藏自治区藏东南高原生态保护和修复1476.58万元，共计预算支出总额1876.58万元。财政评价内容主要包括项目决策情况、资金管理和使用情况、相关管理制度的健全性及遵循情况、实现的业绩产出情况、取得的效率效益情况等内容。</w:t>
      </w:r>
    </w:p>
    <w:p w14:paraId="6D66B2BE" w14:textId="77777777" w:rsidR="006169A6" w:rsidRPr="00005669" w:rsidRDefault="006169A6" w:rsidP="006169A6">
      <w:pPr>
        <w:pStyle w:val="af0"/>
        <w:spacing w:line="560" w:lineRule="exact"/>
        <w:ind w:right="0" w:firstLineChars="200" w:firstLine="560"/>
        <w:outlineLvl w:val="2"/>
        <w:rPr>
          <w:rFonts w:ascii="仿宋" w:eastAsia="仿宋" w:hAnsi="仿宋" w:cs="仿宋" w:hint="eastAsia"/>
          <w:sz w:val="28"/>
          <w:szCs w:val="28"/>
        </w:rPr>
      </w:pPr>
      <w:r w:rsidRPr="00005669">
        <w:rPr>
          <w:rFonts w:ascii="仿宋" w:eastAsia="仿宋" w:hAnsi="仿宋" w:cs="仿宋" w:hint="eastAsia"/>
          <w:sz w:val="28"/>
          <w:szCs w:val="28"/>
        </w:rPr>
        <w:t>3.评价依据</w:t>
      </w:r>
    </w:p>
    <w:p w14:paraId="17E4154B" w14:textId="77777777" w:rsidR="006169A6" w:rsidRPr="00005669" w:rsidRDefault="006169A6" w:rsidP="006169A6">
      <w:pPr>
        <w:pStyle w:val="af0"/>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（1）《中华人民共和国预算法》（2018年12月29日第二次修正）；</w:t>
      </w:r>
    </w:p>
    <w:p w14:paraId="241191E0" w14:textId="77777777" w:rsidR="006169A6" w:rsidRPr="00005669" w:rsidRDefault="006169A6" w:rsidP="006169A6">
      <w:pPr>
        <w:pStyle w:val="af0"/>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（2）《中共中央国务院关于全面实施预算绩效管理的意见》（中发〔2018〕34号）；</w:t>
      </w:r>
    </w:p>
    <w:p w14:paraId="5115F79F" w14:textId="77777777" w:rsidR="006169A6" w:rsidRPr="00005669" w:rsidRDefault="006169A6" w:rsidP="006169A6">
      <w:pPr>
        <w:pStyle w:val="af0"/>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（3）财政部《项目支出绩效评价管理办法》（财预〔2020〕10号）</w:t>
      </w:r>
    </w:p>
    <w:p w14:paraId="52C95FE9" w14:textId="77777777" w:rsidR="006169A6" w:rsidRPr="00005669" w:rsidRDefault="006169A6" w:rsidP="006169A6">
      <w:pPr>
        <w:pStyle w:val="af0"/>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（4）《国务院办公厅关于政府向社会力量购买服务的指导意见》（国办发〔2013〕96号）；</w:t>
      </w:r>
    </w:p>
    <w:p w14:paraId="12713C9F" w14:textId="77777777" w:rsidR="006169A6" w:rsidRPr="00005669" w:rsidRDefault="006169A6" w:rsidP="006169A6">
      <w:pPr>
        <w:pStyle w:val="af0"/>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（5）《中共西藏自治区委员会西藏自治区人民政府关于全面实施预算绩效管理的实施意见》（</w:t>
      </w:r>
      <w:proofErr w:type="gramStart"/>
      <w:r w:rsidRPr="00005669">
        <w:rPr>
          <w:rFonts w:ascii="仿宋" w:eastAsia="仿宋" w:hAnsi="仿宋" w:cs="仿宋" w:hint="eastAsia"/>
          <w:sz w:val="28"/>
          <w:szCs w:val="28"/>
        </w:rPr>
        <w:t>藏党发</w:t>
      </w:r>
      <w:proofErr w:type="gramEnd"/>
      <w:r w:rsidRPr="00005669">
        <w:rPr>
          <w:rFonts w:ascii="仿宋" w:eastAsia="仿宋" w:hAnsi="仿宋" w:cs="仿宋" w:hint="eastAsia"/>
          <w:sz w:val="28"/>
          <w:szCs w:val="28"/>
        </w:rPr>
        <w:t>〔2020〕7号）；</w:t>
      </w:r>
    </w:p>
    <w:p w14:paraId="1D2F6479" w14:textId="77777777" w:rsidR="006169A6" w:rsidRPr="00005669" w:rsidRDefault="006169A6" w:rsidP="006169A6">
      <w:pPr>
        <w:pStyle w:val="af0"/>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（6）《西藏自治区预算绩效评价指标体系框架》（藏财预〔2018〕174号）；</w:t>
      </w:r>
    </w:p>
    <w:p w14:paraId="3E2E3F16" w14:textId="77777777" w:rsidR="006169A6" w:rsidRPr="00005669" w:rsidRDefault="006169A6" w:rsidP="006169A6">
      <w:pPr>
        <w:pStyle w:val="af0"/>
        <w:spacing w:line="560" w:lineRule="exact"/>
        <w:ind w:firstLineChars="200" w:firstLine="560"/>
        <w:rPr>
          <w:rFonts w:ascii="仿宋" w:eastAsia="仿宋" w:hAnsi="仿宋" w:cs="仿宋" w:hint="eastAsia"/>
          <w:bCs/>
          <w:sz w:val="28"/>
          <w:szCs w:val="28"/>
        </w:rPr>
      </w:pPr>
      <w:r w:rsidRPr="00005669">
        <w:rPr>
          <w:rFonts w:ascii="仿宋" w:eastAsia="仿宋" w:hAnsi="仿宋" w:cs="仿宋" w:hint="eastAsia"/>
          <w:sz w:val="28"/>
          <w:szCs w:val="28"/>
        </w:rPr>
        <w:t>（7）</w:t>
      </w:r>
      <w:r w:rsidRPr="00005669">
        <w:rPr>
          <w:rFonts w:ascii="仿宋" w:eastAsia="仿宋" w:hAnsi="仿宋" w:cs="仿宋" w:hint="eastAsia"/>
          <w:bCs/>
          <w:sz w:val="28"/>
          <w:szCs w:val="28"/>
        </w:rPr>
        <w:t>预算管理制度及办法，项目及资金管理办法、财务和会计资</w:t>
      </w:r>
      <w:r w:rsidRPr="00005669">
        <w:rPr>
          <w:rFonts w:ascii="仿宋" w:eastAsia="仿宋" w:hAnsi="仿宋" w:cs="仿宋" w:hint="eastAsia"/>
          <w:bCs/>
          <w:sz w:val="28"/>
          <w:szCs w:val="28"/>
        </w:rPr>
        <w:lastRenderedPageBreak/>
        <w:t>料；</w:t>
      </w:r>
    </w:p>
    <w:p w14:paraId="0F3713A0" w14:textId="77777777" w:rsidR="006169A6" w:rsidRPr="00005669" w:rsidRDefault="006169A6" w:rsidP="006169A6">
      <w:pPr>
        <w:pStyle w:val="af0"/>
        <w:spacing w:line="560" w:lineRule="exact"/>
        <w:ind w:right="0" w:firstLineChars="200" w:firstLine="560"/>
        <w:rPr>
          <w:rFonts w:ascii="仿宋" w:eastAsia="仿宋" w:hAnsi="仿宋" w:cs="仿宋" w:hint="eastAsia"/>
          <w:sz w:val="28"/>
          <w:szCs w:val="28"/>
        </w:rPr>
      </w:pPr>
      <w:r w:rsidRPr="00005669">
        <w:rPr>
          <w:rFonts w:ascii="仿宋" w:eastAsia="仿宋" w:hAnsi="仿宋" w:cs="仿宋" w:hint="eastAsia"/>
          <w:bCs/>
          <w:sz w:val="28"/>
          <w:szCs w:val="28"/>
        </w:rPr>
        <w:t>（8）项目设立的政策依据和目标，预算执行情况，年度决算报告、项目决算或验收报告等相关材料</w:t>
      </w:r>
      <w:r w:rsidRPr="00005669">
        <w:rPr>
          <w:rFonts w:ascii="仿宋" w:eastAsia="仿宋" w:hAnsi="仿宋" w:cs="仿宋" w:hint="eastAsia"/>
          <w:sz w:val="28"/>
          <w:szCs w:val="28"/>
        </w:rPr>
        <w:t>。</w:t>
      </w:r>
    </w:p>
    <w:p w14:paraId="4EF8926D" w14:textId="77777777" w:rsidR="006169A6" w:rsidRPr="00005669" w:rsidRDefault="006169A6" w:rsidP="006169A6">
      <w:pPr>
        <w:pStyle w:val="af0"/>
        <w:spacing w:line="560" w:lineRule="exact"/>
        <w:ind w:right="0" w:firstLineChars="200" w:firstLine="560"/>
        <w:outlineLvl w:val="2"/>
        <w:rPr>
          <w:rFonts w:ascii="仿宋" w:eastAsia="仿宋" w:hAnsi="仿宋" w:cs="仿宋" w:hint="eastAsia"/>
          <w:sz w:val="28"/>
          <w:szCs w:val="28"/>
        </w:rPr>
      </w:pPr>
      <w:r w:rsidRPr="00005669">
        <w:rPr>
          <w:rFonts w:ascii="仿宋" w:eastAsia="仿宋" w:hAnsi="仿宋" w:cs="仿宋" w:hint="eastAsia"/>
          <w:sz w:val="28"/>
          <w:szCs w:val="28"/>
        </w:rPr>
        <w:t>4.评价原则和方法</w:t>
      </w:r>
    </w:p>
    <w:p w14:paraId="31164D5E" w14:textId="77777777" w:rsidR="006169A6" w:rsidRPr="00005669" w:rsidRDefault="006169A6" w:rsidP="006169A6">
      <w:pPr>
        <w:pStyle w:val="af0"/>
        <w:spacing w:line="560" w:lineRule="exact"/>
        <w:ind w:right="0" w:firstLineChars="200" w:firstLine="560"/>
        <w:rPr>
          <w:rFonts w:ascii="仿宋" w:eastAsia="仿宋" w:hAnsi="仿宋" w:cs="仿宋" w:hint="eastAsia"/>
          <w:bCs/>
          <w:sz w:val="28"/>
          <w:szCs w:val="28"/>
        </w:rPr>
      </w:pPr>
      <w:r w:rsidRPr="00005669">
        <w:rPr>
          <w:rFonts w:ascii="仿宋" w:eastAsia="仿宋" w:hAnsi="仿宋" w:cs="仿宋" w:hint="eastAsia"/>
          <w:sz w:val="28"/>
          <w:szCs w:val="28"/>
        </w:rPr>
        <w:t>本次评价工作坚持科学公正、统筹兼顾、激励约束、公开透明的基本原则，通过对本项目的经济性、效率性、效益性进行比较和分析，考核支出效率和效果。</w:t>
      </w:r>
      <w:r w:rsidRPr="00005669">
        <w:rPr>
          <w:rFonts w:ascii="仿宋" w:eastAsia="仿宋" w:hAnsi="仿宋" w:cs="仿宋" w:hint="eastAsia"/>
          <w:bCs/>
          <w:sz w:val="28"/>
          <w:szCs w:val="28"/>
        </w:rPr>
        <w:t>绩效评价标准通常包括计划标准、行业标准、历史标准等，</w:t>
      </w:r>
      <w:r w:rsidRPr="00005669">
        <w:rPr>
          <w:rFonts w:ascii="仿宋" w:eastAsia="仿宋" w:hAnsi="仿宋" w:cs="仿宋" w:hint="eastAsia"/>
          <w:sz w:val="28"/>
          <w:szCs w:val="28"/>
        </w:rPr>
        <w:t>主要评价方法包括成本效益分析法、比较法、因素分析法、最低成本法、公众评判法、</w:t>
      </w:r>
      <w:r w:rsidRPr="00005669">
        <w:rPr>
          <w:rFonts w:ascii="仿宋" w:eastAsia="仿宋" w:hAnsi="仿宋" w:cs="仿宋" w:hint="eastAsia"/>
          <w:bCs/>
          <w:sz w:val="28"/>
          <w:szCs w:val="28"/>
        </w:rPr>
        <w:t>标杆管理法</w:t>
      </w:r>
      <w:r w:rsidRPr="00005669">
        <w:rPr>
          <w:rFonts w:ascii="仿宋" w:eastAsia="仿宋" w:hAnsi="仿宋" w:cs="仿宋" w:hint="eastAsia"/>
          <w:sz w:val="28"/>
          <w:szCs w:val="28"/>
        </w:rPr>
        <w:t>等。结合工布江达县林草局2022年度项目支出特点，本次评价采用</w:t>
      </w:r>
      <w:r w:rsidRPr="00005669">
        <w:rPr>
          <w:rFonts w:ascii="仿宋" w:eastAsia="仿宋" w:hAnsi="仿宋" w:cs="仿宋" w:hint="eastAsia"/>
          <w:bCs/>
          <w:sz w:val="28"/>
          <w:szCs w:val="28"/>
        </w:rPr>
        <w:t>计划标准，采用</w:t>
      </w:r>
      <w:r w:rsidRPr="00005669">
        <w:rPr>
          <w:rFonts w:ascii="仿宋" w:eastAsia="仿宋" w:hAnsi="仿宋" w:cs="仿宋" w:hint="eastAsia"/>
          <w:sz w:val="28"/>
          <w:szCs w:val="28"/>
        </w:rPr>
        <w:t>成本效益分析法、比较法、因素分析法、公众评判法等</w:t>
      </w:r>
      <w:r w:rsidRPr="00005669">
        <w:rPr>
          <w:rFonts w:ascii="仿宋" w:eastAsia="仿宋" w:hAnsi="仿宋" w:cs="仿宋" w:hint="eastAsia"/>
          <w:bCs/>
          <w:sz w:val="28"/>
          <w:szCs w:val="28"/>
        </w:rPr>
        <w:t>多种方法</w:t>
      </w:r>
      <w:r w:rsidRPr="00005669">
        <w:rPr>
          <w:rFonts w:ascii="仿宋" w:eastAsia="仿宋" w:hAnsi="仿宋" w:cs="仿宋" w:hint="eastAsia"/>
          <w:sz w:val="28"/>
          <w:szCs w:val="28"/>
        </w:rPr>
        <w:t>，</w:t>
      </w:r>
      <w:r w:rsidRPr="00005669">
        <w:rPr>
          <w:rFonts w:ascii="仿宋" w:eastAsia="仿宋" w:hAnsi="仿宋" w:cs="仿宋" w:hint="eastAsia"/>
          <w:bCs/>
          <w:sz w:val="28"/>
          <w:szCs w:val="28"/>
        </w:rPr>
        <w:t>用于对绩效指标完成情况进行分析评价。</w:t>
      </w:r>
    </w:p>
    <w:p w14:paraId="3FA2ECF6" w14:textId="77777777" w:rsidR="006169A6" w:rsidRPr="00005669" w:rsidRDefault="006169A6" w:rsidP="006169A6">
      <w:pPr>
        <w:pStyle w:val="af0"/>
        <w:spacing w:line="560" w:lineRule="exact"/>
        <w:ind w:right="0" w:firstLineChars="200" w:firstLine="560"/>
        <w:outlineLvl w:val="2"/>
        <w:rPr>
          <w:rFonts w:ascii="仿宋" w:eastAsia="仿宋" w:hAnsi="仿宋" w:cs="仿宋" w:hint="eastAsia"/>
          <w:kern w:val="0"/>
          <w:sz w:val="28"/>
          <w:szCs w:val="28"/>
        </w:rPr>
      </w:pPr>
      <w:r w:rsidRPr="00005669">
        <w:rPr>
          <w:rFonts w:ascii="仿宋" w:eastAsia="仿宋" w:hAnsi="仿宋" w:cs="仿宋" w:hint="eastAsia"/>
          <w:kern w:val="0"/>
          <w:sz w:val="28"/>
          <w:szCs w:val="28"/>
        </w:rPr>
        <w:t>5.评价等级</w:t>
      </w:r>
    </w:p>
    <w:p w14:paraId="68695CBA" w14:textId="77777777" w:rsidR="006169A6" w:rsidRPr="00005669" w:rsidRDefault="006169A6" w:rsidP="006169A6">
      <w:pPr>
        <w:pStyle w:val="af0"/>
        <w:spacing w:line="560" w:lineRule="exact"/>
        <w:ind w:right="0" w:firstLineChars="200" w:firstLine="560"/>
        <w:rPr>
          <w:rFonts w:ascii="仿宋" w:eastAsia="仿宋" w:hAnsi="仿宋" w:cs="仿宋" w:hint="eastAsia"/>
          <w:kern w:val="0"/>
          <w:sz w:val="28"/>
          <w:szCs w:val="28"/>
        </w:rPr>
      </w:pPr>
      <w:r w:rsidRPr="00005669">
        <w:rPr>
          <w:rFonts w:ascii="仿宋" w:eastAsia="仿宋" w:hAnsi="仿宋" w:cs="仿宋" w:hint="eastAsia"/>
          <w:kern w:val="0"/>
          <w:sz w:val="28"/>
          <w:szCs w:val="28"/>
        </w:rPr>
        <w:t>本次绩效评价结果采取评分和评级相结合的方式，绩效评价等级划分为四档：分值范围90（含）-100分，项目等级为优；分值范围80（含）-90分，项目等级为良；分值范围60（含）-80分，项目等级为中；分值范围60分以下，项目等级为差。</w:t>
      </w:r>
    </w:p>
    <w:p w14:paraId="2D1730BA" w14:textId="77777777" w:rsidR="006169A6" w:rsidRPr="00005669" w:rsidRDefault="006169A6" w:rsidP="006169A6">
      <w:pPr>
        <w:pStyle w:val="af0"/>
        <w:spacing w:line="560" w:lineRule="exact"/>
        <w:ind w:right="0" w:firstLineChars="200" w:firstLine="560"/>
        <w:outlineLvl w:val="2"/>
        <w:rPr>
          <w:rFonts w:ascii="仿宋" w:eastAsia="仿宋" w:hAnsi="仿宋" w:cs="仿宋" w:hint="eastAsia"/>
          <w:kern w:val="0"/>
          <w:sz w:val="28"/>
          <w:szCs w:val="28"/>
        </w:rPr>
      </w:pPr>
      <w:r w:rsidRPr="00005669">
        <w:rPr>
          <w:rFonts w:ascii="仿宋" w:eastAsia="仿宋" w:hAnsi="仿宋" w:cs="仿宋" w:hint="eastAsia"/>
          <w:kern w:val="0"/>
          <w:sz w:val="28"/>
          <w:szCs w:val="28"/>
        </w:rPr>
        <w:t>6.</w:t>
      </w:r>
      <w:r w:rsidRPr="00005669">
        <w:rPr>
          <w:rFonts w:ascii="仿宋" w:eastAsia="仿宋" w:hAnsi="仿宋" w:cs="仿宋" w:hint="eastAsia"/>
          <w:sz w:val="28"/>
          <w:szCs w:val="28"/>
        </w:rPr>
        <w:t>评价指标体系及标准分值</w:t>
      </w:r>
    </w:p>
    <w:p w14:paraId="6DB50B49" w14:textId="77777777" w:rsidR="006169A6" w:rsidRPr="00005669" w:rsidRDefault="006169A6" w:rsidP="006169A6">
      <w:pPr>
        <w:spacing w:line="560" w:lineRule="exact"/>
        <w:ind w:firstLine="641"/>
        <w:rPr>
          <w:rFonts w:ascii="仿宋" w:eastAsia="仿宋" w:hAnsi="仿宋" w:cs="仿宋" w:hint="eastAsia"/>
          <w:sz w:val="28"/>
          <w:szCs w:val="28"/>
          <w:highlight w:val="yellow"/>
        </w:rPr>
      </w:pPr>
      <w:r w:rsidRPr="00005669">
        <w:rPr>
          <w:rFonts w:ascii="仿宋" w:eastAsia="仿宋" w:hAnsi="仿宋" w:cs="仿宋" w:hint="eastAsia"/>
          <w:bCs/>
          <w:sz w:val="28"/>
          <w:szCs w:val="28"/>
        </w:rPr>
        <w:t>财政绩效评价指标的确定应当符合与评价对象密切相关，全面反映项目决策、项目和资金管理、产出和效益，优先选取最具代表性、最能直接反映产出和效益的核心指标，精简实用；指标内涵应当明确、具体、可衡量，数据及佐证资料应当可采集、可获得；同类项目绩效评价指标和标准应具有一致性，便于评价结果相互比较等要求。</w:t>
      </w:r>
      <w:r w:rsidRPr="00005669">
        <w:rPr>
          <w:rFonts w:ascii="仿宋" w:eastAsia="仿宋" w:hAnsi="仿宋" w:cs="仿宋" w:hint="eastAsia"/>
          <w:sz w:val="28"/>
          <w:szCs w:val="28"/>
        </w:rPr>
        <w:t>评价</w:t>
      </w:r>
      <w:r w:rsidRPr="00005669">
        <w:rPr>
          <w:rFonts w:ascii="仿宋" w:eastAsia="仿宋" w:hAnsi="仿宋" w:cs="仿宋" w:hint="eastAsia"/>
          <w:bCs/>
          <w:sz w:val="28"/>
          <w:szCs w:val="28"/>
        </w:rPr>
        <w:t>指标的权重根据各项指标在评价体系中的重要程度确定，突出结果导向，原则上产</w:t>
      </w:r>
      <w:r w:rsidRPr="00005669">
        <w:rPr>
          <w:rFonts w:ascii="仿宋" w:eastAsia="仿宋" w:hAnsi="仿宋" w:cs="仿宋" w:hint="eastAsia"/>
          <w:bCs/>
          <w:sz w:val="28"/>
          <w:szCs w:val="28"/>
        </w:rPr>
        <w:lastRenderedPageBreak/>
        <w:t>出、效益指标权重不低于60%。</w:t>
      </w:r>
    </w:p>
    <w:p w14:paraId="557EE6CE" w14:textId="77777777" w:rsidR="006169A6" w:rsidRPr="00005669" w:rsidRDefault="006169A6" w:rsidP="006169A6">
      <w:pPr>
        <w:pStyle w:val="af"/>
        <w:spacing w:line="560" w:lineRule="exact"/>
        <w:ind w:firstLineChars="200" w:firstLine="562"/>
        <w:outlineLvl w:val="1"/>
        <w:rPr>
          <w:rFonts w:ascii="仿宋" w:eastAsia="仿宋" w:hAnsi="仿宋" w:cs="仿宋" w:hint="eastAsia"/>
          <w:b/>
          <w:bCs/>
          <w:kern w:val="0"/>
          <w:sz w:val="28"/>
          <w:szCs w:val="28"/>
        </w:rPr>
      </w:pPr>
      <w:r w:rsidRPr="00005669">
        <w:rPr>
          <w:rFonts w:ascii="仿宋" w:eastAsia="仿宋" w:hAnsi="仿宋" w:cs="仿宋" w:hint="eastAsia"/>
          <w:b/>
          <w:bCs/>
          <w:sz w:val="28"/>
          <w:szCs w:val="28"/>
        </w:rPr>
        <w:t>（二）</w:t>
      </w:r>
      <w:r w:rsidRPr="00005669">
        <w:rPr>
          <w:rFonts w:ascii="仿宋" w:eastAsia="仿宋" w:hAnsi="仿宋" w:cs="仿宋" w:hint="eastAsia"/>
          <w:b/>
          <w:bCs/>
          <w:kern w:val="0"/>
          <w:sz w:val="28"/>
          <w:szCs w:val="28"/>
        </w:rPr>
        <w:t>绩效评价工作实施情况</w:t>
      </w:r>
    </w:p>
    <w:p w14:paraId="00694D46" w14:textId="77777777" w:rsidR="006169A6" w:rsidRPr="00005669" w:rsidRDefault="006169A6" w:rsidP="006169A6">
      <w:pPr>
        <w:pStyle w:val="af0"/>
        <w:spacing w:line="560" w:lineRule="exact"/>
        <w:ind w:right="0" w:firstLineChars="200" w:firstLine="560"/>
        <w:outlineLvl w:val="2"/>
        <w:rPr>
          <w:rFonts w:ascii="仿宋" w:eastAsia="仿宋" w:hAnsi="仿宋" w:cs="仿宋" w:hint="eastAsia"/>
          <w:sz w:val="28"/>
          <w:szCs w:val="28"/>
        </w:rPr>
      </w:pPr>
      <w:r w:rsidRPr="00005669">
        <w:rPr>
          <w:rFonts w:ascii="仿宋" w:eastAsia="仿宋" w:hAnsi="仿宋" w:cs="仿宋" w:hint="eastAsia"/>
          <w:sz w:val="28"/>
          <w:szCs w:val="28"/>
        </w:rPr>
        <w:t>1.前期准备</w:t>
      </w:r>
    </w:p>
    <w:p w14:paraId="62C62123" w14:textId="77777777" w:rsidR="006169A6" w:rsidRPr="00005669" w:rsidRDefault="006169A6" w:rsidP="006169A6">
      <w:pPr>
        <w:pStyle w:val="af0"/>
        <w:spacing w:line="560" w:lineRule="exact"/>
        <w:ind w:right="0" w:firstLineChars="200" w:firstLine="560"/>
        <w:rPr>
          <w:rFonts w:ascii="仿宋" w:eastAsia="仿宋" w:hAnsi="仿宋" w:cs="仿宋" w:hint="eastAsia"/>
          <w:sz w:val="28"/>
          <w:szCs w:val="28"/>
        </w:rPr>
      </w:pPr>
      <w:r w:rsidRPr="00005669">
        <w:rPr>
          <w:rFonts w:ascii="仿宋" w:eastAsia="仿宋" w:hAnsi="仿宋" w:cs="仿宋" w:hint="eastAsia"/>
          <w:sz w:val="28"/>
          <w:szCs w:val="28"/>
        </w:rPr>
        <w:t>（1）组建绩效评价项目组。根据本次绩效评价工作相关要求，组建绩效评价项目组。</w:t>
      </w:r>
    </w:p>
    <w:p w14:paraId="65F22A15" w14:textId="77777777" w:rsidR="006169A6" w:rsidRPr="00005669" w:rsidRDefault="006169A6" w:rsidP="006169A6">
      <w:pPr>
        <w:pStyle w:val="af0"/>
        <w:spacing w:line="560" w:lineRule="exact"/>
        <w:ind w:right="0" w:firstLineChars="200" w:firstLine="560"/>
        <w:rPr>
          <w:rFonts w:ascii="仿宋" w:eastAsia="仿宋" w:hAnsi="仿宋" w:cs="仿宋" w:hint="eastAsia"/>
          <w:sz w:val="28"/>
          <w:szCs w:val="28"/>
        </w:rPr>
      </w:pPr>
      <w:r w:rsidRPr="00005669">
        <w:rPr>
          <w:rFonts w:ascii="仿宋" w:eastAsia="仿宋" w:hAnsi="仿宋" w:cs="仿宋" w:hint="eastAsia"/>
          <w:sz w:val="28"/>
          <w:szCs w:val="28"/>
        </w:rPr>
        <w:t>（2）制订绩效评价工作方案。初步了解被评价项目基本情况，明确工作总体思路，落实工作开展进度，安排人员分工，制订绩效评价总体工作方案。</w:t>
      </w:r>
    </w:p>
    <w:p w14:paraId="16456536" w14:textId="77777777" w:rsidR="006169A6" w:rsidRPr="00005669" w:rsidRDefault="006169A6" w:rsidP="006169A6">
      <w:pPr>
        <w:pStyle w:val="af0"/>
        <w:spacing w:line="560" w:lineRule="exact"/>
        <w:ind w:right="0" w:firstLineChars="200" w:firstLine="560"/>
        <w:outlineLvl w:val="2"/>
        <w:rPr>
          <w:rFonts w:ascii="仿宋" w:eastAsia="仿宋" w:hAnsi="仿宋" w:cs="仿宋" w:hint="eastAsia"/>
          <w:sz w:val="28"/>
          <w:szCs w:val="28"/>
        </w:rPr>
      </w:pPr>
      <w:r w:rsidRPr="00005669">
        <w:rPr>
          <w:rFonts w:ascii="仿宋" w:eastAsia="仿宋" w:hAnsi="仿宋" w:cs="仿宋" w:hint="eastAsia"/>
          <w:sz w:val="28"/>
          <w:szCs w:val="28"/>
        </w:rPr>
        <w:t>2.现场核查</w:t>
      </w:r>
    </w:p>
    <w:p w14:paraId="7F488C93" w14:textId="77777777" w:rsidR="006169A6" w:rsidRPr="00005669" w:rsidRDefault="006169A6" w:rsidP="006169A6">
      <w:pPr>
        <w:pStyle w:val="af0"/>
        <w:spacing w:line="560" w:lineRule="exact"/>
        <w:ind w:right="0" w:firstLineChars="200" w:firstLine="560"/>
        <w:rPr>
          <w:rFonts w:ascii="仿宋" w:eastAsia="仿宋" w:hAnsi="仿宋" w:cs="仿宋" w:hint="eastAsia"/>
          <w:sz w:val="28"/>
          <w:szCs w:val="28"/>
        </w:rPr>
      </w:pPr>
      <w:r w:rsidRPr="00005669">
        <w:rPr>
          <w:rFonts w:ascii="仿宋" w:eastAsia="仿宋" w:hAnsi="仿宋" w:cs="仿宋" w:hint="eastAsia"/>
          <w:sz w:val="28"/>
          <w:szCs w:val="28"/>
        </w:rPr>
        <w:t>（1）对被评价项目进行现场评价。现场访谈，了解被评价项目总体情况，收集被评价项目财务、业务、管理制度等相关资料，检查内部相关文件，适时开展问卷调查。</w:t>
      </w:r>
    </w:p>
    <w:p w14:paraId="1D45D9F1" w14:textId="77777777" w:rsidR="006169A6" w:rsidRPr="00005669" w:rsidRDefault="006169A6" w:rsidP="006169A6">
      <w:pPr>
        <w:pStyle w:val="af0"/>
        <w:spacing w:line="560" w:lineRule="exact"/>
        <w:ind w:right="0" w:firstLineChars="200" w:firstLine="560"/>
        <w:rPr>
          <w:rFonts w:ascii="仿宋" w:eastAsia="仿宋" w:hAnsi="仿宋" w:cs="仿宋" w:hint="eastAsia"/>
          <w:sz w:val="28"/>
          <w:szCs w:val="28"/>
        </w:rPr>
      </w:pPr>
      <w:r w:rsidRPr="00005669">
        <w:rPr>
          <w:rFonts w:ascii="仿宋" w:eastAsia="仿宋" w:hAnsi="仿宋" w:cs="仿宋" w:hint="eastAsia"/>
          <w:sz w:val="28"/>
          <w:szCs w:val="28"/>
        </w:rPr>
        <w:t>（2）审核绩效评价相关资料数据。审核收集的相关资料，分析数据，重点关注被评价项目预算资金实际使用情况、管理制度执行情况、目标计划完成情况和实现效果等内容。</w:t>
      </w:r>
    </w:p>
    <w:p w14:paraId="1BC6B3D1" w14:textId="77777777" w:rsidR="006169A6" w:rsidRPr="00005669" w:rsidRDefault="006169A6" w:rsidP="006169A6">
      <w:pPr>
        <w:pStyle w:val="af0"/>
        <w:spacing w:line="560" w:lineRule="exact"/>
        <w:ind w:right="0" w:firstLineChars="200" w:firstLine="560"/>
        <w:rPr>
          <w:rFonts w:ascii="仿宋" w:eastAsia="仿宋" w:hAnsi="仿宋" w:cs="仿宋" w:hint="eastAsia"/>
          <w:sz w:val="28"/>
          <w:szCs w:val="28"/>
        </w:rPr>
      </w:pPr>
      <w:r w:rsidRPr="00005669">
        <w:rPr>
          <w:rFonts w:ascii="仿宋" w:eastAsia="仿宋" w:hAnsi="仿宋" w:cs="仿宋" w:hint="eastAsia"/>
          <w:sz w:val="28"/>
          <w:szCs w:val="28"/>
        </w:rPr>
        <w:t>（3）按照设定的绩效评价指标体系对项目决策、项目过程、项目产出、项目效益进行评价，并将绩效评价结果转化为百分制得分。</w:t>
      </w:r>
    </w:p>
    <w:p w14:paraId="30ED146C" w14:textId="77777777" w:rsidR="006169A6" w:rsidRPr="00005669" w:rsidRDefault="006169A6" w:rsidP="006169A6">
      <w:pPr>
        <w:pStyle w:val="af0"/>
        <w:spacing w:line="560" w:lineRule="exact"/>
        <w:ind w:right="0" w:firstLineChars="200" w:firstLine="560"/>
        <w:outlineLvl w:val="2"/>
        <w:rPr>
          <w:rFonts w:ascii="仿宋" w:eastAsia="仿宋" w:hAnsi="仿宋" w:cs="仿宋" w:hint="eastAsia"/>
          <w:sz w:val="28"/>
          <w:szCs w:val="28"/>
        </w:rPr>
      </w:pPr>
      <w:r w:rsidRPr="00005669">
        <w:rPr>
          <w:rFonts w:ascii="仿宋" w:eastAsia="仿宋" w:hAnsi="仿宋" w:cs="仿宋" w:hint="eastAsia"/>
          <w:sz w:val="28"/>
          <w:szCs w:val="28"/>
        </w:rPr>
        <w:t>3.评价报告</w:t>
      </w:r>
    </w:p>
    <w:p w14:paraId="12352F41" w14:textId="77777777" w:rsidR="006169A6" w:rsidRPr="00005669" w:rsidRDefault="006169A6" w:rsidP="006169A6">
      <w:pPr>
        <w:pStyle w:val="af0"/>
        <w:spacing w:line="560" w:lineRule="exact"/>
        <w:ind w:right="0" w:firstLineChars="200" w:firstLine="560"/>
        <w:rPr>
          <w:rFonts w:ascii="仿宋" w:eastAsia="仿宋" w:hAnsi="仿宋" w:cs="仿宋" w:hint="eastAsia"/>
          <w:sz w:val="28"/>
          <w:szCs w:val="28"/>
        </w:rPr>
      </w:pPr>
      <w:r w:rsidRPr="00005669">
        <w:rPr>
          <w:rFonts w:ascii="仿宋" w:eastAsia="仿宋" w:hAnsi="仿宋" w:cs="仿宋" w:hint="eastAsia"/>
          <w:sz w:val="28"/>
          <w:szCs w:val="28"/>
        </w:rPr>
        <w:t>绩效评价工作组根据收集的资料及现场核查的情况，完成绩效评价报告初稿的撰写工作。在与工布江达县林草局沟通后，形成绩效评价报告终稿。</w:t>
      </w:r>
    </w:p>
    <w:p w14:paraId="1D62970C" w14:textId="77777777" w:rsidR="006169A6" w:rsidRPr="00005669" w:rsidRDefault="006169A6" w:rsidP="006169A6">
      <w:pPr>
        <w:pStyle w:val="af0"/>
        <w:spacing w:line="560" w:lineRule="exact"/>
        <w:ind w:right="0" w:firstLineChars="200" w:firstLine="560"/>
        <w:rPr>
          <w:rFonts w:ascii="仿宋" w:eastAsia="仿宋" w:hAnsi="仿宋" w:cs="仿宋" w:hint="eastAsia"/>
          <w:sz w:val="28"/>
          <w:szCs w:val="28"/>
        </w:rPr>
      </w:pPr>
    </w:p>
    <w:p w14:paraId="6A49774E" w14:textId="77777777" w:rsidR="006169A6" w:rsidRPr="00005669" w:rsidRDefault="006169A6" w:rsidP="006169A6">
      <w:pPr>
        <w:spacing w:line="560" w:lineRule="exact"/>
        <w:ind w:firstLineChars="200" w:firstLine="643"/>
        <w:jc w:val="center"/>
        <w:rPr>
          <w:rFonts w:ascii="仿宋" w:eastAsia="仿宋" w:hAnsi="仿宋" w:cs="仿宋"/>
          <w:sz w:val="32"/>
          <w:szCs w:val="32"/>
        </w:rPr>
      </w:pPr>
      <w:r w:rsidRPr="00005669">
        <w:rPr>
          <w:rFonts w:ascii="仿宋" w:eastAsia="仿宋" w:hAnsi="仿宋" w:cs="仿宋" w:hint="eastAsia"/>
          <w:b/>
          <w:bCs/>
          <w:sz w:val="32"/>
          <w:szCs w:val="32"/>
        </w:rPr>
        <w:t>第二部分  项目支出绩效评价</w:t>
      </w:r>
    </w:p>
    <w:p w14:paraId="1F72E446" w14:textId="5056538A" w:rsidR="006169A6" w:rsidRPr="00005669" w:rsidRDefault="006169A6" w:rsidP="006169A6">
      <w:pPr>
        <w:spacing w:line="560" w:lineRule="exact"/>
        <w:ind w:firstLine="641"/>
        <w:rPr>
          <w:rFonts w:ascii="仿宋" w:eastAsia="仿宋" w:hAnsi="仿宋" w:cs="仿宋"/>
          <w:b/>
          <w:bCs/>
          <w:sz w:val="28"/>
          <w:szCs w:val="28"/>
        </w:rPr>
      </w:pPr>
      <w:r w:rsidRPr="00005669">
        <w:rPr>
          <w:rFonts w:ascii="仿宋" w:eastAsia="仿宋" w:hAnsi="仿宋" w:cs="仿宋" w:hint="eastAsia"/>
          <w:b/>
          <w:bCs/>
          <w:sz w:val="28"/>
          <w:szCs w:val="28"/>
        </w:rPr>
        <w:t>一</w:t>
      </w:r>
      <w:r w:rsidR="006F08A0" w:rsidRPr="00005669">
        <w:rPr>
          <w:rFonts w:ascii="仿宋" w:eastAsia="仿宋" w:hAnsi="仿宋" w:cs="仿宋" w:hint="eastAsia"/>
          <w:b/>
          <w:bCs/>
          <w:sz w:val="28"/>
          <w:szCs w:val="28"/>
        </w:rPr>
        <w:t>、</w:t>
      </w:r>
      <w:r w:rsidRPr="00005669">
        <w:rPr>
          <w:rFonts w:ascii="仿宋" w:eastAsia="仿宋" w:hAnsi="仿宋" w:cs="仿宋" w:hint="eastAsia"/>
          <w:b/>
          <w:bCs/>
          <w:sz w:val="28"/>
          <w:szCs w:val="28"/>
        </w:rPr>
        <w:t>项目名称：工布江达县生态宜居村庄绿化工程</w:t>
      </w:r>
    </w:p>
    <w:p w14:paraId="15AC0B5A" w14:textId="77777777" w:rsidR="006169A6" w:rsidRPr="00005669" w:rsidRDefault="006169A6" w:rsidP="006169A6">
      <w:pPr>
        <w:spacing w:line="560" w:lineRule="exact"/>
        <w:ind w:firstLine="641"/>
        <w:rPr>
          <w:rFonts w:ascii="仿宋" w:eastAsia="仿宋" w:hAnsi="仿宋" w:cs="仿宋"/>
          <w:b/>
          <w:bCs/>
          <w:sz w:val="28"/>
          <w:szCs w:val="28"/>
        </w:rPr>
      </w:pPr>
      <w:r w:rsidRPr="00005669">
        <w:rPr>
          <w:rFonts w:ascii="仿宋" w:eastAsia="仿宋" w:hAnsi="仿宋" w:cs="仿宋" w:hint="eastAsia"/>
          <w:b/>
          <w:bCs/>
          <w:sz w:val="28"/>
          <w:szCs w:val="28"/>
        </w:rPr>
        <w:lastRenderedPageBreak/>
        <w:t>（以下简称“生态宜居村庄绿化工程项目、项目”）</w:t>
      </w:r>
    </w:p>
    <w:p w14:paraId="043C3ED6" w14:textId="77777777" w:rsidR="006169A6" w:rsidRPr="00005669" w:rsidRDefault="006169A6" w:rsidP="006169A6">
      <w:pPr>
        <w:spacing w:line="560" w:lineRule="exact"/>
        <w:ind w:firstLineChars="200" w:firstLine="562"/>
        <w:outlineLvl w:val="1"/>
        <w:rPr>
          <w:rFonts w:ascii="仿宋" w:eastAsia="仿宋" w:hAnsi="仿宋" w:cs="仿宋"/>
          <w:b/>
          <w:bCs/>
          <w:sz w:val="28"/>
          <w:szCs w:val="28"/>
        </w:rPr>
      </w:pPr>
      <w:r w:rsidRPr="00005669">
        <w:rPr>
          <w:rFonts w:ascii="仿宋" w:eastAsia="仿宋" w:hAnsi="仿宋" w:cs="仿宋" w:hint="eastAsia"/>
          <w:b/>
          <w:bCs/>
          <w:kern w:val="0"/>
          <w:sz w:val="28"/>
          <w:szCs w:val="28"/>
        </w:rPr>
        <w:t>（一）</w:t>
      </w:r>
      <w:r w:rsidRPr="00005669">
        <w:rPr>
          <w:rFonts w:ascii="仿宋" w:eastAsia="仿宋" w:hAnsi="仿宋" w:cs="仿宋" w:hint="eastAsia"/>
          <w:b/>
          <w:bCs/>
          <w:sz w:val="28"/>
          <w:szCs w:val="28"/>
        </w:rPr>
        <w:t>项目背景</w:t>
      </w:r>
    </w:p>
    <w:p w14:paraId="164341A1" w14:textId="77777777" w:rsidR="006169A6" w:rsidRPr="00005669" w:rsidRDefault="006169A6" w:rsidP="006169A6">
      <w:pPr>
        <w:tabs>
          <w:tab w:val="left" w:pos="945"/>
          <w:tab w:val="left" w:pos="1036"/>
        </w:tabs>
        <w:spacing w:line="360" w:lineRule="auto"/>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1.项目政策背景</w:t>
      </w:r>
    </w:p>
    <w:p w14:paraId="2D398592" w14:textId="77777777" w:rsidR="006169A6" w:rsidRPr="00005669" w:rsidRDefault="006169A6" w:rsidP="006169A6">
      <w:pPr>
        <w:tabs>
          <w:tab w:val="left" w:pos="945"/>
          <w:tab w:val="left" w:pos="1036"/>
        </w:tabs>
        <w:spacing w:line="360" w:lineRule="auto"/>
        <w:ind w:firstLineChars="200" w:firstLine="560"/>
        <w:rPr>
          <w:rFonts w:ascii="仿宋" w:eastAsia="仿宋" w:hAnsi="仿宋" w:cs="仿宋"/>
          <w:sz w:val="28"/>
          <w:szCs w:val="28"/>
        </w:rPr>
      </w:pPr>
      <w:r w:rsidRPr="00005669">
        <w:rPr>
          <w:rFonts w:ascii="仿宋" w:eastAsia="仿宋" w:hAnsi="仿宋" w:cs="仿宋"/>
          <w:sz w:val="28"/>
          <w:szCs w:val="28"/>
        </w:rPr>
        <w:t>西藏是青藏高原的主体，</w:t>
      </w:r>
      <w:r w:rsidRPr="00005669">
        <w:rPr>
          <w:rFonts w:ascii="仿宋" w:eastAsia="仿宋" w:hAnsi="仿宋" w:cs="仿宋" w:hint="eastAsia"/>
          <w:sz w:val="28"/>
          <w:szCs w:val="28"/>
        </w:rPr>
        <w:t>是</w:t>
      </w:r>
      <w:r w:rsidRPr="00005669">
        <w:rPr>
          <w:rFonts w:ascii="仿宋" w:eastAsia="仿宋" w:hAnsi="仿宋" w:cs="仿宋"/>
          <w:sz w:val="28"/>
          <w:szCs w:val="28"/>
        </w:rPr>
        <w:t>维系高原生态系统、生物多样性及国家生态安全的重要屏障，是我国“两屏三带”生态安全战略格局的重要组成部分，为保障区域经济社会可持续发展发挥着极其重要的作用</w:t>
      </w:r>
      <w:r w:rsidRPr="00005669">
        <w:rPr>
          <w:rFonts w:ascii="仿宋" w:eastAsia="仿宋" w:hAnsi="仿宋" w:cs="仿宋" w:hint="eastAsia"/>
          <w:sz w:val="28"/>
          <w:szCs w:val="28"/>
        </w:rPr>
        <w:t>，</w:t>
      </w:r>
      <w:r w:rsidRPr="00005669">
        <w:rPr>
          <w:rFonts w:ascii="仿宋" w:eastAsia="仿宋" w:hAnsi="仿宋" w:cs="仿宋"/>
          <w:sz w:val="28"/>
          <w:szCs w:val="28"/>
        </w:rPr>
        <w:t>生态地位十分重要</w:t>
      </w:r>
      <w:r w:rsidRPr="00005669">
        <w:rPr>
          <w:rFonts w:ascii="仿宋" w:eastAsia="仿宋" w:hAnsi="仿宋" w:cs="仿宋" w:hint="eastAsia"/>
          <w:sz w:val="28"/>
          <w:szCs w:val="28"/>
        </w:rPr>
        <w:t>。</w:t>
      </w:r>
      <w:r w:rsidRPr="00005669">
        <w:rPr>
          <w:rFonts w:ascii="仿宋" w:eastAsia="仿宋" w:hAnsi="仿宋" w:cs="仿宋"/>
          <w:sz w:val="28"/>
          <w:szCs w:val="28"/>
        </w:rPr>
        <w:t>党</w:t>
      </w:r>
      <w:r w:rsidRPr="00005669">
        <w:rPr>
          <w:rFonts w:ascii="仿宋" w:eastAsia="仿宋" w:hAnsi="仿宋" w:cs="仿宋" w:hint="eastAsia"/>
          <w:sz w:val="28"/>
          <w:szCs w:val="28"/>
        </w:rPr>
        <w:t>中央国务院</w:t>
      </w:r>
      <w:r w:rsidRPr="00005669">
        <w:rPr>
          <w:rFonts w:ascii="仿宋" w:eastAsia="仿宋" w:hAnsi="仿宋" w:cs="仿宋"/>
          <w:sz w:val="28"/>
          <w:szCs w:val="28"/>
        </w:rPr>
        <w:t>提出，坚持以习近平新时代中国特色社会主义思想为指导，牢固树立并切实贯彻“尊重自然、顺应自然、保护自然”的生态文明理念，将生态文明建设放在更加突出的战略地位，纳入社会主义现代化建设总体布局，并把“美丽中国”作为生态文明建设的宏伟目标，继续推进建设全面小康社会。</w:t>
      </w:r>
    </w:p>
    <w:p w14:paraId="12C601D7" w14:textId="77777777" w:rsidR="006169A6" w:rsidRPr="00005669" w:rsidRDefault="006169A6" w:rsidP="006169A6">
      <w:pPr>
        <w:tabs>
          <w:tab w:val="left" w:pos="945"/>
          <w:tab w:val="left" w:pos="1036"/>
        </w:tabs>
        <w:spacing w:line="360" w:lineRule="auto"/>
        <w:ind w:firstLineChars="200" w:firstLine="560"/>
        <w:rPr>
          <w:rFonts w:ascii="仿宋" w:eastAsia="仿宋" w:hAnsi="仿宋" w:cs="仿宋"/>
          <w:sz w:val="28"/>
          <w:szCs w:val="28"/>
        </w:rPr>
      </w:pPr>
      <w:r w:rsidRPr="00005669">
        <w:rPr>
          <w:rFonts w:ascii="仿宋" w:eastAsia="仿宋" w:hAnsi="仿宋" w:cs="仿宋"/>
          <w:sz w:val="28"/>
          <w:szCs w:val="28"/>
        </w:rPr>
        <w:t>党和国家领导人高度重视西藏生态建设和经济发展。习近平在庆祝西藏和平解放60周年大会上强调，西藏是重要的国家安全屏障，也是重要的生态安全屏障、重要的战略资源储备基地、重要的高原特色农产品基地、重要的中华民族特色文化保护地、重要的世界旅游目的地。加快西藏发展、维护西藏稳定，既是中央的战略部署和明确要求，也是西藏各族干部群众的强烈愿望和共同责任。</w:t>
      </w:r>
    </w:p>
    <w:p w14:paraId="514159BD" w14:textId="77777777" w:rsidR="006169A6" w:rsidRPr="00005669" w:rsidRDefault="006169A6" w:rsidP="006169A6">
      <w:pPr>
        <w:tabs>
          <w:tab w:val="left" w:pos="945"/>
          <w:tab w:val="left" w:pos="1036"/>
        </w:tabs>
        <w:spacing w:line="360" w:lineRule="auto"/>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人居环境是一个地方的门面和品牌。好的人居环境，对内可增强自豪感和凝聚力，对外可增强影响力和吸引力。现在从中央到地方都十分重视人居环境建设，党的十八大做出了建设美丽中国的战略部署，自治区政府提出加强美丽乡村建设，要求加快推行改善人居环境建设。这一人居环境改造项目的效益和生态效益不仅对农牧民生产生活环境有很大</w:t>
      </w:r>
      <w:r w:rsidRPr="00005669">
        <w:rPr>
          <w:rFonts w:ascii="仿宋" w:eastAsia="仿宋" w:hAnsi="仿宋" w:cs="仿宋" w:hint="eastAsia"/>
          <w:sz w:val="28"/>
          <w:szCs w:val="28"/>
        </w:rPr>
        <w:lastRenderedPageBreak/>
        <w:t>的改善，而且有利于提高城乡环境承载能力，维护区域生态安全，从而实现生态环境的可持续发展。</w:t>
      </w:r>
    </w:p>
    <w:p w14:paraId="531C902F" w14:textId="77777777" w:rsidR="006169A6" w:rsidRPr="00005669" w:rsidRDefault="006169A6" w:rsidP="006169A6">
      <w:pPr>
        <w:spacing w:line="560" w:lineRule="exact"/>
        <w:ind w:firstLineChars="200" w:firstLine="560"/>
        <w:rPr>
          <w:rFonts w:ascii="仿宋" w:eastAsia="仿宋" w:hAnsi="仿宋" w:hint="eastAsia"/>
        </w:rPr>
      </w:pPr>
      <w:r w:rsidRPr="00005669">
        <w:rPr>
          <w:rFonts w:ascii="仿宋" w:eastAsia="仿宋" w:hAnsi="仿宋" w:cs="仿宋" w:hint="eastAsia"/>
          <w:sz w:val="28"/>
          <w:szCs w:val="28"/>
        </w:rPr>
        <w:t>2.项目必要性</w:t>
      </w:r>
    </w:p>
    <w:p w14:paraId="09D443D4" w14:textId="77777777" w:rsidR="006169A6" w:rsidRPr="00005669" w:rsidRDefault="006169A6" w:rsidP="006169A6">
      <w:pPr>
        <w:spacing w:line="560" w:lineRule="exact"/>
        <w:ind w:firstLineChars="200" w:firstLine="560"/>
        <w:rPr>
          <w:rFonts w:ascii="仿宋" w:eastAsia="仿宋" w:hAnsi="仿宋" w:cs="仿宋" w:hint="eastAsia"/>
          <w:sz w:val="28"/>
          <w:szCs w:val="28"/>
        </w:rPr>
      </w:pPr>
      <w:bookmarkStart w:id="5" w:name="_Toc22443"/>
      <w:bookmarkStart w:id="6" w:name="_Toc384655367"/>
      <w:bookmarkStart w:id="7" w:name="_Toc3752"/>
      <w:r w:rsidRPr="00005669">
        <w:rPr>
          <w:rFonts w:ascii="仿宋" w:eastAsia="仿宋" w:hAnsi="仿宋" w:cs="仿宋" w:hint="eastAsia"/>
          <w:sz w:val="28"/>
          <w:szCs w:val="28"/>
        </w:rPr>
        <w:t>项目建设是社会均衡发展的迫切需求，同时，巩固拓展脱贫攻坚成果和全面推进乡村振兴，确保人居环境改善项目工作有效开展。</w:t>
      </w:r>
    </w:p>
    <w:p w14:paraId="2F3ACCF2"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党的十八大以来，以习近平同志为核心的党中央把脱贫攻坚摆在治国理政的突出位置，作为实现第一个百年奋斗目标的重点任务，纳入“五位一体”总体布局和“四个全面”战略布局，</w:t>
      </w:r>
      <w:proofErr w:type="gramStart"/>
      <w:r w:rsidRPr="00005669">
        <w:rPr>
          <w:rFonts w:ascii="仿宋" w:eastAsia="仿宋" w:hAnsi="仿宋" w:cs="仿宋" w:hint="eastAsia"/>
          <w:sz w:val="28"/>
          <w:szCs w:val="28"/>
        </w:rPr>
        <w:t>作出</w:t>
      </w:r>
      <w:proofErr w:type="gramEnd"/>
      <w:r w:rsidRPr="00005669">
        <w:rPr>
          <w:rFonts w:ascii="仿宋" w:eastAsia="仿宋" w:hAnsi="仿宋" w:cs="仿宋" w:hint="eastAsia"/>
          <w:sz w:val="28"/>
          <w:szCs w:val="28"/>
        </w:rPr>
        <w:t>一系列重大部署和安排，全面打响脱贫攻坚战，困扰中华民族几千年的绝对贫困问题即将历史性地得到解决，脱贫攻坚成果举世瞩目。到2020年我国现行标准下农村贫困人口全部实现脱贫、贫困县全部摘帽、区域性整体贫困得到解决。“两不愁”质量水平明显提升，“三保障”突出问题彻底消除。贫困人口收入水平大幅度提高，自主脱贫能力稳步增强。贫困地区生产生活条件明显改善，经济社会发展明显加快。脱贫攻坚取得全面胜利，提前10年实现《联合国2030年可持续发展议程》减贫目标，实现了全面小康路上一个都不掉队，在促进全体人民共同富裕的道路上迈出了坚实一步。完成脱贫攻坚这一伟大事业，不仅在中华民族发展史上具有重要里程碑意义，更是中国人民对人类文明和全球反贫困事业的重大贡献。</w:t>
      </w:r>
    </w:p>
    <w:p w14:paraId="7DD52AD7"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脱贫攻坚的伟大实践，充分展现了我们党领导亿万人民坚持和发展中国特色社会主义创造的伟大奇迹，充分彰显了中国共产党领导和我国社会主义制度的政治优势。脱贫攻坚的伟大成就，极大增强了全党全国人民的凝聚力和向心力，极大增强了全党全国人民的道路自信、理论自信、制度自信、文化自信。</w:t>
      </w:r>
    </w:p>
    <w:p w14:paraId="75D96C85"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脱贫摘帽不是终点，而是新生活、新奋斗的起点。打赢脱贫攻坚战、</w:t>
      </w:r>
      <w:r w:rsidRPr="00005669">
        <w:rPr>
          <w:rFonts w:ascii="仿宋" w:eastAsia="仿宋" w:hAnsi="仿宋" w:cs="仿宋" w:hint="eastAsia"/>
          <w:sz w:val="28"/>
          <w:szCs w:val="28"/>
        </w:rPr>
        <w:lastRenderedPageBreak/>
        <w:t>全面建成小康社会后，要在巩固拓展脱贫攻坚成果的基础上，做好乡村振兴这篇大文章，接续推进脱贫地区发展和群众生活改善。做好巩固拓展脱贫攻坚成果同乡村振兴有效衔接，关系到构建以国内大循环为主体、国内国际双循环相互促进的新发展格局，关系到全面建设社会主义现代化国家全局和实现第二个百年奋斗目标。全党务必站在</w:t>
      </w:r>
      <w:proofErr w:type="gramStart"/>
      <w:r w:rsidRPr="00005669">
        <w:rPr>
          <w:rFonts w:ascii="仿宋" w:eastAsia="仿宋" w:hAnsi="仿宋" w:cs="仿宋" w:hint="eastAsia"/>
          <w:sz w:val="28"/>
          <w:szCs w:val="28"/>
        </w:rPr>
        <w:t>践行</w:t>
      </w:r>
      <w:proofErr w:type="gramEnd"/>
      <w:r w:rsidRPr="00005669">
        <w:rPr>
          <w:rFonts w:ascii="仿宋" w:eastAsia="仿宋" w:hAnsi="仿宋" w:cs="仿宋" w:hint="eastAsia"/>
          <w:sz w:val="28"/>
          <w:szCs w:val="28"/>
        </w:rPr>
        <w:t>初心使命、坚守社会主义本质要求的政治高度，充分认识实现巩固拓展脱贫攻坚成果同乡村振兴有效衔接的重要性、紧迫性，举全党全国之力，统筹安排、强力推进，让包括脱贫群众在内的广大人民过上更加美好的生活，朝着逐步实现全体人民共同富裕的目标继续前进，</w:t>
      </w:r>
      <w:proofErr w:type="gramStart"/>
      <w:r w:rsidRPr="00005669">
        <w:rPr>
          <w:rFonts w:ascii="仿宋" w:eastAsia="仿宋" w:hAnsi="仿宋" w:cs="仿宋" w:hint="eastAsia"/>
          <w:sz w:val="28"/>
          <w:szCs w:val="28"/>
        </w:rPr>
        <w:t>彰显党的</w:t>
      </w:r>
      <w:proofErr w:type="gramEnd"/>
      <w:r w:rsidRPr="00005669">
        <w:rPr>
          <w:rFonts w:ascii="仿宋" w:eastAsia="仿宋" w:hAnsi="仿宋" w:cs="仿宋" w:hint="eastAsia"/>
          <w:sz w:val="28"/>
          <w:szCs w:val="28"/>
        </w:rPr>
        <w:t>根本宗旨和我国社会主义制度优势。</w:t>
      </w:r>
    </w:p>
    <w:p w14:paraId="3125123E"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乡村振兴主要内容是：乡村产业质量效益和竞争力进一步提高，农村基础设施和基本公共服务水平进一步提升，生态环境持续改善，美丽宜居乡村建设扎实推进。持续改善脱贫地区基础设施条件。按照实施乡村建设行动统一部署，支持脱贫地区因地制宜推进农村厕所革命、生活垃圾和污水治理、村容村貌提升。</w:t>
      </w:r>
    </w:p>
    <w:p w14:paraId="7639ABF6"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生态宜居村庄绿化工程能有效提高乡镇、农村的生态绿化水平，实现改善人居环境建设，提升村容村貌的同时实现生态环境改善。</w:t>
      </w:r>
    </w:p>
    <w:p w14:paraId="1D86FB99"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项目的实施是落实</w:t>
      </w:r>
      <w:proofErr w:type="gramStart"/>
      <w:r w:rsidRPr="00005669">
        <w:rPr>
          <w:rFonts w:ascii="仿宋" w:eastAsia="仿宋" w:hAnsi="仿宋" w:cs="仿宋" w:hint="eastAsia"/>
          <w:sz w:val="28"/>
          <w:szCs w:val="28"/>
        </w:rPr>
        <w:t>林芝市</w:t>
      </w:r>
      <w:proofErr w:type="gramEnd"/>
      <w:r w:rsidRPr="00005669">
        <w:rPr>
          <w:rFonts w:ascii="仿宋" w:eastAsia="仿宋" w:hAnsi="仿宋" w:cs="仿宋" w:hint="eastAsia"/>
          <w:sz w:val="28"/>
          <w:szCs w:val="28"/>
        </w:rPr>
        <w:t>“十四五”开局之年国民经济和社会发展规划纲要的重要体现。“十四五”时期是全市与全国一道在全面建成小康社会、实现第一个百年目标之后，乘势而上开启全面建设社会主义现代化新征程、向第二个百年奋斗目标进军的第一个五年。必须把握新时代林芝工作的阶段性特征，全面贯彻新时代党的治藏方略，夯基筑本、蓄势谋远，全力推进林芝长治久安和高质量发展。</w:t>
      </w:r>
    </w:p>
    <w:p w14:paraId="5E6EE08A"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“十四五”提出：按照“依山傍水、显山露水、亮出田园风光”的</w:t>
      </w:r>
      <w:r w:rsidRPr="00005669">
        <w:rPr>
          <w:rFonts w:ascii="仿宋" w:eastAsia="仿宋" w:hAnsi="仿宋" w:cs="仿宋" w:hint="eastAsia"/>
          <w:sz w:val="28"/>
          <w:szCs w:val="28"/>
        </w:rPr>
        <w:lastRenderedPageBreak/>
        <w:t>理念，实施乡村百花庭院行动，在村庄公共区域、寺庙、房前屋后见缝插绿、立体植绿，探索实施绿色篱笆行动。开展村庄、寺庙清洁，强化乡村环境综合整治。</w:t>
      </w:r>
    </w:p>
    <w:p w14:paraId="5EA904AB"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生态宜居村庄绿化工程的建设就是落实“乡村农家靓丽行动”的举措。项目建设是优化改善生态环境，实现可持续发展的需要。</w:t>
      </w:r>
    </w:p>
    <w:p w14:paraId="1524FB9A"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人居环境是一个地方的门面和品牌。好的人居环境，对内可增强自豪感和凝聚力，对外可增强影响力和吸引力。现在从中央到地方都十分重视人居环境建设，党的十八大做出了建设美丽中国的战略部署，自治区政府提出加强美丽乡村建设，要求加快推行改善人居环境建设。这一人居环境改造项目的效益和生态效益不仅对农牧民生产生活环境有很大的改善，而且有利于提高城乡环境承载能力，维护区域生态安全，从而实现生态环境的可持续发展。</w:t>
      </w:r>
      <w:bookmarkEnd w:id="5"/>
      <w:bookmarkEnd w:id="6"/>
      <w:bookmarkEnd w:id="7"/>
      <w:r w:rsidRPr="00005669">
        <w:rPr>
          <w:rFonts w:ascii="仿宋" w:eastAsia="仿宋" w:hAnsi="仿宋" w:cs="仿宋" w:hint="eastAsia"/>
          <w:sz w:val="28"/>
          <w:szCs w:val="28"/>
        </w:rPr>
        <w:t xml:space="preserve">  </w:t>
      </w:r>
    </w:p>
    <w:p w14:paraId="46D4F080"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3.项目可行性</w:t>
      </w:r>
    </w:p>
    <w:p w14:paraId="721B491F"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2014年国务院办公厅印发《关于改善农村人居环境的指导意见》中指出目前我国农村人居环境总体水平比较低，在居住条件，公共设施和环境卫生等方面与全面建成小康社会的目标还有较大差距。为进一步改善农村人居环境，需要按照全面建成小康社会和建设社会主义新农村的总体需求，以保障农民基本生活条件为底线以环境整治为特点，从实际出发，</w:t>
      </w:r>
      <w:proofErr w:type="gramStart"/>
      <w:r w:rsidRPr="00005669">
        <w:rPr>
          <w:rFonts w:ascii="仿宋" w:eastAsia="仿宋" w:hAnsi="仿宋" w:cs="仿宋" w:hint="eastAsia"/>
          <w:sz w:val="28"/>
          <w:szCs w:val="28"/>
        </w:rPr>
        <w:t>渐序渐进</w:t>
      </w:r>
      <w:proofErr w:type="gramEnd"/>
      <w:r w:rsidRPr="00005669">
        <w:rPr>
          <w:rFonts w:ascii="仿宋" w:eastAsia="仿宋" w:hAnsi="仿宋" w:cs="仿宋" w:hint="eastAsia"/>
          <w:sz w:val="28"/>
          <w:szCs w:val="28"/>
        </w:rPr>
        <w:t>通过长期艰苦努力，全面改善农村生产生活条件。</w:t>
      </w:r>
    </w:p>
    <w:p w14:paraId="1BD11650"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项目的建设将会增加多种新的基础设施条件，美化环境，提高环境质量，促进本村及全县旅游业的可持续发展，社会效益明显。项目的建设，促进区域社会和经济的快速发展，提高知名度，在体现社会效益方面可行。从建设条件上说，硬件设施条件完善，当地有着丰富的建设材料资源。国家资金充足。大力推进本项目的实施。</w:t>
      </w:r>
    </w:p>
    <w:p w14:paraId="3F51ABD7"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lastRenderedPageBreak/>
        <w:t>所以无论从当地经济发展水平、经济效益还是从当地设施条件上来说，本项目的实施都是完全可行的。</w:t>
      </w:r>
    </w:p>
    <w:p w14:paraId="3B3A3A76" w14:textId="77777777" w:rsidR="006169A6" w:rsidRPr="00005669" w:rsidRDefault="006169A6" w:rsidP="006169A6">
      <w:pPr>
        <w:spacing w:line="560" w:lineRule="exact"/>
        <w:ind w:firstLineChars="200" w:firstLine="562"/>
        <w:rPr>
          <w:rFonts w:ascii="仿宋" w:eastAsia="仿宋" w:hAnsi="仿宋" w:cs="仿宋" w:hint="eastAsia"/>
          <w:b/>
          <w:bCs/>
          <w:sz w:val="28"/>
          <w:szCs w:val="28"/>
        </w:rPr>
      </w:pPr>
      <w:r w:rsidRPr="00005669">
        <w:rPr>
          <w:rFonts w:ascii="仿宋" w:eastAsia="仿宋" w:hAnsi="仿宋" w:cs="仿宋" w:hint="eastAsia"/>
          <w:b/>
          <w:bCs/>
          <w:sz w:val="28"/>
          <w:szCs w:val="28"/>
        </w:rPr>
        <w:t>（二）项目绩效分析</w:t>
      </w:r>
    </w:p>
    <w:p w14:paraId="43E19529" w14:textId="77777777" w:rsidR="006169A6" w:rsidRPr="00005669" w:rsidRDefault="006169A6" w:rsidP="006169A6">
      <w:pPr>
        <w:spacing w:line="560" w:lineRule="exact"/>
        <w:ind w:firstLineChars="200" w:firstLine="560"/>
        <w:rPr>
          <w:rFonts w:ascii="仿宋" w:eastAsia="仿宋" w:hAnsi="仿宋" w:cs="仿宋"/>
          <w:sz w:val="28"/>
          <w:szCs w:val="28"/>
        </w:rPr>
      </w:pPr>
      <w:bookmarkStart w:id="8" w:name="_Toc198712681"/>
      <w:r w:rsidRPr="00005669">
        <w:rPr>
          <w:rFonts w:ascii="仿宋" w:eastAsia="仿宋" w:hAnsi="仿宋" w:cs="仿宋" w:hint="eastAsia"/>
          <w:sz w:val="28"/>
          <w:szCs w:val="28"/>
        </w:rPr>
        <w:t>根据《工布江达县生态宜居村庄绿化工程初步设计(代可行性研究报告)》审定稿，项目申报单位对生态宜居村庄绿化工程项目的效益分析如下：</w:t>
      </w:r>
    </w:p>
    <w:p w14:paraId="40242CFF"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1.社会效益</w:t>
      </w:r>
      <w:bookmarkEnd w:id="8"/>
    </w:p>
    <w:p w14:paraId="46DF0A14"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生态宜居村庄绿化工程项目的实施可创造大量农村剩余劳力就业机会，增加区、乡财政收入，促进农业结构调整。随着项目对民族风俗文化的开发和挖掘，展览中心的科普教育，民俗文化将重放异彩，繁荣了民俗文化，提高了人民的精神生活水平。</w:t>
      </w:r>
    </w:p>
    <w:p w14:paraId="75927A21"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2.生态效益</w:t>
      </w:r>
    </w:p>
    <w:p w14:paraId="0F642E2A"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生态宜居村庄绿化工程项目建设目的旨在发展绿化林木的种植，项目本身有利于生态环境的保护和水土保持。同时项目能够产生较好的生态效益，对城市绿化和地区生态环境建设具有积极的推动作用。</w:t>
      </w:r>
    </w:p>
    <w:p w14:paraId="114BC393" w14:textId="77777777" w:rsidR="006169A6" w:rsidRPr="00005669" w:rsidRDefault="006169A6" w:rsidP="006169A6">
      <w:pPr>
        <w:spacing w:line="560" w:lineRule="exact"/>
        <w:ind w:firstLineChars="200" w:firstLine="562"/>
        <w:rPr>
          <w:rFonts w:ascii="仿宋" w:eastAsia="仿宋" w:hAnsi="仿宋" w:cs="仿宋" w:hint="eastAsia"/>
          <w:b/>
          <w:bCs/>
          <w:sz w:val="28"/>
          <w:szCs w:val="28"/>
        </w:rPr>
      </w:pPr>
      <w:r w:rsidRPr="00005669">
        <w:rPr>
          <w:rFonts w:ascii="仿宋" w:eastAsia="仿宋" w:hAnsi="仿宋" w:cs="仿宋" w:hint="eastAsia"/>
          <w:b/>
          <w:bCs/>
          <w:sz w:val="28"/>
          <w:szCs w:val="28"/>
        </w:rPr>
        <w:t>（三）项目决策</w:t>
      </w:r>
    </w:p>
    <w:p w14:paraId="229A885D"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1.项目选址</w:t>
      </w:r>
    </w:p>
    <w:p w14:paraId="1D6E26D6"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工布江达县自然资源局2021年6月18日出具了《关于办理工布江达县生态宜居村庄绿化工程项目用地预审与规划选址意见的情况说明》（</w:t>
      </w:r>
      <w:proofErr w:type="gramStart"/>
      <w:r w:rsidRPr="00005669">
        <w:rPr>
          <w:rFonts w:ascii="仿宋" w:eastAsia="仿宋" w:hAnsi="仿宋" w:cs="仿宋" w:hint="eastAsia"/>
          <w:sz w:val="28"/>
          <w:szCs w:val="28"/>
        </w:rPr>
        <w:t>工自然资</w:t>
      </w:r>
      <w:proofErr w:type="gramEnd"/>
      <w:r w:rsidRPr="00005669">
        <w:rPr>
          <w:rFonts w:ascii="仿宋" w:eastAsia="仿宋" w:hAnsi="仿宋" w:cs="仿宋" w:hint="eastAsia"/>
          <w:sz w:val="28"/>
          <w:szCs w:val="28"/>
        </w:rPr>
        <w:t>预选字[2021]44号），确定项目选址可行。</w:t>
      </w:r>
    </w:p>
    <w:p w14:paraId="25D4AB6C"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2.项目可</w:t>
      </w:r>
      <w:proofErr w:type="gramStart"/>
      <w:r w:rsidRPr="00005669">
        <w:rPr>
          <w:rFonts w:ascii="仿宋" w:eastAsia="仿宋" w:hAnsi="仿宋" w:cs="仿宋" w:hint="eastAsia"/>
          <w:sz w:val="28"/>
          <w:szCs w:val="28"/>
        </w:rPr>
        <w:t>研</w:t>
      </w:r>
      <w:proofErr w:type="gramEnd"/>
    </w:p>
    <w:p w14:paraId="6AC1133E"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（1）工布江达县政法委2021年6月23日出具了《关于工布江达县生态宜居村庄绿化项目社会稳定风险评估的函的初审意见》（工</w:t>
      </w:r>
      <w:proofErr w:type="gramStart"/>
      <w:r w:rsidRPr="00005669">
        <w:rPr>
          <w:rFonts w:ascii="仿宋" w:eastAsia="仿宋" w:hAnsi="仿宋" w:cs="仿宋" w:hint="eastAsia"/>
          <w:sz w:val="28"/>
          <w:szCs w:val="28"/>
        </w:rPr>
        <w:t>政法发</w:t>
      </w:r>
      <w:proofErr w:type="gramEnd"/>
      <w:r w:rsidRPr="00005669">
        <w:rPr>
          <w:rFonts w:ascii="仿宋" w:eastAsia="仿宋" w:hAnsi="仿宋" w:cs="仿宋" w:hint="eastAsia"/>
          <w:sz w:val="28"/>
          <w:szCs w:val="28"/>
        </w:rPr>
        <w:t>[2021]56号），林芝市政法委2021年7月2日出具了《关于工布江达</w:t>
      </w:r>
      <w:r w:rsidRPr="00005669">
        <w:rPr>
          <w:rFonts w:ascii="仿宋" w:eastAsia="仿宋" w:hAnsi="仿宋" w:cs="仿宋" w:hint="eastAsia"/>
          <w:sz w:val="28"/>
          <w:szCs w:val="28"/>
        </w:rPr>
        <w:lastRenderedPageBreak/>
        <w:t>县生态宜居村庄绿化工程项目社会稳定风险评估报告的审查意见》（林</w:t>
      </w:r>
      <w:proofErr w:type="gramStart"/>
      <w:r w:rsidRPr="00005669">
        <w:rPr>
          <w:rFonts w:ascii="仿宋" w:eastAsia="仿宋" w:hAnsi="仿宋" w:cs="仿宋" w:hint="eastAsia"/>
          <w:sz w:val="28"/>
          <w:szCs w:val="28"/>
        </w:rPr>
        <w:t>维稳风</w:t>
      </w:r>
      <w:proofErr w:type="gramEnd"/>
      <w:r w:rsidRPr="00005669">
        <w:rPr>
          <w:rFonts w:ascii="仿宋" w:eastAsia="仿宋" w:hAnsi="仿宋" w:cs="仿宋" w:hint="eastAsia"/>
          <w:sz w:val="28"/>
          <w:szCs w:val="28"/>
        </w:rPr>
        <w:t>评[2021]330号），确定项目实施安全可控。</w:t>
      </w:r>
    </w:p>
    <w:p w14:paraId="0C0C1688"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（2）项目建议及评审</w:t>
      </w:r>
    </w:p>
    <w:p w14:paraId="46C90D30"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工布江达县林草局向工布江</w:t>
      </w:r>
      <w:proofErr w:type="gramStart"/>
      <w:r w:rsidRPr="00005669">
        <w:rPr>
          <w:rFonts w:ascii="仿宋" w:eastAsia="仿宋" w:hAnsi="仿宋" w:cs="仿宋" w:hint="eastAsia"/>
          <w:sz w:val="28"/>
          <w:szCs w:val="28"/>
        </w:rPr>
        <w:t>达县发改委</w:t>
      </w:r>
      <w:proofErr w:type="gramEnd"/>
      <w:r w:rsidRPr="00005669">
        <w:rPr>
          <w:rFonts w:ascii="仿宋" w:eastAsia="仿宋" w:hAnsi="仿宋" w:cs="仿宋" w:hint="eastAsia"/>
          <w:sz w:val="28"/>
          <w:szCs w:val="28"/>
        </w:rPr>
        <w:t>申报了《关于工布江达县生态宜居村庄绿化项目可行性研究报告的函》（工林草函[2021]56号），深圳群伦项目管理有限公司相应出具了《可行性研究报告评审报告》（林工深</w:t>
      </w:r>
      <w:proofErr w:type="gramStart"/>
      <w:r w:rsidRPr="00005669">
        <w:rPr>
          <w:rFonts w:ascii="仿宋" w:eastAsia="仿宋" w:hAnsi="仿宋" w:cs="仿宋" w:hint="eastAsia"/>
          <w:sz w:val="28"/>
          <w:szCs w:val="28"/>
        </w:rPr>
        <w:t>咨</w:t>
      </w:r>
      <w:proofErr w:type="gramEnd"/>
      <w:r w:rsidRPr="00005669">
        <w:rPr>
          <w:rFonts w:ascii="仿宋" w:eastAsia="仿宋" w:hAnsi="仿宋" w:cs="仿宋" w:hint="eastAsia"/>
          <w:sz w:val="28"/>
          <w:szCs w:val="28"/>
        </w:rPr>
        <w:t>字[2021]LGQ031）；工布江达县林草局向工布江</w:t>
      </w:r>
      <w:proofErr w:type="gramStart"/>
      <w:r w:rsidRPr="00005669">
        <w:rPr>
          <w:rFonts w:ascii="仿宋" w:eastAsia="仿宋" w:hAnsi="仿宋" w:cs="仿宋" w:hint="eastAsia"/>
          <w:sz w:val="28"/>
          <w:szCs w:val="28"/>
        </w:rPr>
        <w:t>达县发改委</w:t>
      </w:r>
      <w:proofErr w:type="gramEnd"/>
      <w:r w:rsidRPr="00005669">
        <w:rPr>
          <w:rFonts w:ascii="仿宋" w:eastAsia="仿宋" w:hAnsi="仿宋" w:cs="仿宋" w:hint="eastAsia"/>
          <w:sz w:val="28"/>
          <w:szCs w:val="28"/>
        </w:rPr>
        <w:t>申报了《关于审批工布江达县生态宜居村庄绿化项目初步设计及概算的函》(</w:t>
      </w:r>
      <w:proofErr w:type="gramStart"/>
      <w:r w:rsidRPr="00005669">
        <w:rPr>
          <w:rFonts w:ascii="仿宋" w:eastAsia="仿宋" w:hAnsi="仿宋" w:cs="仿宋" w:hint="eastAsia"/>
          <w:sz w:val="28"/>
          <w:szCs w:val="28"/>
        </w:rPr>
        <w:t>工林函</w:t>
      </w:r>
      <w:proofErr w:type="gramEnd"/>
      <w:r w:rsidRPr="00005669">
        <w:rPr>
          <w:rFonts w:ascii="仿宋" w:eastAsia="仿宋" w:hAnsi="仿宋" w:cs="仿宋" w:hint="eastAsia"/>
          <w:sz w:val="28"/>
          <w:szCs w:val="28"/>
        </w:rPr>
        <w:t>(2021)57号)，深圳群伦项目管理有限公司相应出具了《初步设计评审报告》(林工深</w:t>
      </w:r>
      <w:proofErr w:type="gramStart"/>
      <w:r w:rsidRPr="00005669">
        <w:rPr>
          <w:rFonts w:ascii="仿宋" w:eastAsia="仿宋" w:hAnsi="仿宋" w:cs="仿宋" w:hint="eastAsia"/>
          <w:sz w:val="28"/>
          <w:szCs w:val="28"/>
        </w:rPr>
        <w:t>咨</w:t>
      </w:r>
      <w:proofErr w:type="gramEnd"/>
      <w:r w:rsidRPr="00005669">
        <w:rPr>
          <w:rFonts w:ascii="仿宋" w:eastAsia="仿宋" w:hAnsi="仿宋" w:cs="仿宋" w:hint="eastAsia"/>
          <w:sz w:val="28"/>
          <w:szCs w:val="28"/>
        </w:rPr>
        <w:t>字(2021) LGQ031))。</w:t>
      </w:r>
    </w:p>
    <w:p w14:paraId="2A0BC39B"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3.项目审批</w:t>
      </w:r>
    </w:p>
    <w:p w14:paraId="205BCAA2"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（1）对《可行性研究报告》的批复</w:t>
      </w:r>
    </w:p>
    <w:p w14:paraId="7C795A9A"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工布江</w:t>
      </w:r>
      <w:proofErr w:type="gramStart"/>
      <w:r w:rsidRPr="00005669">
        <w:rPr>
          <w:rFonts w:ascii="仿宋" w:eastAsia="仿宋" w:hAnsi="仿宋" w:cs="仿宋" w:hint="eastAsia"/>
          <w:sz w:val="28"/>
          <w:szCs w:val="28"/>
        </w:rPr>
        <w:t>达县发改委</w:t>
      </w:r>
      <w:proofErr w:type="gramEnd"/>
      <w:r w:rsidRPr="00005669">
        <w:rPr>
          <w:rFonts w:ascii="仿宋" w:eastAsia="仿宋" w:hAnsi="仿宋" w:cs="仿宋" w:hint="eastAsia"/>
          <w:sz w:val="28"/>
          <w:szCs w:val="28"/>
        </w:rPr>
        <w:t>2021年7月7日出具了《关于工布江达县生态宜居村庄绿化项目可行性研究报告的批复》（</w:t>
      </w:r>
      <w:proofErr w:type="gramStart"/>
      <w:r w:rsidRPr="00005669">
        <w:rPr>
          <w:rFonts w:ascii="仿宋" w:eastAsia="仿宋" w:hAnsi="仿宋" w:cs="仿宋" w:hint="eastAsia"/>
          <w:sz w:val="28"/>
          <w:szCs w:val="28"/>
        </w:rPr>
        <w:t>工发改</w:t>
      </w:r>
      <w:proofErr w:type="gramEnd"/>
      <w:r w:rsidRPr="00005669">
        <w:rPr>
          <w:rFonts w:ascii="仿宋" w:eastAsia="仿宋" w:hAnsi="仿宋" w:cs="仿宋" w:hint="eastAsia"/>
          <w:sz w:val="28"/>
          <w:szCs w:val="28"/>
        </w:rPr>
        <w:t>[2021]78号），根据《关于同意林芝市2021年度中央财政天然林停伐补助资金使用计划分配方案的批复》(林政函(2021)38号)和深圳群伦项目管理有限公司出具的《可行性研究报告评审报告》(林工深</w:t>
      </w:r>
      <w:proofErr w:type="gramStart"/>
      <w:r w:rsidRPr="00005669">
        <w:rPr>
          <w:rFonts w:ascii="仿宋" w:eastAsia="仿宋" w:hAnsi="仿宋" w:cs="仿宋" w:hint="eastAsia"/>
          <w:sz w:val="28"/>
          <w:szCs w:val="28"/>
        </w:rPr>
        <w:t>咨</w:t>
      </w:r>
      <w:proofErr w:type="gramEnd"/>
      <w:r w:rsidRPr="00005669">
        <w:rPr>
          <w:rFonts w:ascii="仿宋" w:eastAsia="仿宋" w:hAnsi="仿宋" w:cs="仿宋" w:hint="eastAsia"/>
          <w:sz w:val="28"/>
          <w:szCs w:val="28"/>
        </w:rPr>
        <w:t>字(2021) LGQ031)，以及林芝市委政法</w:t>
      </w:r>
      <w:proofErr w:type="gramStart"/>
      <w:r w:rsidRPr="00005669">
        <w:rPr>
          <w:rFonts w:ascii="仿宋" w:eastAsia="仿宋" w:hAnsi="仿宋" w:cs="仿宋" w:hint="eastAsia"/>
          <w:sz w:val="28"/>
          <w:szCs w:val="28"/>
        </w:rPr>
        <w:t>维稳指导</w:t>
      </w:r>
      <w:proofErr w:type="gramEnd"/>
      <w:r w:rsidRPr="00005669">
        <w:rPr>
          <w:rFonts w:ascii="仿宋" w:eastAsia="仿宋" w:hAnsi="仿宋" w:cs="仿宋" w:hint="eastAsia"/>
          <w:sz w:val="28"/>
          <w:szCs w:val="28"/>
        </w:rPr>
        <w:t>科和县自然资源局的相关意见，批复生态宜居村庄绿化项目可行性研究报告有关事项如下:</w:t>
      </w:r>
    </w:p>
    <w:p w14:paraId="5695B729"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生态宜居村庄绿化项目可行性研究报告由项目法人工布江达县林草局据此开展初步设计工作，建设工期6个月，建设地点为工布江达镇达帕萨村、结定村、巴河镇嘎啦村、仲莎乡林则村，建设规模400万元，资金来源为2021年中央财政天然林停伐补助资金，建设内容:工布江达镇达帕萨村新建简易攀爬杆611.8米、网围栏962米、三脚架67桩，栽</w:t>
      </w:r>
      <w:r w:rsidRPr="00005669">
        <w:rPr>
          <w:rFonts w:ascii="仿宋" w:eastAsia="仿宋" w:hAnsi="仿宋" w:cs="仿宋" w:hint="eastAsia"/>
          <w:sz w:val="28"/>
          <w:szCs w:val="28"/>
        </w:rPr>
        <w:lastRenderedPageBreak/>
        <w:t>植金丝柳47株、红叶李 20 株、多花蔷薇3518株；工布江达镇结定村栽植月季9206株(高2.0米)；巴河镇嘎拉村栽植多花蔷薇 4382 株(高 2.0米)；仲莎乡林则村栽植多花蔷薇2649株(高2.0米)、垂丝海棠 142 株。</w:t>
      </w:r>
    </w:p>
    <w:p w14:paraId="48A08B6B"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（2）对《初步设计及概算》的批复</w:t>
      </w:r>
    </w:p>
    <w:p w14:paraId="52115472"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工布江</w:t>
      </w:r>
      <w:proofErr w:type="gramStart"/>
      <w:r w:rsidRPr="00005669">
        <w:rPr>
          <w:rFonts w:ascii="仿宋" w:eastAsia="仿宋" w:hAnsi="仿宋" w:cs="仿宋" w:hint="eastAsia"/>
          <w:sz w:val="28"/>
          <w:szCs w:val="28"/>
        </w:rPr>
        <w:t>达县发改委</w:t>
      </w:r>
      <w:proofErr w:type="gramEnd"/>
      <w:r w:rsidRPr="00005669">
        <w:rPr>
          <w:rFonts w:ascii="仿宋" w:eastAsia="仿宋" w:hAnsi="仿宋" w:cs="仿宋" w:hint="eastAsia"/>
          <w:sz w:val="28"/>
          <w:szCs w:val="28"/>
        </w:rPr>
        <w:t>2021年7月7日出具了《关于工布江达县生态宜居村庄绿化项目初步设计及概算的批复》（</w:t>
      </w:r>
      <w:proofErr w:type="gramStart"/>
      <w:r w:rsidRPr="00005669">
        <w:rPr>
          <w:rFonts w:ascii="仿宋" w:eastAsia="仿宋" w:hAnsi="仿宋" w:cs="仿宋" w:hint="eastAsia"/>
          <w:sz w:val="28"/>
          <w:szCs w:val="28"/>
        </w:rPr>
        <w:t>工发改</w:t>
      </w:r>
      <w:proofErr w:type="gramEnd"/>
      <w:r w:rsidRPr="00005669">
        <w:rPr>
          <w:rFonts w:ascii="仿宋" w:eastAsia="仿宋" w:hAnsi="仿宋" w:cs="仿宋" w:hint="eastAsia"/>
          <w:sz w:val="28"/>
          <w:szCs w:val="28"/>
        </w:rPr>
        <w:t>(2021)79号），根据《关于工布江达县生态宜居村庄绿化项目可行性研究报告的批复》(</w:t>
      </w:r>
      <w:proofErr w:type="gramStart"/>
      <w:r w:rsidRPr="00005669">
        <w:rPr>
          <w:rFonts w:ascii="仿宋" w:eastAsia="仿宋" w:hAnsi="仿宋" w:cs="仿宋" w:hint="eastAsia"/>
          <w:sz w:val="28"/>
          <w:szCs w:val="28"/>
        </w:rPr>
        <w:t>工发改</w:t>
      </w:r>
      <w:proofErr w:type="gramEnd"/>
      <w:r w:rsidRPr="00005669">
        <w:rPr>
          <w:rFonts w:ascii="仿宋" w:eastAsia="仿宋" w:hAnsi="仿宋" w:cs="仿宋" w:hint="eastAsia"/>
          <w:sz w:val="28"/>
          <w:szCs w:val="28"/>
        </w:rPr>
        <w:t>(2021)78号)文件批复如下:</w:t>
      </w:r>
    </w:p>
    <w:p w14:paraId="7DE18BAD"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根据初步设计的工程内容和数量，核定项目概算投资400.00万元，其中:建筑安装工程费358.10万元，工程建设其他费30.25万元，工程预备费11.65万元。建设规模及工程内容:工布江达镇达帕萨村新建简易攀爬杆 611.8米、网围栏962米、三脚架67桩，栽植金丝柳47株、红叶李20株、多花蔷薇3518株；工布江达镇结定村栽植月季9206株(高2.0米)；巴河镇嘎拉村栽植多花蔷薇4382株(高2.0米)；仲莎乡林则村栽植多花蔷薇2649株(高2.0米)、垂丝海棠142株。</w:t>
      </w:r>
    </w:p>
    <w:p w14:paraId="50B86C20" w14:textId="77777777" w:rsidR="006169A6" w:rsidRPr="00005669" w:rsidRDefault="006169A6" w:rsidP="006169A6">
      <w:pPr>
        <w:spacing w:line="560" w:lineRule="exact"/>
        <w:ind w:firstLineChars="200" w:firstLine="562"/>
        <w:rPr>
          <w:rFonts w:ascii="仿宋" w:eastAsia="仿宋" w:hAnsi="仿宋" w:cs="仿宋" w:hint="eastAsia"/>
          <w:b/>
          <w:bCs/>
          <w:sz w:val="28"/>
          <w:szCs w:val="28"/>
        </w:rPr>
      </w:pPr>
      <w:r w:rsidRPr="00005669">
        <w:rPr>
          <w:rFonts w:ascii="仿宋" w:eastAsia="仿宋" w:hAnsi="仿宋" w:cs="仿宋" w:hint="eastAsia"/>
          <w:b/>
          <w:bCs/>
          <w:sz w:val="28"/>
          <w:szCs w:val="28"/>
        </w:rPr>
        <w:t>（四）项目实施</w:t>
      </w:r>
    </w:p>
    <w:p w14:paraId="4E18E044"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根据2021年7月7日工布江</w:t>
      </w:r>
      <w:proofErr w:type="gramStart"/>
      <w:r w:rsidRPr="00005669">
        <w:rPr>
          <w:rFonts w:ascii="仿宋" w:eastAsia="仿宋" w:hAnsi="仿宋" w:cs="仿宋" w:hint="eastAsia"/>
          <w:sz w:val="28"/>
          <w:szCs w:val="28"/>
        </w:rPr>
        <w:t>达县发改委</w:t>
      </w:r>
      <w:proofErr w:type="gramEnd"/>
      <w:r w:rsidRPr="00005669">
        <w:rPr>
          <w:rFonts w:ascii="仿宋" w:eastAsia="仿宋" w:hAnsi="仿宋" w:cs="仿宋" w:hint="eastAsia"/>
          <w:sz w:val="28"/>
          <w:szCs w:val="28"/>
        </w:rPr>
        <w:t>《关于工布江达县生态宜居村庄绿化项目可行性研究报告的批复》（</w:t>
      </w:r>
      <w:proofErr w:type="gramStart"/>
      <w:r w:rsidRPr="00005669">
        <w:rPr>
          <w:rFonts w:ascii="仿宋" w:eastAsia="仿宋" w:hAnsi="仿宋" w:cs="仿宋" w:hint="eastAsia"/>
          <w:sz w:val="28"/>
          <w:szCs w:val="28"/>
        </w:rPr>
        <w:t>工发改</w:t>
      </w:r>
      <w:proofErr w:type="gramEnd"/>
      <w:r w:rsidRPr="00005669">
        <w:rPr>
          <w:rFonts w:ascii="仿宋" w:eastAsia="仿宋" w:hAnsi="仿宋" w:cs="仿宋" w:hint="eastAsia"/>
          <w:sz w:val="28"/>
          <w:szCs w:val="28"/>
        </w:rPr>
        <w:t>[2021]78号），要求项目建设单位严格按照国家、自治区有关规定和基本建设程序，执行项目法人责任制、招投标制、工程监理制、合同管理制，抓紧开展项目前期工作，确保项目尽快建成发挥效益。核准项目的设计、施工、监理不采用招标方式。</w:t>
      </w:r>
    </w:p>
    <w:p w14:paraId="2B6065F9"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1、预算资金支出</w:t>
      </w:r>
    </w:p>
    <w:p w14:paraId="2C34D00F"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lastRenderedPageBreak/>
        <w:t>生态宜居村庄绿化项目专项资金使用的合</w:t>
      </w:r>
      <w:proofErr w:type="gramStart"/>
      <w:r w:rsidRPr="00005669">
        <w:rPr>
          <w:rFonts w:ascii="仿宋" w:eastAsia="仿宋" w:hAnsi="仿宋" w:cs="仿宋" w:hint="eastAsia"/>
          <w:sz w:val="28"/>
          <w:szCs w:val="28"/>
        </w:rPr>
        <w:t>规性经过</w:t>
      </w:r>
      <w:proofErr w:type="gramEnd"/>
      <w:r w:rsidRPr="00005669">
        <w:rPr>
          <w:rFonts w:ascii="仿宋" w:eastAsia="仿宋" w:hAnsi="仿宋" w:cs="仿宋" w:hint="eastAsia"/>
          <w:sz w:val="28"/>
          <w:szCs w:val="28"/>
        </w:rPr>
        <w:t>了财政评审，本次绩效评价小组也抽查了部分支出的会计凭证，未发现项目资金使用存在不合</w:t>
      </w:r>
      <w:proofErr w:type="gramStart"/>
      <w:r w:rsidRPr="00005669">
        <w:rPr>
          <w:rFonts w:ascii="仿宋" w:eastAsia="仿宋" w:hAnsi="仿宋" w:cs="仿宋" w:hint="eastAsia"/>
          <w:sz w:val="28"/>
          <w:szCs w:val="28"/>
        </w:rPr>
        <w:t>规</w:t>
      </w:r>
      <w:proofErr w:type="gramEnd"/>
      <w:r w:rsidRPr="00005669">
        <w:rPr>
          <w:rFonts w:ascii="仿宋" w:eastAsia="仿宋" w:hAnsi="仿宋" w:cs="仿宋" w:hint="eastAsia"/>
          <w:sz w:val="28"/>
          <w:szCs w:val="28"/>
        </w:rPr>
        <w:t>的情况。</w:t>
      </w:r>
    </w:p>
    <w:p w14:paraId="011E97AF"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2.工程项目管理</w:t>
      </w:r>
    </w:p>
    <w:p w14:paraId="0DADCBF3"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（1）建设单位情况</w:t>
      </w:r>
    </w:p>
    <w:p w14:paraId="5F75E5AB"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为切实做好生态宜居村庄绿化项目工作，用好项目建设资金，建立了甲方代表制和资金</w:t>
      </w:r>
      <w:proofErr w:type="gramStart"/>
      <w:r w:rsidRPr="00005669">
        <w:rPr>
          <w:rFonts w:ascii="仿宋" w:eastAsia="仿宋" w:hAnsi="仿宋" w:cs="仿宋" w:hint="eastAsia"/>
          <w:color w:val="000000"/>
          <w:sz w:val="28"/>
          <w:szCs w:val="28"/>
        </w:rPr>
        <w:t>拨付款</w:t>
      </w:r>
      <w:proofErr w:type="gramEnd"/>
      <w:r w:rsidRPr="00005669">
        <w:rPr>
          <w:rFonts w:ascii="仿宋" w:eastAsia="仿宋" w:hAnsi="仿宋" w:cs="仿宋" w:hint="eastAsia"/>
          <w:color w:val="000000"/>
          <w:sz w:val="28"/>
          <w:szCs w:val="28"/>
        </w:rPr>
        <w:t>审核制度。</w:t>
      </w:r>
    </w:p>
    <w:p w14:paraId="48F8C5E6"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（2）招投标情况</w:t>
      </w:r>
    </w:p>
    <w:p w14:paraId="0ACCD296"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宋体" w:hint="eastAsia"/>
          <w:color w:val="000000"/>
          <w:sz w:val="28"/>
          <w:szCs w:val="28"/>
        </w:rPr>
        <w:t>①</w:t>
      </w:r>
      <w:r w:rsidRPr="00005669">
        <w:rPr>
          <w:rFonts w:ascii="仿宋" w:eastAsia="仿宋" w:hAnsi="仿宋" w:cs="仿宋" w:hint="eastAsia"/>
          <w:color w:val="000000"/>
          <w:sz w:val="28"/>
          <w:szCs w:val="28"/>
        </w:rPr>
        <w:t>施工招投标情况:公开招标采购，中标单位为西藏乐蜀实业有限公司施工，签约合同价为3,578,793.05元。</w:t>
      </w:r>
    </w:p>
    <w:p w14:paraId="6EB789A6"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宋体" w:hint="eastAsia"/>
          <w:color w:val="000000"/>
          <w:sz w:val="28"/>
          <w:szCs w:val="28"/>
        </w:rPr>
        <w:t>②</w:t>
      </w:r>
      <w:r w:rsidRPr="00005669">
        <w:rPr>
          <w:rFonts w:ascii="仿宋" w:eastAsia="仿宋" w:hAnsi="仿宋" w:cs="仿宋" w:hint="eastAsia"/>
          <w:color w:val="000000"/>
          <w:sz w:val="28"/>
          <w:szCs w:val="28"/>
        </w:rPr>
        <w:t>监理招标情况:未招标，由工布江达县林草局直接委托河南荣泰工程管理有限公司进行监理，合同价为80,400.00元。</w:t>
      </w:r>
    </w:p>
    <w:p w14:paraId="1228983F"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宋体" w:hint="eastAsia"/>
          <w:color w:val="000000"/>
          <w:sz w:val="28"/>
          <w:szCs w:val="28"/>
        </w:rPr>
        <w:t>③</w:t>
      </w:r>
      <w:r w:rsidRPr="00005669">
        <w:rPr>
          <w:rFonts w:ascii="仿宋" w:eastAsia="仿宋" w:hAnsi="仿宋" w:cs="仿宋" w:hint="eastAsia"/>
          <w:color w:val="000000"/>
          <w:sz w:val="28"/>
          <w:szCs w:val="28"/>
        </w:rPr>
        <w:t>测量招标情况:未招标，由工布江达县林草局直接委托福州</w:t>
      </w:r>
      <w:proofErr w:type="gramStart"/>
      <w:r w:rsidRPr="00005669">
        <w:rPr>
          <w:rFonts w:ascii="仿宋" w:eastAsia="仿宋" w:hAnsi="仿宋" w:cs="仿宋" w:hint="eastAsia"/>
          <w:color w:val="000000"/>
          <w:sz w:val="28"/>
          <w:szCs w:val="28"/>
        </w:rPr>
        <w:t>盈创筑业</w:t>
      </w:r>
      <w:proofErr w:type="gramEnd"/>
      <w:r w:rsidRPr="00005669">
        <w:rPr>
          <w:rFonts w:ascii="仿宋" w:eastAsia="仿宋" w:hAnsi="仿宋" w:cs="仿宋" w:hint="eastAsia"/>
          <w:color w:val="000000"/>
          <w:sz w:val="28"/>
          <w:szCs w:val="28"/>
        </w:rPr>
        <w:t>工程设计有限公司进行测量，合同价为17,900.00元。</w:t>
      </w:r>
    </w:p>
    <w:p w14:paraId="3A6574F1"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宋体" w:hint="eastAsia"/>
          <w:color w:val="000000"/>
          <w:sz w:val="28"/>
          <w:szCs w:val="28"/>
        </w:rPr>
        <w:t>④</w:t>
      </w:r>
      <w:r w:rsidRPr="00005669">
        <w:rPr>
          <w:rFonts w:ascii="仿宋" w:eastAsia="仿宋" w:hAnsi="仿宋" w:cs="仿宋" w:hint="eastAsia"/>
          <w:color w:val="000000"/>
          <w:sz w:val="28"/>
          <w:szCs w:val="28"/>
        </w:rPr>
        <w:t>设计招标情况:未招标，由工布江达县林草局直接委托四川锦都规划设计有限公司进行设计，合同价为105,400.00元。</w:t>
      </w:r>
    </w:p>
    <w:p w14:paraId="61440309"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宋体" w:hint="eastAsia"/>
          <w:color w:val="000000"/>
          <w:sz w:val="28"/>
          <w:szCs w:val="28"/>
        </w:rPr>
        <w:t>⑤</w:t>
      </w:r>
      <w:r w:rsidRPr="00005669">
        <w:rPr>
          <w:rFonts w:ascii="仿宋" w:eastAsia="仿宋" w:hAnsi="仿宋" w:cs="仿宋" w:hint="eastAsia"/>
          <w:color w:val="000000"/>
          <w:sz w:val="28"/>
          <w:szCs w:val="28"/>
        </w:rPr>
        <w:t>施工图审查招标情况:未招标，由工布江达县林草局直接委托西藏兴安昌施工图技术审查有限公司进行审查，合同价为7,200.00元。</w:t>
      </w:r>
    </w:p>
    <w:p w14:paraId="09356709"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宋体" w:hint="eastAsia"/>
          <w:color w:val="000000"/>
          <w:sz w:val="28"/>
          <w:szCs w:val="28"/>
        </w:rPr>
        <w:t>⑥</w:t>
      </w:r>
      <w:r w:rsidRPr="00005669">
        <w:rPr>
          <w:rFonts w:ascii="仿宋" w:eastAsia="仿宋" w:hAnsi="仿宋" w:cs="仿宋" w:hint="eastAsia"/>
          <w:color w:val="000000"/>
          <w:sz w:val="28"/>
          <w:szCs w:val="28"/>
        </w:rPr>
        <w:t>工程咨询招标情况:未招标，由工布江达县林草局直接委托深圳群伦项目管理有限公司进行咨询，合同价为20,000.00元。</w:t>
      </w:r>
    </w:p>
    <w:p w14:paraId="60BE73EC"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（3）项目主要参建单位</w:t>
      </w:r>
    </w:p>
    <w:p w14:paraId="057212A8"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建设单位:西藏工布江达县林草局</w:t>
      </w:r>
    </w:p>
    <w:p w14:paraId="04427C6B"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施工单位:西藏乐蜀实业有限公司</w:t>
      </w:r>
    </w:p>
    <w:p w14:paraId="05ABCFFE"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监理单位:河南荣泰工程管理有限公司</w:t>
      </w:r>
    </w:p>
    <w:p w14:paraId="2B5702D0"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lastRenderedPageBreak/>
        <w:t>测量单位:福州</w:t>
      </w:r>
      <w:proofErr w:type="gramStart"/>
      <w:r w:rsidRPr="00005669">
        <w:rPr>
          <w:rFonts w:ascii="仿宋" w:eastAsia="仿宋" w:hAnsi="仿宋" w:cs="仿宋" w:hint="eastAsia"/>
          <w:color w:val="000000"/>
          <w:sz w:val="28"/>
          <w:szCs w:val="28"/>
        </w:rPr>
        <w:t>盈创筑业</w:t>
      </w:r>
      <w:proofErr w:type="gramEnd"/>
      <w:r w:rsidRPr="00005669">
        <w:rPr>
          <w:rFonts w:ascii="仿宋" w:eastAsia="仿宋" w:hAnsi="仿宋" w:cs="仿宋" w:hint="eastAsia"/>
          <w:color w:val="000000"/>
          <w:sz w:val="28"/>
          <w:szCs w:val="28"/>
        </w:rPr>
        <w:t>工程设计有限公司</w:t>
      </w:r>
    </w:p>
    <w:p w14:paraId="4413C09A"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设计单位:四川锦都规划设计有限公司</w:t>
      </w:r>
    </w:p>
    <w:p w14:paraId="44D0A205"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施工图审查单位:西藏兴安昌施工图技术审查有限公司</w:t>
      </w:r>
    </w:p>
    <w:p w14:paraId="12E47E00"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工程咨询单位:深圳群伦项目管理有限公司</w:t>
      </w:r>
    </w:p>
    <w:p w14:paraId="62C273DB"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采购代理单位:陕西智鑫工程造价咨询有限公司</w:t>
      </w:r>
    </w:p>
    <w:p w14:paraId="58E378B1"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3.项目完成验收情况</w:t>
      </w:r>
    </w:p>
    <w:p w14:paraId="2999F9DD"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（1）竣工结算</w:t>
      </w:r>
    </w:p>
    <w:p w14:paraId="13136BC7" w14:textId="77777777" w:rsidR="006169A6" w:rsidRPr="00005669" w:rsidRDefault="006169A6" w:rsidP="006169A6">
      <w:pPr>
        <w:spacing w:line="560" w:lineRule="exact"/>
        <w:ind w:firstLineChars="200" w:firstLine="560"/>
        <w:rPr>
          <w:rFonts w:ascii="仿宋" w:eastAsia="仿宋" w:hAnsi="仿宋" w:cs="仿宋"/>
          <w:sz w:val="28"/>
          <w:szCs w:val="28"/>
        </w:rPr>
      </w:pPr>
      <w:r w:rsidRPr="00005669">
        <w:rPr>
          <w:rFonts w:ascii="仿宋" w:eastAsia="仿宋" w:hAnsi="仿宋" w:cs="仿宋" w:hint="eastAsia"/>
          <w:sz w:val="28"/>
          <w:szCs w:val="28"/>
        </w:rPr>
        <w:t>建设单位2023年4月22日与工程施工的承包方西藏乐蜀实业有限公司进行了竣工结算，出具了《竣工结算书》。</w:t>
      </w:r>
    </w:p>
    <w:p w14:paraId="6B1A789F" w14:textId="77777777" w:rsidR="006169A6" w:rsidRPr="00005669" w:rsidRDefault="006169A6" w:rsidP="006169A6">
      <w:pPr>
        <w:spacing w:line="560" w:lineRule="exact"/>
        <w:ind w:firstLineChars="200" w:firstLine="560"/>
        <w:rPr>
          <w:rFonts w:ascii="仿宋" w:eastAsia="仿宋" w:hAnsi="仿宋" w:cs="仿宋"/>
          <w:sz w:val="28"/>
          <w:szCs w:val="28"/>
        </w:rPr>
      </w:pPr>
      <w:r w:rsidRPr="00005669">
        <w:rPr>
          <w:rFonts w:ascii="仿宋" w:eastAsia="仿宋" w:hAnsi="仿宋" w:cs="仿宋" w:hint="eastAsia"/>
          <w:sz w:val="28"/>
          <w:szCs w:val="28"/>
        </w:rPr>
        <w:t>（2）竣工验收</w:t>
      </w:r>
    </w:p>
    <w:p w14:paraId="719268F7" w14:textId="77777777" w:rsidR="006169A6" w:rsidRPr="00005669" w:rsidRDefault="006169A6" w:rsidP="006169A6">
      <w:pPr>
        <w:spacing w:line="560" w:lineRule="exact"/>
        <w:ind w:firstLineChars="200" w:firstLine="560"/>
        <w:rPr>
          <w:rFonts w:ascii="仿宋" w:eastAsia="仿宋" w:hAnsi="仿宋" w:cs="仿宋"/>
          <w:color w:val="000000"/>
          <w:sz w:val="28"/>
          <w:szCs w:val="28"/>
        </w:rPr>
      </w:pPr>
      <w:r w:rsidRPr="00005669">
        <w:rPr>
          <w:rFonts w:ascii="仿宋" w:eastAsia="仿宋" w:hAnsi="仿宋" w:cs="仿宋" w:hint="eastAsia"/>
          <w:sz w:val="28"/>
          <w:szCs w:val="28"/>
        </w:rPr>
        <w:t>生态宜居村庄绿化项目</w:t>
      </w:r>
      <w:r w:rsidRPr="00005669">
        <w:rPr>
          <w:rFonts w:ascii="仿宋" w:eastAsia="仿宋" w:hAnsi="仿宋" w:cs="仿宋" w:hint="eastAsia"/>
          <w:color w:val="000000"/>
          <w:sz w:val="28"/>
          <w:szCs w:val="28"/>
        </w:rPr>
        <w:t>于2022年7月12日完成项目单位自验，出具《工程竣工验收报告（自验）》；由项目建设单位、设计单位四川锦都规划设计有限公司、施工单位西藏乐蜀实业有限公司等组成验收组，按照2022年7月21日的《竣工验收方案》对建设规模涉及3个乡镇、4个村庄（江达镇达怕</w:t>
      </w:r>
      <w:proofErr w:type="gramStart"/>
      <w:r w:rsidRPr="00005669">
        <w:rPr>
          <w:rFonts w:ascii="仿宋" w:eastAsia="仿宋" w:hAnsi="仿宋" w:cs="仿宋" w:hint="eastAsia"/>
          <w:color w:val="000000"/>
          <w:sz w:val="28"/>
          <w:szCs w:val="28"/>
        </w:rPr>
        <w:t>萨</w:t>
      </w:r>
      <w:proofErr w:type="gramEnd"/>
      <w:r w:rsidRPr="00005669">
        <w:rPr>
          <w:rFonts w:ascii="仿宋" w:eastAsia="仿宋" w:hAnsi="仿宋" w:cs="仿宋" w:hint="eastAsia"/>
          <w:color w:val="000000"/>
          <w:sz w:val="28"/>
          <w:szCs w:val="28"/>
        </w:rPr>
        <w:t>村、结定村、巴河镇嘎拉村、仲莎乡林则村）的种植多花蔷薇9328 株、红叶李20株、金丝柳47株、月季9135株、垂丝海棠142株，以及绿化附属设置（网围栏 2385.76米、简易攀爬架1923.49米、三脚架316组）进行验收，出具了《工程竣工验收报告（终验）》。项目经7月22日的验收达到初验标准并终验合格，终验开工时间为2021年8月15日，报验时间为2022年7月22日。</w:t>
      </w:r>
    </w:p>
    <w:p w14:paraId="18D1B9A7" w14:textId="77777777" w:rsidR="006169A6" w:rsidRPr="00005669" w:rsidRDefault="006169A6" w:rsidP="006169A6">
      <w:pPr>
        <w:spacing w:line="560" w:lineRule="exact"/>
        <w:ind w:firstLineChars="200" w:firstLine="560"/>
        <w:rPr>
          <w:rFonts w:ascii="仿宋" w:eastAsia="仿宋" w:hAnsi="仿宋" w:cs="仿宋"/>
          <w:color w:val="000000"/>
          <w:sz w:val="28"/>
          <w:szCs w:val="28"/>
        </w:rPr>
      </w:pPr>
      <w:r w:rsidRPr="00005669">
        <w:rPr>
          <w:rFonts w:ascii="仿宋" w:eastAsia="仿宋" w:hAnsi="仿宋" w:cs="仿宋" w:hint="eastAsia"/>
          <w:color w:val="000000"/>
          <w:sz w:val="28"/>
          <w:szCs w:val="28"/>
        </w:rPr>
        <w:t>4、财政评审情况</w:t>
      </w:r>
    </w:p>
    <w:p w14:paraId="40CC0120" w14:textId="77777777" w:rsidR="006169A6" w:rsidRPr="00005669" w:rsidRDefault="006169A6" w:rsidP="006169A6">
      <w:pPr>
        <w:spacing w:line="560" w:lineRule="exact"/>
        <w:ind w:firstLineChars="200" w:firstLine="560"/>
        <w:rPr>
          <w:rFonts w:ascii="仿宋" w:eastAsia="仿宋" w:hAnsi="仿宋" w:cs="仿宋"/>
          <w:color w:val="000000"/>
          <w:sz w:val="28"/>
          <w:szCs w:val="28"/>
        </w:rPr>
      </w:pPr>
      <w:r w:rsidRPr="00005669">
        <w:rPr>
          <w:rFonts w:ascii="仿宋" w:eastAsia="仿宋" w:hAnsi="仿宋" w:cs="仿宋" w:hint="eastAsia"/>
          <w:color w:val="000000"/>
          <w:sz w:val="28"/>
          <w:szCs w:val="28"/>
        </w:rPr>
        <w:t>根据2023年6月7日工布江达县财政局财政投资评审中心关于《工布江达县生态宜居村庄绿化项目竣工决算审核意见》（</w:t>
      </w:r>
      <w:proofErr w:type="gramStart"/>
      <w:r w:rsidRPr="00005669">
        <w:rPr>
          <w:rFonts w:ascii="仿宋" w:eastAsia="仿宋" w:hAnsi="仿宋" w:cs="仿宋" w:hint="eastAsia"/>
          <w:color w:val="000000"/>
          <w:sz w:val="28"/>
          <w:szCs w:val="28"/>
        </w:rPr>
        <w:t>工财审</w:t>
      </w:r>
      <w:proofErr w:type="gramEnd"/>
      <w:r w:rsidRPr="00005669">
        <w:rPr>
          <w:rFonts w:ascii="仿宋" w:eastAsia="仿宋" w:hAnsi="仿宋" w:cs="仿宋" w:hint="eastAsia"/>
          <w:color w:val="000000"/>
          <w:sz w:val="28"/>
          <w:szCs w:val="28"/>
        </w:rPr>
        <w:t>决字[2023]011号），核准了委托嘉兴市银建工程咨询评估有限公司对工布</w:t>
      </w:r>
      <w:r w:rsidRPr="00005669">
        <w:rPr>
          <w:rFonts w:ascii="仿宋" w:eastAsia="仿宋" w:hAnsi="仿宋" w:cs="仿宋" w:hint="eastAsia"/>
          <w:color w:val="000000"/>
          <w:sz w:val="28"/>
          <w:szCs w:val="28"/>
        </w:rPr>
        <w:lastRenderedPageBreak/>
        <w:t>江达县林草局负责建设的生态宜居村庄绿化项目竣工决算进行财政投资评审的结果。评审结果如下：</w:t>
      </w:r>
    </w:p>
    <w:p w14:paraId="6D541113" w14:textId="77777777" w:rsidR="006169A6" w:rsidRPr="00005669" w:rsidRDefault="006169A6" w:rsidP="006169A6">
      <w:pPr>
        <w:spacing w:line="560" w:lineRule="exact"/>
        <w:ind w:firstLineChars="200" w:firstLine="560"/>
        <w:rPr>
          <w:rFonts w:ascii="仿宋" w:eastAsia="仿宋" w:hAnsi="仿宋" w:cs="仿宋"/>
          <w:color w:val="000000"/>
          <w:sz w:val="28"/>
          <w:szCs w:val="28"/>
        </w:rPr>
      </w:pPr>
      <w:r w:rsidRPr="00005669">
        <w:rPr>
          <w:rFonts w:ascii="仿宋" w:eastAsia="仿宋" w:hAnsi="仿宋" w:cs="仿宋" w:hint="eastAsia"/>
          <w:color w:val="000000"/>
          <w:sz w:val="28"/>
          <w:szCs w:val="28"/>
        </w:rPr>
        <w:t>项目概算批复资金400万元全部到位，财政评审送审金额3,997,104.69元，审定3,721,899.10元，审减275,205.59元，结余资金2,895.31元，审减后结余金额278,100.90元。具体如下：</w:t>
      </w:r>
    </w:p>
    <w:p w14:paraId="4D1FE7AF" w14:textId="77777777" w:rsidR="006169A6" w:rsidRPr="00005669" w:rsidRDefault="006169A6" w:rsidP="006169A6">
      <w:pPr>
        <w:spacing w:line="560" w:lineRule="exact"/>
        <w:ind w:firstLineChars="400" w:firstLine="112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生态宜居村庄绿化项目竣工决算评审情况汇总表</w:t>
      </w:r>
    </w:p>
    <w:tbl>
      <w:tblPr>
        <w:tblStyle w:val="afb"/>
        <w:tblW w:w="5000" w:type="pct"/>
        <w:tblInd w:w="0" w:type="dxa"/>
        <w:tblBorders>
          <w:top w:val="single" w:sz="12" w:space="0" w:color="auto"/>
          <w:left w:val="none" w:sz="0" w:space="0" w:color="auto"/>
          <w:bottom w:val="single" w:sz="12" w:space="0" w:color="auto"/>
          <w:right w:val="none" w:sz="0" w:space="0" w:color="auto"/>
          <w:insideH w:val="dotted" w:sz="4" w:space="0" w:color="auto"/>
          <w:insideV w:val="dotted" w:sz="4" w:space="0" w:color="auto"/>
        </w:tblBorders>
        <w:tblLook w:val="0000" w:firstRow="0" w:lastRow="0" w:firstColumn="0" w:lastColumn="0" w:noHBand="0" w:noVBand="0"/>
      </w:tblPr>
      <w:tblGrid>
        <w:gridCol w:w="663"/>
        <w:gridCol w:w="1701"/>
        <w:gridCol w:w="1493"/>
        <w:gridCol w:w="1493"/>
        <w:gridCol w:w="3566"/>
      </w:tblGrid>
      <w:tr w:rsidR="006169A6" w:rsidRPr="00005669" w14:paraId="7E6E1513" w14:textId="77777777" w:rsidTr="006F08A0">
        <w:trPr>
          <w:trHeight w:val="605"/>
        </w:trPr>
        <w:tc>
          <w:tcPr>
            <w:tcW w:w="372" w:type="pct"/>
            <w:vAlign w:val="center"/>
          </w:tcPr>
          <w:p w14:paraId="5C08000F" w14:textId="77777777" w:rsidR="006169A6" w:rsidRPr="00005669" w:rsidRDefault="006169A6" w:rsidP="006F08A0">
            <w:pPr>
              <w:spacing w:line="560" w:lineRule="exact"/>
              <w:jc w:val="center"/>
              <w:rPr>
                <w:rFonts w:ascii="仿宋" w:eastAsia="仿宋" w:hAnsi="仿宋" w:cs="仿宋"/>
                <w:color w:val="000000"/>
                <w:sz w:val="18"/>
                <w:szCs w:val="18"/>
              </w:rPr>
            </w:pPr>
            <w:r w:rsidRPr="00005669">
              <w:rPr>
                <w:rFonts w:ascii="仿宋" w:eastAsia="仿宋" w:hAnsi="仿宋" w:cs="仿宋"/>
                <w:color w:val="000000"/>
                <w:sz w:val="18"/>
                <w:szCs w:val="18"/>
              </w:rPr>
              <w:t>序号</w:t>
            </w:r>
          </w:p>
        </w:tc>
        <w:tc>
          <w:tcPr>
            <w:tcW w:w="953" w:type="pct"/>
            <w:vAlign w:val="center"/>
          </w:tcPr>
          <w:p w14:paraId="39F73756" w14:textId="77777777" w:rsidR="006169A6" w:rsidRPr="00005669" w:rsidRDefault="006169A6" w:rsidP="006F08A0">
            <w:pPr>
              <w:spacing w:line="560" w:lineRule="exact"/>
              <w:jc w:val="center"/>
              <w:rPr>
                <w:rFonts w:ascii="仿宋" w:eastAsia="仿宋" w:hAnsi="仿宋" w:cs="仿宋"/>
                <w:color w:val="000000"/>
                <w:sz w:val="18"/>
                <w:szCs w:val="18"/>
              </w:rPr>
            </w:pPr>
            <w:r w:rsidRPr="00005669">
              <w:rPr>
                <w:rFonts w:ascii="仿宋" w:eastAsia="仿宋" w:hAnsi="仿宋" w:cs="仿宋"/>
                <w:color w:val="000000"/>
                <w:sz w:val="18"/>
                <w:szCs w:val="18"/>
              </w:rPr>
              <w:t>项目名称</w:t>
            </w:r>
          </w:p>
        </w:tc>
        <w:tc>
          <w:tcPr>
            <w:tcW w:w="837" w:type="pct"/>
            <w:vAlign w:val="center"/>
          </w:tcPr>
          <w:p w14:paraId="5C12A9B2" w14:textId="77777777" w:rsidR="006169A6" w:rsidRPr="00005669" w:rsidRDefault="006169A6" w:rsidP="006F08A0">
            <w:pPr>
              <w:spacing w:line="560" w:lineRule="exact"/>
              <w:jc w:val="center"/>
              <w:rPr>
                <w:rFonts w:ascii="仿宋" w:eastAsia="仿宋" w:hAnsi="仿宋" w:cs="仿宋"/>
                <w:color w:val="000000"/>
                <w:sz w:val="18"/>
                <w:szCs w:val="18"/>
              </w:rPr>
            </w:pPr>
            <w:r w:rsidRPr="00005669">
              <w:rPr>
                <w:rFonts w:ascii="仿宋" w:eastAsia="仿宋" w:hAnsi="仿宋" w:cs="仿宋"/>
                <w:color w:val="000000"/>
                <w:sz w:val="18"/>
                <w:szCs w:val="18"/>
              </w:rPr>
              <w:t>合同金额</w:t>
            </w:r>
          </w:p>
        </w:tc>
        <w:tc>
          <w:tcPr>
            <w:tcW w:w="837" w:type="pct"/>
            <w:vAlign w:val="center"/>
          </w:tcPr>
          <w:p w14:paraId="5304E821" w14:textId="77777777" w:rsidR="006169A6" w:rsidRPr="00005669" w:rsidRDefault="006169A6" w:rsidP="006F08A0">
            <w:pPr>
              <w:spacing w:line="560" w:lineRule="exact"/>
              <w:jc w:val="center"/>
              <w:rPr>
                <w:rFonts w:ascii="仿宋" w:eastAsia="仿宋" w:hAnsi="仿宋" w:cs="仿宋"/>
                <w:color w:val="000000"/>
                <w:sz w:val="18"/>
                <w:szCs w:val="18"/>
              </w:rPr>
            </w:pPr>
            <w:r w:rsidRPr="00005669">
              <w:rPr>
                <w:rFonts w:ascii="仿宋" w:eastAsia="仿宋" w:hAnsi="仿宋" w:cs="仿宋"/>
                <w:color w:val="000000"/>
                <w:sz w:val="18"/>
                <w:szCs w:val="18"/>
              </w:rPr>
              <w:t>审定决算</w:t>
            </w:r>
          </w:p>
        </w:tc>
        <w:tc>
          <w:tcPr>
            <w:tcW w:w="2000" w:type="pct"/>
            <w:vAlign w:val="center"/>
          </w:tcPr>
          <w:p w14:paraId="7E4A2B5A" w14:textId="77777777" w:rsidR="006169A6" w:rsidRPr="00005669" w:rsidRDefault="006169A6" w:rsidP="006F08A0">
            <w:pPr>
              <w:spacing w:line="560" w:lineRule="exact"/>
              <w:jc w:val="center"/>
              <w:rPr>
                <w:rFonts w:ascii="仿宋" w:eastAsia="仿宋" w:hAnsi="仿宋" w:cs="仿宋"/>
                <w:color w:val="000000"/>
                <w:sz w:val="18"/>
                <w:szCs w:val="18"/>
              </w:rPr>
            </w:pPr>
            <w:r w:rsidRPr="00005669">
              <w:rPr>
                <w:rFonts w:ascii="仿宋" w:eastAsia="仿宋" w:hAnsi="仿宋" w:cs="仿宋"/>
                <w:color w:val="000000"/>
                <w:sz w:val="18"/>
                <w:szCs w:val="18"/>
              </w:rPr>
              <w:t>审</w:t>
            </w:r>
            <w:proofErr w:type="gramStart"/>
            <w:r w:rsidRPr="00005669">
              <w:rPr>
                <w:rFonts w:ascii="仿宋" w:eastAsia="仿宋" w:hAnsi="仿宋" w:cs="仿宋"/>
                <w:color w:val="000000"/>
                <w:sz w:val="18"/>
                <w:szCs w:val="18"/>
              </w:rPr>
              <w:t>减单位</w:t>
            </w:r>
            <w:proofErr w:type="gramEnd"/>
          </w:p>
        </w:tc>
      </w:tr>
      <w:tr w:rsidR="006169A6" w:rsidRPr="00005669" w14:paraId="09BAB6FA" w14:textId="77777777" w:rsidTr="006F08A0">
        <w:tc>
          <w:tcPr>
            <w:tcW w:w="372" w:type="pct"/>
          </w:tcPr>
          <w:p w14:paraId="602B83FE" w14:textId="77777777" w:rsidR="006169A6" w:rsidRPr="00005669" w:rsidRDefault="006169A6" w:rsidP="00EF7191">
            <w:pPr>
              <w:spacing w:line="560" w:lineRule="exact"/>
              <w:jc w:val="center"/>
              <w:rPr>
                <w:rFonts w:ascii="仿宋" w:eastAsia="仿宋" w:hAnsi="仿宋" w:cs="仿宋"/>
                <w:color w:val="000000"/>
                <w:sz w:val="18"/>
                <w:szCs w:val="18"/>
              </w:rPr>
            </w:pPr>
            <w:proofErr w:type="gramStart"/>
            <w:r w:rsidRPr="00005669">
              <w:rPr>
                <w:rFonts w:ascii="仿宋" w:eastAsia="仿宋" w:hAnsi="仿宋" w:cs="仿宋"/>
                <w:color w:val="000000"/>
                <w:sz w:val="18"/>
                <w:szCs w:val="18"/>
              </w:rPr>
              <w:t>一</w:t>
            </w:r>
            <w:proofErr w:type="gramEnd"/>
          </w:p>
        </w:tc>
        <w:tc>
          <w:tcPr>
            <w:tcW w:w="953" w:type="pct"/>
          </w:tcPr>
          <w:p w14:paraId="00739E7D" w14:textId="77777777" w:rsidR="006169A6" w:rsidRPr="00005669" w:rsidRDefault="006169A6" w:rsidP="00EF7191">
            <w:pPr>
              <w:spacing w:line="560" w:lineRule="exact"/>
              <w:rPr>
                <w:rFonts w:ascii="仿宋" w:eastAsia="仿宋" w:hAnsi="仿宋" w:cs="仿宋"/>
                <w:color w:val="000000"/>
                <w:sz w:val="18"/>
                <w:szCs w:val="18"/>
              </w:rPr>
            </w:pPr>
            <w:r w:rsidRPr="00005669">
              <w:rPr>
                <w:rFonts w:ascii="仿宋" w:eastAsia="仿宋" w:hAnsi="仿宋" w:cs="仿宋"/>
                <w:color w:val="000000"/>
                <w:sz w:val="18"/>
                <w:szCs w:val="18"/>
              </w:rPr>
              <w:t>建筑安装工程费</w:t>
            </w:r>
          </w:p>
        </w:tc>
        <w:tc>
          <w:tcPr>
            <w:tcW w:w="837" w:type="pct"/>
            <w:vAlign w:val="bottom"/>
          </w:tcPr>
          <w:p w14:paraId="6E93D482" w14:textId="77777777" w:rsidR="006169A6" w:rsidRPr="00005669" w:rsidRDefault="006169A6" w:rsidP="006F08A0">
            <w:pPr>
              <w:spacing w:line="560" w:lineRule="exact"/>
              <w:jc w:val="right"/>
              <w:rPr>
                <w:rFonts w:ascii="仿宋" w:eastAsia="仿宋" w:hAnsi="仿宋" w:cs="仿宋"/>
                <w:color w:val="000000"/>
                <w:sz w:val="18"/>
                <w:szCs w:val="18"/>
              </w:rPr>
            </w:pPr>
            <w:r w:rsidRPr="00005669">
              <w:rPr>
                <w:rFonts w:ascii="仿宋" w:eastAsia="仿宋" w:hAnsi="仿宋" w:cs="仿宋"/>
                <w:color w:val="000000"/>
                <w:sz w:val="18"/>
                <w:szCs w:val="18"/>
              </w:rPr>
              <w:t>3,578,104.69</w:t>
            </w:r>
          </w:p>
        </w:tc>
        <w:tc>
          <w:tcPr>
            <w:tcW w:w="837" w:type="pct"/>
            <w:vAlign w:val="bottom"/>
          </w:tcPr>
          <w:p w14:paraId="384C7AC9" w14:textId="77777777" w:rsidR="006169A6" w:rsidRPr="00005669" w:rsidRDefault="006169A6" w:rsidP="006F08A0">
            <w:pPr>
              <w:spacing w:line="560" w:lineRule="exact"/>
              <w:jc w:val="right"/>
              <w:rPr>
                <w:rFonts w:ascii="仿宋" w:eastAsia="仿宋" w:hAnsi="仿宋" w:cs="仿宋"/>
                <w:color w:val="000000"/>
                <w:sz w:val="18"/>
                <w:szCs w:val="18"/>
              </w:rPr>
            </w:pPr>
            <w:r w:rsidRPr="00005669">
              <w:rPr>
                <w:rFonts w:ascii="仿宋" w:eastAsia="仿宋" w:hAnsi="仿宋" w:cs="仿宋"/>
                <w:color w:val="000000"/>
                <w:sz w:val="18"/>
                <w:szCs w:val="18"/>
              </w:rPr>
              <w:t>3,492,913.35</w:t>
            </w:r>
          </w:p>
        </w:tc>
        <w:tc>
          <w:tcPr>
            <w:tcW w:w="2000" w:type="pct"/>
            <w:vAlign w:val="center"/>
          </w:tcPr>
          <w:p w14:paraId="690F4443" w14:textId="77777777" w:rsidR="006169A6" w:rsidRPr="00005669" w:rsidRDefault="006169A6" w:rsidP="006F08A0">
            <w:pPr>
              <w:spacing w:line="560" w:lineRule="exact"/>
              <w:rPr>
                <w:rFonts w:ascii="仿宋" w:eastAsia="仿宋" w:hAnsi="仿宋" w:cs="仿宋"/>
                <w:color w:val="000000"/>
                <w:sz w:val="18"/>
                <w:szCs w:val="18"/>
              </w:rPr>
            </w:pPr>
            <w:r w:rsidRPr="00005669">
              <w:rPr>
                <w:rFonts w:ascii="仿宋" w:eastAsia="仿宋" w:hAnsi="仿宋" w:cs="仿宋"/>
                <w:color w:val="000000"/>
                <w:sz w:val="18"/>
                <w:szCs w:val="18"/>
              </w:rPr>
              <w:t>西藏乐蜀实业有限公司</w:t>
            </w:r>
          </w:p>
        </w:tc>
      </w:tr>
      <w:tr w:rsidR="006169A6" w:rsidRPr="00005669" w14:paraId="0CE7C439" w14:textId="77777777" w:rsidTr="006F08A0">
        <w:tc>
          <w:tcPr>
            <w:tcW w:w="372" w:type="pct"/>
          </w:tcPr>
          <w:p w14:paraId="5B0A593B" w14:textId="77777777" w:rsidR="006169A6" w:rsidRPr="00005669" w:rsidRDefault="006169A6" w:rsidP="00EF7191">
            <w:pPr>
              <w:spacing w:line="560" w:lineRule="exact"/>
              <w:jc w:val="center"/>
              <w:rPr>
                <w:rFonts w:ascii="仿宋" w:eastAsia="仿宋" w:hAnsi="仿宋" w:cs="仿宋"/>
                <w:color w:val="000000"/>
                <w:sz w:val="18"/>
                <w:szCs w:val="18"/>
              </w:rPr>
            </w:pPr>
            <w:r w:rsidRPr="00005669">
              <w:rPr>
                <w:rFonts w:ascii="仿宋" w:eastAsia="仿宋" w:hAnsi="仿宋" w:cs="仿宋"/>
                <w:color w:val="000000"/>
                <w:sz w:val="18"/>
                <w:szCs w:val="18"/>
              </w:rPr>
              <w:t>二</w:t>
            </w:r>
          </w:p>
        </w:tc>
        <w:tc>
          <w:tcPr>
            <w:tcW w:w="953" w:type="pct"/>
          </w:tcPr>
          <w:p w14:paraId="370E000E" w14:textId="77777777" w:rsidR="006169A6" w:rsidRPr="00005669" w:rsidRDefault="006169A6" w:rsidP="00EF7191">
            <w:pPr>
              <w:spacing w:line="560" w:lineRule="exact"/>
              <w:rPr>
                <w:rFonts w:ascii="仿宋" w:eastAsia="仿宋" w:hAnsi="仿宋" w:cs="仿宋"/>
                <w:color w:val="000000"/>
                <w:sz w:val="18"/>
                <w:szCs w:val="18"/>
              </w:rPr>
            </w:pPr>
            <w:r w:rsidRPr="00005669">
              <w:rPr>
                <w:rFonts w:ascii="仿宋" w:eastAsia="仿宋" w:hAnsi="仿宋" w:cs="仿宋"/>
                <w:color w:val="000000"/>
                <w:sz w:val="18"/>
                <w:szCs w:val="18"/>
              </w:rPr>
              <w:t>工程建筑其他费</w:t>
            </w:r>
          </w:p>
        </w:tc>
        <w:tc>
          <w:tcPr>
            <w:tcW w:w="837" w:type="pct"/>
            <w:vAlign w:val="bottom"/>
          </w:tcPr>
          <w:p w14:paraId="2F24E7D6" w14:textId="77777777" w:rsidR="006169A6" w:rsidRPr="00005669" w:rsidRDefault="006169A6" w:rsidP="006F08A0">
            <w:pPr>
              <w:spacing w:line="560" w:lineRule="exact"/>
              <w:jc w:val="right"/>
              <w:rPr>
                <w:rFonts w:ascii="仿宋" w:eastAsia="仿宋" w:hAnsi="仿宋" w:cs="仿宋"/>
                <w:color w:val="000000"/>
                <w:sz w:val="18"/>
                <w:szCs w:val="18"/>
              </w:rPr>
            </w:pPr>
            <w:r w:rsidRPr="00005669">
              <w:rPr>
                <w:rFonts w:ascii="仿宋" w:eastAsia="仿宋" w:hAnsi="仿宋" w:cs="仿宋"/>
                <w:color w:val="000000"/>
                <w:sz w:val="18"/>
                <w:szCs w:val="18"/>
              </w:rPr>
              <w:t>302,500.00</w:t>
            </w:r>
          </w:p>
        </w:tc>
        <w:tc>
          <w:tcPr>
            <w:tcW w:w="837" w:type="pct"/>
            <w:vAlign w:val="bottom"/>
          </w:tcPr>
          <w:p w14:paraId="35DED2E9" w14:textId="77777777" w:rsidR="006169A6" w:rsidRPr="00005669" w:rsidRDefault="006169A6" w:rsidP="006F08A0">
            <w:pPr>
              <w:spacing w:line="560" w:lineRule="exact"/>
              <w:jc w:val="right"/>
              <w:rPr>
                <w:rFonts w:ascii="仿宋" w:eastAsia="仿宋" w:hAnsi="仿宋" w:cs="仿宋"/>
                <w:color w:val="000000"/>
                <w:sz w:val="18"/>
                <w:szCs w:val="18"/>
              </w:rPr>
            </w:pPr>
            <w:r w:rsidRPr="00005669">
              <w:rPr>
                <w:rFonts w:ascii="仿宋" w:eastAsia="仿宋" w:hAnsi="仿宋" w:cs="仿宋"/>
                <w:color w:val="000000"/>
                <w:sz w:val="18"/>
                <w:szCs w:val="18"/>
              </w:rPr>
              <w:t>228,985.75</w:t>
            </w:r>
          </w:p>
        </w:tc>
        <w:tc>
          <w:tcPr>
            <w:tcW w:w="2000" w:type="pct"/>
            <w:vAlign w:val="center"/>
          </w:tcPr>
          <w:p w14:paraId="404E0A23" w14:textId="77777777" w:rsidR="006169A6" w:rsidRPr="00005669" w:rsidRDefault="006169A6" w:rsidP="006F08A0">
            <w:pPr>
              <w:spacing w:line="560" w:lineRule="exact"/>
              <w:rPr>
                <w:rFonts w:ascii="仿宋" w:eastAsia="仿宋" w:hAnsi="仿宋" w:cs="仿宋"/>
                <w:color w:val="000000"/>
                <w:sz w:val="18"/>
                <w:szCs w:val="18"/>
              </w:rPr>
            </w:pPr>
          </w:p>
        </w:tc>
      </w:tr>
      <w:tr w:rsidR="006169A6" w:rsidRPr="00005669" w14:paraId="4F427409" w14:textId="77777777" w:rsidTr="006F08A0">
        <w:tc>
          <w:tcPr>
            <w:tcW w:w="372" w:type="pct"/>
          </w:tcPr>
          <w:p w14:paraId="325F7A93" w14:textId="77777777" w:rsidR="006169A6" w:rsidRPr="00005669" w:rsidRDefault="006169A6" w:rsidP="00EF7191">
            <w:pPr>
              <w:spacing w:line="560" w:lineRule="exact"/>
              <w:jc w:val="center"/>
              <w:rPr>
                <w:rFonts w:ascii="仿宋" w:eastAsia="仿宋" w:hAnsi="仿宋" w:cs="仿宋" w:hint="default"/>
                <w:color w:val="000000"/>
                <w:sz w:val="18"/>
                <w:szCs w:val="18"/>
              </w:rPr>
            </w:pPr>
            <w:r w:rsidRPr="00005669">
              <w:rPr>
                <w:rFonts w:ascii="仿宋" w:eastAsia="仿宋" w:hAnsi="仿宋" w:cs="仿宋"/>
                <w:color w:val="000000"/>
                <w:sz w:val="18"/>
                <w:szCs w:val="18"/>
              </w:rPr>
              <w:t>1</w:t>
            </w:r>
          </w:p>
        </w:tc>
        <w:tc>
          <w:tcPr>
            <w:tcW w:w="953" w:type="pct"/>
          </w:tcPr>
          <w:p w14:paraId="13EE3844" w14:textId="77777777" w:rsidR="006169A6" w:rsidRPr="00005669" w:rsidRDefault="006169A6" w:rsidP="00EF7191">
            <w:pPr>
              <w:spacing w:line="560" w:lineRule="exact"/>
              <w:rPr>
                <w:rFonts w:ascii="仿宋" w:eastAsia="仿宋" w:hAnsi="仿宋" w:cs="仿宋"/>
                <w:color w:val="000000"/>
                <w:sz w:val="18"/>
                <w:szCs w:val="18"/>
              </w:rPr>
            </w:pPr>
            <w:r w:rsidRPr="00005669">
              <w:rPr>
                <w:rFonts w:ascii="仿宋" w:eastAsia="仿宋" w:hAnsi="仿宋" w:cs="仿宋"/>
                <w:color w:val="000000"/>
                <w:sz w:val="18"/>
                <w:szCs w:val="18"/>
              </w:rPr>
              <w:t>建设单位管理费</w:t>
            </w:r>
          </w:p>
        </w:tc>
        <w:tc>
          <w:tcPr>
            <w:tcW w:w="837" w:type="pct"/>
            <w:vAlign w:val="bottom"/>
          </w:tcPr>
          <w:p w14:paraId="34F13A88" w14:textId="77777777" w:rsidR="006169A6" w:rsidRPr="00005669" w:rsidRDefault="006169A6" w:rsidP="006F08A0">
            <w:pPr>
              <w:spacing w:line="560" w:lineRule="exact"/>
              <w:jc w:val="right"/>
              <w:rPr>
                <w:rFonts w:ascii="仿宋" w:eastAsia="仿宋" w:hAnsi="仿宋" w:cs="仿宋"/>
                <w:color w:val="000000"/>
                <w:sz w:val="18"/>
                <w:szCs w:val="18"/>
              </w:rPr>
            </w:pPr>
            <w:r w:rsidRPr="00005669">
              <w:rPr>
                <w:rFonts w:ascii="仿宋" w:eastAsia="仿宋" w:hAnsi="仿宋" w:cs="仿宋"/>
                <w:color w:val="000000"/>
                <w:sz w:val="18"/>
                <w:szCs w:val="18"/>
              </w:rPr>
              <w:t>71,600.00</w:t>
            </w:r>
          </w:p>
        </w:tc>
        <w:tc>
          <w:tcPr>
            <w:tcW w:w="837" w:type="pct"/>
            <w:vAlign w:val="bottom"/>
          </w:tcPr>
          <w:p w14:paraId="255F453B" w14:textId="77777777" w:rsidR="006169A6" w:rsidRPr="00005669" w:rsidRDefault="006169A6" w:rsidP="006F08A0">
            <w:pPr>
              <w:spacing w:line="560" w:lineRule="exact"/>
              <w:jc w:val="right"/>
              <w:rPr>
                <w:rFonts w:ascii="仿宋" w:eastAsia="仿宋" w:hAnsi="仿宋" w:cs="仿宋"/>
                <w:color w:val="000000"/>
                <w:sz w:val="18"/>
                <w:szCs w:val="18"/>
              </w:rPr>
            </w:pPr>
          </w:p>
        </w:tc>
        <w:tc>
          <w:tcPr>
            <w:tcW w:w="2000" w:type="pct"/>
            <w:vAlign w:val="center"/>
          </w:tcPr>
          <w:p w14:paraId="52EFA965" w14:textId="77777777" w:rsidR="006169A6" w:rsidRPr="00005669" w:rsidRDefault="006169A6" w:rsidP="006F08A0">
            <w:pPr>
              <w:spacing w:line="560" w:lineRule="exact"/>
              <w:rPr>
                <w:rFonts w:ascii="仿宋" w:eastAsia="仿宋" w:hAnsi="仿宋" w:cs="仿宋"/>
                <w:color w:val="000000"/>
                <w:sz w:val="18"/>
                <w:szCs w:val="18"/>
              </w:rPr>
            </w:pPr>
          </w:p>
        </w:tc>
      </w:tr>
      <w:tr w:rsidR="006169A6" w:rsidRPr="00005669" w14:paraId="253A74AE" w14:textId="77777777" w:rsidTr="006F08A0">
        <w:tc>
          <w:tcPr>
            <w:tcW w:w="372" w:type="pct"/>
          </w:tcPr>
          <w:p w14:paraId="436A7022" w14:textId="77777777" w:rsidR="006169A6" w:rsidRPr="00005669" w:rsidRDefault="006169A6" w:rsidP="00EF7191">
            <w:pPr>
              <w:spacing w:line="560" w:lineRule="exact"/>
              <w:jc w:val="center"/>
              <w:rPr>
                <w:rFonts w:ascii="仿宋" w:eastAsia="仿宋" w:hAnsi="仿宋" w:cs="仿宋" w:hint="default"/>
                <w:color w:val="000000"/>
                <w:sz w:val="18"/>
                <w:szCs w:val="18"/>
              </w:rPr>
            </w:pPr>
            <w:r w:rsidRPr="00005669">
              <w:rPr>
                <w:rFonts w:ascii="仿宋" w:eastAsia="仿宋" w:hAnsi="仿宋" w:cs="仿宋"/>
                <w:color w:val="000000"/>
                <w:sz w:val="18"/>
                <w:szCs w:val="18"/>
              </w:rPr>
              <w:t>2</w:t>
            </w:r>
          </w:p>
        </w:tc>
        <w:tc>
          <w:tcPr>
            <w:tcW w:w="953" w:type="pct"/>
          </w:tcPr>
          <w:p w14:paraId="655CB3A6" w14:textId="77777777" w:rsidR="006169A6" w:rsidRPr="00005669" w:rsidRDefault="006169A6" w:rsidP="00EF7191">
            <w:pPr>
              <w:spacing w:line="560" w:lineRule="exact"/>
              <w:rPr>
                <w:rFonts w:ascii="仿宋" w:eastAsia="仿宋" w:hAnsi="仿宋" w:cs="仿宋"/>
                <w:color w:val="000000"/>
                <w:sz w:val="18"/>
                <w:szCs w:val="18"/>
              </w:rPr>
            </w:pPr>
            <w:r w:rsidRPr="00005669">
              <w:rPr>
                <w:rFonts w:ascii="仿宋" w:eastAsia="仿宋" w:hAnsi="仿宋" w:cs="仿宋"/>
                <w:color w:val="000000"/>
                <w:sz w:val="18"/>
                <w:szCs w:val="18"/>
              </w:rPr>
              <w:t>测量费</w:t>
            </w:r>
          </w:p>
        </w:tc>
        <w:tc>
          <w:tcPr>
            <w:tcW w:w="837" w:type="pct"/>
            <w:vAlign w:val="bottom"/>
          </w:tcPr>
          <w:p w14:paraId="3064C557" w14:textId="77777777" w:rsidR="006169A6" w:rsidRPr="00005669" w:rsidRDefault="006169A6" w:rsidP="006F08A0">
            <w:pPr>
              <w:spacing w:line="560" w:lineRule="exact"/>
              <w:jc w:val="right"/>
              <w:rPr>
                <w:rFonts w:ascii="仿宋" w:eastAsia="仿宋" w:hAnsi="仿宋" w:cs="仿宋"/>
                <w:color w:val="000000"/>
                <w:sz w:val="18"/>
                <w:szCs w:val="18"/>
              </w:rPr>
            </w:pPr>
            <w:r w:rsidRPr="00005669">
              <w:rPr>
                <w:rFonts w:ascii="仿宋" w:eastAsia="仿宋" w:hAnsi="仿宋" w:cs="仿宋"/>
                <w:color w:val="000000"/>
                <w:sz w:val="18"/>
                <w:szCs w:val="18"/>
              </w:rPr>
              <w:t>17,900.00</w:t>
            </w:r>
          </w:p>
        </w:tc>
        <w:tc>
          <w:tcPr>
            <w:tcW w:w="837" w:type="pct"/>
            <w:vAlign w:val="bottom"/>
          </w:tcPr>
          <w:p w14:paraId="24F372DF" w14:textId="77777777" w:rsidR="006169A6" w:rsidRPr="00005669" w:rsidRDefault="006169A6" w:rsidP="006F08A0">
            <w:pPr>
              <w:spacing w:line="560" w:lineRule="exact"/>
              <w:jc w:val="right"/>
              <w:rPr>
                <w:rFonts w:ascii="仿宋" w:eastAsia="仿宋" w:hAnsi="仿宋" w:cs="仿宋"/>
                <w:color w:val="000000"/>
                <w:sz w:val="18"/>
                <w:szCs w:val="18"/>
              </w:rPr>
            </w:pPr>
            <w:r w:rsidRPr="00005669">
              <w:rPr>
                <w:rFonts w:ascii="仿宋" w:eastAsia="仿宋" w:hAnsi="仿宋" w:cs="仿宋"/>
                <w:color w:val="000000"/>
                <w:sz w:val="18"/>
                <w:szCs w:val="18"/>
              </w:rPr>
              <w:t>17,900.00</w:t>
            </w:r>
          </w:p>
        </w:tc>
        <w:tc>
          <w:tcPr>
            <w:tcW w:w="2000" w:type="pct"/>
            <w:vAlign w:val="center"/>
          </w:tcPr>
          <w:p w14:paraId="2A8AADCE" w14:textId="77777777" w:rsidR="006169A6" w:rsidRPr="00005669" w:rsidRDefault="006169A6" w:rsidP="006F08A0">
            <w:pPr>
              <w:spacing w:line="560" w:lineRule="exact"/>
              <w:rPr>
                <w:rFonts w:ascii="仿宋" w:eastAsia="仿宋" w:hAnsi="仿宋" w:cs="仿宋"/>
                <w:color w:val="000000"/>
                <w:sz w:val="18"/>
                <w:szCs w:val="18"/>
              </w:rPr>
            </w:pPr>
            <w:r w:rsidRPr="00005669">
              <w:rPr>
                <w:rFonts w:ascii="仿宋" w:eastAsia="仿宋" w:hAnsi="仿宋" w:cs="仿宋"/>
                <w:color w:val="000000"/>
                <w:sz w:val="18"/>
                <w:szCs w:val="18"/>
              </w:rPr>
              <w:t>福州</w:t>
            </w:r>
            <w:proofErr w:type="gramStart"/>
            <w:r w:rsidRPr="00005669">
              <w:rPr>
                <w:rFonts w:ascii="仿宋" w:eastAsia="仿宋" w:hAnsi="仿宋" w:cs="仿宋"/>
                <w:color w:val="000000"/>
                <w:sz w:val="18"/>
                <w:szCs w:val="18"/>
              </w:rPr>
              <w:t>盈创筑业</w:t>
            </w:r>
            <w:proofErr w:type="gramEnd"/>
            <w:r w:rsidRPr="00005669">
              <w:rPr>
                <w:rFonts w:ascii="仿宋" w:eastAsia="仿宋" w:hAnsi="仿宋" w:cs="仿宋"/>
                <w:color w:val="000000"/>
                <w:sz w:val="18"/>
                <w:szCs w:val="18"/>
              </w:rPr>
              <w:t>工程设计有限公司</w:t>
            </w:r>
          </w:p>
        </w:tc>
      </w:tr>
      <w:tr w:rsidR="006169A6" w:rsidRPr="00005669" w14:paraId="5F6A565D" w14:textId="77777777" w:rsidTr="006F08A0">
        <w:tc>
          <w:tcPr>
            <w:tcW w:w="372" w:type="pct"/>
          </w:tcPr>
          <w:p w14:paraId="4E9AFD91" w14:textId="77777777" w:rsidR="006169A6" w:rsidRPr="00005669" w:rsidRDefault="006169A6" w:rsidP="00EF7191">
            <w:pPr>
              <w:spacing w:line="560" w:lineRule="exact"/>
              <w:jc w:val="center"/>
              <w:rPr>
                <w:rFonts w:ascii="仿宋" w:eastAsia="仿宋" w:hAnsi="仿宋" w:cs="仿宋" w:hint="default"/>
                <w:color w:val="000000"/>
                <w:sz w:val="18"/>
                <w:szCs w:val="18"/>
              </w:rPr>
            </w:pPr>
            <w:r w:rsidRPr="00005669">
              <w:rPr>
                <w:rFonts w:ascii="仿宋" w:eastAsia="仿宋" w:hAnsi="仿宋" w:cs="仿宋"/>
                <w:color w:val="000000"/>
                <w:sz w:val="18"/>
                <w:szCs w:val="18"/>
              </w:rPr>
              <w:t>3</w:t>
            </w:r>
          </w:p>
        </w:tc>
        <w:tc>
          <w:tcPr>
            <w:tcW w:w="953" w:type="pct"/>
          </w:tcPr>
          <w:p w14:paraId="2AFE9305" w14:textId="77777777" w:rsidR="006169A6" w:rsidRPr="00005669" w:rsidRDefault="006169A6" w:rsidP="00EF7191">
            <w:pPr>
              <w:spacing w:line="560" w:lineRule="exact"/>
              <w:rPr>
                <w:rFonts w:ascii="仿宋" w:eastAsia="仿宋" w:hAnsi="仿宋" w:cs="仿宋"/>
                <w:color w:val="000000"/>
                <w:sz w:val="28"/>
                <w:szCs w:val="28"/>
              </w:rPr>
            </w:pPr>
            <w:r w:rsidRPr="00005669">
              <w:rPr>
                <w:rFonts w:ascii="仿宋" w:eastAsia="仿宋" w:hAnsi="仿宋" w:cs="仿宋"/>
                <w:color w:val="000000"/>
                <w:sz w:val="18"/>
                <w:szCs w:val="18"/>
              </w:rPr>
              <w:t>工程设计费</w:t>
            </w:r>
          </w:p>
        </w:tc>
        <w:tc>
          <w:tcPr>
            <w:tcW w:w="837" w:type="pct"/>
            <w:vAlign w:val="bottom"/>
          </w:tcPr>
          <w:p w14:paraId="035AFD83" w14:textId="77777777" w:rsidR="006169A6" w:rsidRPr="00005669" w:rsidRDefault="006169A6" w:rsidP="006F08A0">
            <w:pPr>
              <w:spacing w:line="560" w:lineRule="exact"/>
              <w:jc w:val="right"/>
              <w:rPr>
                <w:rFonts w:ascii="仿宋" w:eastAsia="仿宋" w:hAnsi="仿宋" w:cs="仿宋"/>
                <w:color w:val="000000"/>
                <w:sz w:val="28"/>
                <w:szCs w:val="28"/>
              </w:rPr>
            </w:pPr>
            <w:r w:rsidRPr="00005669">
              <w:rPr>
                <w:rFonts w:ascii="仿宋" w:eastAsia="仿宋" w:hAnsi="仿宋" w:cs="仿宋"/>
                <w:color w:val="000000"/>
                <w:sz w:val="18"/>
                <w:szCs w:val="18"/>
              </w:rPr>
              <w:t>105,400.00</w:t>
            </w:r>
          </w:p>
        </w:tc>
        <w:tc>
          <w:tcPr>
            <w:tcW w:w="837" w:type="pct"/>
            <w:vAlign w:val="bottom"/>
          </w:tcPr>
          <w:p w14:paraId="54BC4422" w14:textId="77777777" w:rsidR="006169A6" w:rsidRPr="00005669" w:rsidRDefault="006169A6" w:rsidP="006F08A0">
            <w:pPr>
              <w:spacing w:line="560" w:lineRule="exact"/>
              <w:jc w:val="right"/>
              <w:rPr>
                <w:rFonts w:ascii="仿宋" w:eastAsia="仿宋" w:hAnsi="仿宋" w:cs="仿宋"/>
                <w:color w:val="000000"/>
                <w:sz w:val="28"/>
                <w:szCs w:val="28"/>
              </w:rPr>
            </w:pPr>
            <w:r w:rsidRPr="00005669">
              <w:rPr>
                <w:rFonts w:ascii="仿宋" w:eastAsia="仿宋" w:hAnsi="仿宋" w:cs="仿宋"/>
                <w:color w:val="000000"/>
                <w:sz w:val="18"/>
                <w:szCs w:val="18"/>
              </w:rPr>
              <w:t>105,400.00</w:t>
            </w:r>
          </w:p>
        </w:tc>
        <w:tc>
          <w:tcPr>
            <w:tcW w:w="2000" w:type="pct"/>
            <w:vAlign w:val="center"/>
          </w:tcPr>
          <w:p w14:paraId="558EB95F" w14:textId="77777777" w:rsidR="006169A6" w:rsidRPr="00005669" w:rsidRDefault="006169A6" w:rsidP="006F08A0">
            <w:pPr>
              <w:spacing w:line="560" w:lineRule="exact"/>
              <w:rPr>
                <w:rFonts w:ascii="仿宋" w:eastAsia="仿宋" w:hAnsi="仿宋" w:cs="仿宋"/>
                <w:color w:val="000000"/>
                <w:sz w:val="28"/>
                <w:szCs w:val="28"/>
              </w:rPr>
            </w:pPr>
            <w:r w:rsidRPr="00005669">
              <w:rPr>
                <w:rFonts w:ascii="仿宋" w:eastAsia="仿宋" w:hAnsi="仿宋" w:cs="仿宋"/>
                <w:color w:val="000000"/>
                <w:sz w:val="18"/>
                <w:szCs w:val="18"/>
              </w:rPr>
              <w:t>四川锦都规划设计有限公司</w:t>
            </w:r>
          </w:p>
        </w:tc>
      </w:tr>
      <w:tr w:rsidR="006169A6" w:rsidRPr="00005669" w14:paraId="651F9A7B" w14:textId="77777777" w:rsidTr="006F08A0">
        <w:tc>
          <w:tcPr>
            <w:tcW w:w="372" w:type="pct"/>
          </w:tcPr>
          <w:p w14:paraId="0D801A5C" w14:textId="77777777" w:rsidR="006169A6" w:rsidRPr="00005669" w:rsidRDefault="006169A6" w:rsidP="00EF7191">
            <w:pPr>
              <w:spacing w:line="560" w:lineRule="exact"/>
              <w:jc w:val="center"/>
              <w:rPr>
                <w:rFonts w:ascii="仿宋" w:eastAsia="仿宋" w:hAnsi="仿宋" w:cs="仿宋" w:hint="default"/>
                <w:color w:val="000000"/>
                <w:sz w:val="18"/>
                <w:szCs w:val="18"/>
              </w:rPr>
            </w:pPr>
            <w:r w:rsidRPr="00005669">
              <w:rPr>
                <w:rFonts w:ascii="仿宋" w:eastAsia="仿宋" w:hAnsi="仿宋" w:cs="仿宋"/>
                <w:color w:val="000000"/>
                <w:sz w:val="18"/>
                <w:szCs w:val="18"/>
              </w:rPr>
              <w:t>4</w:t>
            </w:r>
          </w:p>
        </w:tc>
        <w:tc>
          <w:tcPr>
            <w:tcW w:w="953" w:type="pct"/>
          </w:tcPr>
          <w:p w14:paraId="067FF678" w14:textId="77777777" w:rsidR="006169A6" w:rsidRPr="00005669" w:rsidRDefault="006169A6" w:rsidP="00EF7191">
            <w:pPr>
              <w:spacing w:line="560" w:lineRule="exact"/>
              <w:rPr>
                <w:rFonts w:ascii="仿宋" w:eastAsia="仿宋" w:hAnsi="仿宋" w:cs="仿宋"/>
                <w:color w:val="000000"/>
                <w:sz w:val="18"/>
                <w:szCs w:val="18"/>
              </w:rPr>
            </w:pPr>
            <w:r w:rsidRPr="00005669">
              <w:rPr>
                <w:rFonts w:ascii="仿宋" w:eastAsia="仿宋" w:hAnsi="仿宋" w:cs="仿宋"/>
                <w:color w:val="000000"/>
                <w:sz w:val="18"/>
                <w:szCs w:val="18"/>
              </w:rPr>
              <w:t>施工阳市查费</w:t>
            </w:r>
          </w:p>
        </w:tc>
        <w:tc>
          <w:tcPr>
            <w:tcW w:w="837" w:type="pct"/>
            <w:vAlign w:val="bottom"/>
          </w:tcPr>
          <w:p w14:paraId="761F1229" w14:textId="77777777" w:rsidR="006169A6" w:rsidRPr="00005669" w:rsidRDefault="006169A6" w:rsidP="006F08A0">
            <w:pPr>
              <w:spacing w:line="560" w:lineRule="exact"/>
              <w:jc w:val="right"/>
              <w:rPr>
                <w:rFonts w:ascii="仿宋" w:eastAsia="仿宋" w:hAnsi="仿宋" w:cs="仿宋"/>
                <w:color w:val="000000"/>
                <w:sz w:val="18"/>
                <w:szCs w:val="18"/>
              </w:rPr>
            </w:pPr>
            <w:r w:rsidRPr="00005669">
              <w:rPr>
                <w:rFonts w:ascii="仿宋" w:eastAsia="仿宋" w:hAnsi="仿宋" w:cs="仿宋"/>
                <w:color w:val="000000"/>
                <w:sz w:val="18"/>
                <w:szCs w:val="18"/>
              </w:rPr>
              <w:t>7,200.00</w:t>
            </w:r>
          </w:p>
        </w:tc>
        <w:tc>
          <w:tcPr>
            <w:tcW w:w="837" w:type="pct"/>
            <w:vAlign w:val="bottom"/>
          </w:tcPr>
          <w:p w14:paraId="2108B46B" w14:textId="77777777" w:rsidR="006169A6" w:rsidRPr="00005669" w:rsidRDefault="006169A6" w:rsidP="006F08A0">
            <w:pPr>
              <w:spacing w:line="560" w:lineRule="exact"/>
              <w:jc w:val="right"/>
              <w:rPr>
                <w:rFonts w:ascii="仿宋" w:eastAsia="仿宋" w:hAnsi="仿宋" w:cs="仿宋"/>
                <w:color w:val="000000"/>
                <w:sz w:val="18"/>
                <w:szCs w:val="18"/>
              </w:rPr>
            </w:pPr>
            <w:r w:rsidRPr="00005669">
              <w:rPr>
                <w:rFonts w:ascii="仿宋" w:eastAsia="仿宋" w:hAnsi="仿宋" w:cs="仿宋"/>
                <w:color w:val="000000"/>
                <w:sz w:val="18"/>
                <w:szCs w:val="18"/>
              </w:rPr>
              <w:t>7,200.00</w:t>
            </w:r>
          </w:p>
        </w:tc>
        <w:tc>
          <w:tcPr>
            <w:tcW w:w="2000" w:type="pct"/>
            <w:vAlign w:val="center"/>
          </w:tcPr>
          <w:p w14:paraId="65FE3AB8" w14:textId="77777777" w:rsidR="006169A6" w:rsidRPr="00005669" w:rsidRDefault="006169A6" w:rsidP="006F08A0">
            <w:pPr>
              <w:spacing w:line="560" w:lineRule="exact"/>
              <w:rPr>
                <w:rFonts w:ascii="仿宋" w:eastAsia="仿宋" w:hAnsi="仿宋" w:cs="仿宋" w:hint="default"/>
                <w:color w:val="000000"/>
                <w:sz w:val="18"/>
                <w:szCs w:val="18"/>
              </w:rPr>
            </w:pPr>
            <w:r w:rsidRPr="00005669">
              <w:rPr>
                <w:rFonts w:ascii="仿宋" w:eastAsia="仿宋" w:hAnsi="仿宋" w:cs="仿宋"/>
                <w:color w:val="000000"/>
                <w:sz w:val="18"/>
                <w:szCs w:val="18"/>
              </w:rPr>
              <w:t>西藏兴安昌施工图技术审查有限公司</w:t>
            </w:r>
          </w:p>
        </w:tc>
      </w:tr>
      <w:tr w:rsidR="006169A6" w:rsidRPr="00005669" w14:paraId="46D210A4" w14:textId="77777777" w:rsidTr="006F08A0">
        <w:tc>
          <w:tcPr>
            <w:tcW w:w="372" w:type="pct"/>
          </w:tcPr>
          <w:p w14:paraId="08764145" w14:textId="77777777" w:rsidR="006169A6" w:rsidRPr="00005669" w:rsidRDefault="006169A6" w:rsidP="00EF7191">
            <w:pPr>
              <w:spacing w:line="560" w:lineRule="exact"/>
              <w:jc w:val="center"/>
              <w:rPr>
                <w:rFonts w:ascii="仿宋" w:eastAsia="仿宋" w:hAnsi="仿宋" w:cs="仿宋" w:hint="default"/>
                <w:color w:val="000000"/>
                <w:sz w:val="18"/>
                <w:szCs w:val="18"/>
              </w:rPr>
            </w:pPr>
            <w:r w:rsidRPr="00005669">
              <w:rPr>
                <w:rFonts w:ascii="仿宋" w:eastAsia="仿宋" w:hAnsi="仿宋" w:cs="仿宋"/>
                <w:color w:val="000000"/>
                <w:sz w:val="18"/>
                <w:szCs w:val="18"/>
              </w:rPr>
              <w:t>5</w:t>
            </w:r>
          </w:p>
        </w:tc>
        <w:tc>
          <w:tcPr>
            <w:tcW w:w="953" w:type="pct"/>
          </w:tcPr>
          <w:p w14:paraId="3BB2ACB6" w14:textId="77777777" w:rsidR="006169A6" w:rsidRPr="00005669" w:rsidRDefault="006169A6" w:rsidP="00EF7191">
            <w:pPr>
              <w:spacing w:line="560" w:lineRule="exact"/>
              <w:rPr>
                <w:rFonts w:ascii="仿宋" w:eastAsia="仿宋" w:hAnsi="仿宋" w:cs="仿宋"/>
                <w:color w:val="000000"/>
                <w:sz w:val="18"/>
                <w:szCs w:val="18"/>
              </w:rPr>
            </w:pPr>
            <w:r w:rsidRPr="00005669">
              <w:rPr>
                <w:rFonts w:ascii="仿宋" w:eastAsia="仿宋" w:hAnsi="仿宋" w:cs="仿宋"/>
                <w:color w:val="000000"/>
                <w:sz w:val="18"/>
                <w:szCs w:val="18"/>
              </w:rPr>
              <w:t>监理费</w:t>
            </w:r>
          </w:p>
        </w:tc>
        <w:tc>
          <w:tcPr>
            <w:tcW w:w="837" w:type="pct"/>
            <w:vAlign w:val="bottom"/>
          </w:tcPr>
          <w:p w14:paraId="5098A83E" w14:textId="77777777" w:rsidR="006169A6" w:rsidRPr="00005669" w:rsidRDefault="006169A6" w:rsidP="006F08A0">
            <w:pPr>
              <w:spacing w:line="560" w:lineRule="exact"/>
              <w:jc w:val="right"/>
              <w:rPr>
                <w:rFonts w:ascii="仿宋" w:eastAsia="仿宋" w:hAnsi="仿宋" w:cs="仿宋"/>
                <w:color w:val="000000"/>
                <w:sz w:val="18"/>
                <w:szCs w:val="18"/>
              </w:rPr>
            </w:pPr>
            <w:r w:rsidRPr="00005669">
              <w:rPr>
                <w:rFonts w:ascii="仿宋" w:eastAsia="仿宋" w:hAnsi="仿宋" w:cs="仿宋"/>
                <w:color w:val="000000"/>
                <w:sz w:val="18"/>
                <w:szCs w:val="18"/>
              </w:rPr>
              <w:t>80,400.00</w:t>
            </w:r>
            <w:r w:rsidRPr="00005669">
              <w:rPr>
                <w:rFonts w:ascii="仿宋" w:eastAsia="仿宋" w:hAnsi="仿宋" w:cs="仿宋"/>
                <w:color w:val="000000"/>
                <w:sz w:val="18"/>
                <w:szCs w:val="18"/>
              </w:rPr>
              <w:tab/>
            </w:r>
          </w:p>
        </w:tc>
        <w:tc>
          <w:tcPr>
            <w:tcW w:w="837" w:type="pct"/>
            <w:vAlign w:val="bottom"/>
          </w:tcPr>
          <w:p w14:paraId="0B7B4278" w14:textId="77777777" w:rsidR="006169A6" w:rsidRPr="00005669" w:rsidRDefault="006169A6" w:rsidP="006F08A0">
            <w:pPr>
              <w:spacing w:line="560" w:lineRule="exact"/>
              <w:jc w:val="right"/>
              <w:rPr>
                <w:rFonts w:ascii="仿宋" w:eastAsia="仿宋" w:hAnsi="仿宋" w:cs="仿宋"/>
                <w:color w:val="000000"/>
                <w:sz w:val="18"/>
                <w:szCs w:val="18"/>
              </w:rPr>
            </w:pPr>
            <w:r w:rsidRPr="00005669">
              <w:rPr>
                <w:rFonts w:ascii="仿宋" w:eastAsia="仿宋" w:hAnsi="仿宋" w:cs="仿宋"/>
                <w:color w:val="000000"/>
                <w:sz w:val="18"/>
                <w:szCs w:val="18"/>
              </w:rPr>
              <w:t>78,485.75</w:t>
            </w:r>
          </w:p>
        </w:tc>
        <w:tc>
          <w:tcPr>
            <w:tcW w:w="2000" w:type="pct"/>
            <w:vAlign w:val="center"/>
          </w:tcPr>
          <w:p w14:paraId="12B1B74F" w14:textId="77777777" w:rsidR="006169A6" w:rsidRPr="00005669" w:rsidRDefault="006169A6" w:rsidP="006F08A0">
            <w:pPr>
              <w:spacing w:line="560" w:lineRule="exact"/>
              <w:rPr>
                <w:rFonts w:ascii="仿宋" w:eastAsia="仿宋" w:hAnsi="仿宋" w:cs="仿宋"/>
                <w:color w:val="000000"/>
                <w:sz w:val="18"/>
                <w:szCs w:val="18"/>
              </w:rPr>
            </w:pPr>
            <w:r w:rsidRPr="00005669">
              <w:rPr>
                <w:rFonts w:ascii="仿宋" w:eastAsia="仿宋" w:hAnsi="仿宋" w:cs="仿宋"/>
                <w:color w:val="000000"/>
                <w:sz w:val="18"/>
                <w:szCs w:val="18"/>
              </w:rPr>
              <w:t>河南荣泰工程管理有限公司</w:t>
            </w:r>
          </w:p>
        </w:tc>
      </w:tr>
      <w:tr w:rsidR="006169A6" w:rsidRPr="00005669" w14:paraId="5651F145" w14:textId="77777777" w:rsidTr="006F08A0">
        <w:tc>
          <w:tcPr>
            <w:tcW w:w="372" w:type="pct"/>
          </w:tcPr>
          <w:p w14:paraId="03D52D3D" w14:textId="77777777" w:rsidR="006169A6" w:rsidRPr="00005669" w:rsidRDefault="006169A6" w:rsidP="00EF7191">
            <w:pPr>
              <w:spacing w:line="560" w:lineRule="exact"/>
              <w:jc w:val="center"/>
              <w:rPr>
                <w:rFonts w:ascii="仿宋" w:eastAsia="仿宋" w:hAnsi="仿宋" w:cs="仿宋" w:hint="default"/>
                <w:color w:val="000000"/>
                <w:sz w:val="18"/>
                <w:szCs w:val="18"/>
              </w:rPr>
            </w:pPr>
            <w:r w:rsidRPr="00005669">
              <w:rPr>
                <w:rFonts w:ascii="仿宋" w:eastAsia="仿宋" w:hAnsi="仿宋" w:cs="仿宋"/>
                <w:color w:val="000000"/>
                <w:sz w:val="18"/>
                <w:szCs w:val="18"/>
              </w:rPr>
              <w:t>6</w:t>
            </w:r>
          </w:p>
        </w:tc>
        <w:tc>
          <w:tcPr>
            <w:tcW w:w="953" w:type="pct"/>
          </w:tcPr>
          <w:p w14:paraId="24351F7B" w14:textId="77777777" w:rsidR="006169A6" w:rsidRPr="00005669" w:rsidRDefault="006169A6" w:rsidP="00EF7191">
            <w:pPr>
              <w:spacing w:line="560" w:lineRule="exact"/>
              <w:rPr>
                <w:rFonts w:ascii="仿宋" w:eastAsia="仿宋" w:hAnsi="仿宋" w:cs="仿宋"/>
                <w:color w:val="000000"/>
                <w:sz w:val="18"/>
                <w:szCs w:val="18"/>
              </w:rPr>
            </w:pPr>
            <w:r w:rsidRPr="00005669">
              <w:rPr>
                <w:rFonts w:ascii="仿宋" w:eastAsia="仿宋" w:hAnsi="仿宋" w:cs="仿宋"/>
                <w:color w:val="000000"/>
                <w:sz w:val="18"/>
                <w:szCs w:val="18"/>
              </w:rPr>
              <w:t>工程咨询费</w:t>
            </w:r>
          </w:p>
        </w:tc>
        <w:tc>
          <w:tcPr>
            <w:tcW w:w="837" w:type="pct"/>
            <w:vAlign w:val="bottom"/>
          </w:tcPr>
          <w:p w14:paraId="25056C81" w14:textId="77777777" w:rsidR="006169A6" w:rsidRPr="00005669" w:rsidRDefault="006169A6" w:rsidP="006F08A0">
            <w:pPr>
              <w:spacing w:line="560" w:lineRule="exact"/>
              <w:jc w:val="right"/>
              <w:rPr>
                <w:rFonts w:ascii="仿宋" w:eastAsia="仿宋" w:hAnsi="仿宋" w:cs="仿宋"/>
                <w:color w:val="000000"/>
                <w:sz w:val="18"/>
                <w:szCs w:val="18"/>
              </w:rPr>
            </w:pPr>
            <w:r w:rsidRPr="00005669">
              <w:rPr>
                <w:rFonts w:ascii="仿宋" w:eastAsia="仿宋" w:hAnsi="仿宋" w:cs="仿宋"/>
                <w:color w:val="000000"/>
                <w:sz w:val="18"/>
                <w:szCs w:val="18"/>
              </w:rPr>
              <w:t>20,000.00</w:t>
            </w:r>
          </w:p>
        </w:tc>
        <w:tc>
          <w:tcPr>
            <w:tcW w:w="837" w:type="pct"/>
            <w:vAlign w:val="bottom"/>
          </w:tcPr>
          <w:p w14:paraId="5C205AE4" w14:textId="77777777" w:rsidR="006169A6" w:rsidRPr="00005669" w:rsidRDefault="006169A6" w:rsidP="006F08A0">
            <w:pPr>
              <w:spacing w:line="560" w:lineRule="exact"/>
              <w:jc w:val="right"/>
              <w:rPr>
                <w:rFonts w:ascii="仿宋" w:eastAsia="仿宋" w:hAnsi="仿宋" w:cs="仿宋"/>
                <w:color w:val="000000"/>
                <w:sz w:val="18"/>
                <w:szCs w:val="18"/>
              </w:rPr>
            </w:pPr>
            <w:r w:rsidRPr="00005669">
              <w:rPr>
                <w:rFonts w:ascii="仿宋" w:eastAsia="仿宋" w:hAnsi="仿宋" w:cs="仿宋"/>
                <w:color w:val="000000"/>
                <w:sz w:val="18"/>
                <w:szCs w:val="18"/>
              </w:rPr>
              <w:t>20,000.00</w:t>
            </w:r>
          </w:p>
        </w:tc>
        <w:tc>
          <w:tcPr>
            <w:tcW w:w="2000" w:type="pct"/>
            <w:vAlign w:val="center"/>
          </w:tcPr>
          <w:p w14:paraId="604BC859" w14:textId="77777777" w:rsidR="006169A6" w:rsidRPr="00005669" w:rsidRDefault="006169A6" w:rsidP="006F08A0">
            <w:pPr>
              <w:spacing w:line="560" w:lineRule="exact"/>
              <w:rPr>
                <w:rFonts w:ascii="仿宋" w:eastAsia="仿宋" w:hAnsi="仿宋" w:cs="仿宋"/>
                <w:color w:val="000000"/>
                <w:sz w:val="18"/>
                <w:szCs w:val="18"/>
              </w:rPr>
            </w:pPr>
            <w:r w:rsidRPr="00005669">
              <w:rPr>
                <w:rFonts w:ascii="仿宋" w:eastAsia="仿宋" w:hAnsi="仿宋" w:cs="仿宋"/>
                <w:color w:val="000000"/>
                <w:sz w:val="18"/>
                <w:szCs w:val="18"/>
              </w:rPr>
              <w:t>深圳群伦项目管理有限公司</w:t>
            </w:r>
          </w:p>
        </w:tc>
      </w:tr>
      <w:tr w:rsidR="006169A6" w:rsidRPr="00005669" w14:paraId="76BEC253" w14:textId="77777777" w:rsidTr="006F08A0">
        <w:tc>
          <w:tcPr>
            <w:tcW w:w="372" w:type="pct"/>
          </w:tcPr>
          <w:p w14:paraId="20A1D656" w14:textId="77777777" w:rsidR="006169A6" w:rsidRPr="00005669" w:rsidRDefault="006169A6" w:rsidP="00EF7191">
            <w:pPr>
              <w:spacing w:line="560" w:lineRule="exact"/>
              <w:jc w:val="center"/>
              <w:rPr>
                <w:rFonts w:ascii="仿宋" w:eastAsia="仿宋" w:hAnsi="仿宋" w:cs="仿宋" w:hint="default"/>
                <w:color w:val="000000"/>
                <w:sz w:val="18"/>
                <w:szCs w:val="18"/>
              </w:rPr>
            </w:pPr>
            <w:r w:rsidRPr="00005669">
              <w:rPr>
                <w:rFonts w:ascii="仿宋" w:eastAsia="仿宋" w:hAnsi="仿宋" w:cs="仿宋"/>
                <w:color w:val="000000"/>
                <w:sz w:val="18"/>
                <w:szCs w:val="18"/>
              </w:rPr>
              <w:t>三</w:t>
            </w:r>
          </w:p>
        </w:tc>
        <w:tc>
          <w:tcPr>
            <w:tcW w:w="953" w:type="pct"/>
          </w:tcPr>
          <w:p w14:paraId="7BA854CA" w14:textId="77777777" w:rsidR="006169A6" w:rsidRPr="00005669" w:rsidRDefault="006169A6" w:rsidP="00EF7191">
            <w:pPr>
              <w:spacing w:line="560" w:lineRule="exact"/>
              <w:rPr>
                <w:rFonts w:ascii="仿宋" w:eastAsia="仿宋" w:hAnsi="仿宋" w:cs="仿宋"/>
                <w:color w:val="000000"/>
                <w:sz w:val="18"/>
                <w:szCs w:val="18"/>
              </w:rPr>
            </w:pPr>
            <w:r w:rsidRPr="00005669">
              <w:rPr>
                <w:rFonts w:ascii="仿宋" w:eastAsia="仿宋" w:hAnsi="仿宋" w:cs="仿宋"/>
                <w:color w:val="000000"/>
                <w:sz w:val="18"/>
                <w:szCs w:val="18"/>
              </w:rPr>
              <w:t>基本预备费</w:t>
            </w:r>
          </w:p>
        </w:tc>
        <w:tc>
          <w:tcPr>
            <w:tcW w:w="837" w:type="pct"/>
            <w:vAlign w:val="bottom"/>
          </w:tcPr>
          <w:p w14:paraId="03C9C864" w14:textId="77777777" w:rsidR="006169A6" w:rsidRPr="00005669" w:rsidRDefault="006169A6" w:rsidP="006F08A0">
            <w:pPr>
              <w:spacing w:line="560" w:lineRule="exact"/>
              <w:jc w:val="right"/>
              <w:rPr>
                <w:rFonts w:ascii="仿宋" w:eastAsia="仿宋" w:hAnsi="仿宋" w:cs="仿宋"/>
                <w:color w:val="000000"/>
                <w:sz w:val="18"/>
                <w:szCs w:val="18"/>
              </w:rPr>
            </w:pPr>
            <w:r w:rsidRPr="00005669">
              <w:rPr>
                <w:rFonts w:ascii="仿宋" w:eastAsia="仿宋" w:hAnsi="仿宋" w:cs="仿宋"/>
                <w:color w:val="000000"/>
                <w:sz w:val="18"/>
                <w:szCs w:val="18"/>
              </w:rPr>
              <w:t>116,500.00</w:t>
            </w:r>
          </w:p>
        </w:tc>
        <w:tc>
          <w:tcPr>
            <w:tcW w:w="837" w:type="pct"/>
            <w:vAlign w:val="bottom"/>
          </w:tcPr>
          <w:p w14:paraId="6F19534E" w14:textId="77777777" w:rsidR="006169A6" w:rsidRPr="00005669" w:rsidRDefault="006169A6" w:rsidP="006F08A0">
            <w:pPr>
              <w:spacing w:line="560" w:lineRule="exact"/>
              <w:jc w:val="right"/>
              <w:rPr>
                <w:rFonts w:ascii="仿宋" w:eastAsia="仿宋" w:hAnsi="仿宋" w:cs="仿宋"/>
                <w:color w:val="000000"/>
                <w:sz w:val="18"/>
                <w:szCs w:val="18"/>
              </w:rPr>
            </w:pPr>
          </w:p>
        </w:tc>
        <w:tc>
          <w:tcPr>
            <w:tcW w:w="2000" w:type="pct"/>
            <w:vAlign w:val="center"/>
          </w:tcPr>
          <w:p w14:paraId="399DD345" w14:textId="77777777" w:rsidR="006169A6" w:rsidRPr="00005669" w:rsidRDefault="006169A6" w:rsidP="006F08A0">
            <w:pPr>
              <w:spacing w:line="560" w:lineRule="exact"/>
              <w:rPr>
                <w:rFonts w:ascii="仿宋" w:eastAsia="仿宋" w:hAnsi="仿宋" w:cs="仿宋"/>
                <w:color w:val="000000"/>
                <w:sz w:val="18"/>
                <w:szCs w:val="18"/>
              </w:rPr>
            </w:pPr>
          </w:p>
        </w:tc>
      </w:tr>
      <w:tr w:rsidR="006169A6" w:rsidRPr="00005669" w14:paraId="2DD59223" w14:textId="77777777" w:rsidTr="006F08A0">
        <w:tc>
          <w:tcPr>
            <w:tcW w:w="1326" w:type="pct"/>
            <w:gridSpan w:val="2"/>
          </w:tcPr>
          <w:p w14:paraId="0F31D634" w14:textId="77777777" w:rsidR="006169A6" w:rsidRPr="00005669" w:rsidRDefault="006169A6" w:rsidP="00EF7191">
            <w:pPr>
              <w:spacing w:line="560" w:lineRule="exact"/>
              <w:jc w:val="center"/>
              <w:rPr>
                <w:rFonts w:ascii="仿宋" w:eastAsia="仿宋" w:hAnsi="仿宋" w:cs="仿宋"/>
                <w:b/>
                <w:bCs/>
                <w:color w:val="000000"/>
                <w:sz w:val="18"/>
                <w:szCs w:val="18"/>
              </w:rPr>
            </w:pPr>
            <w:r w:rsidRPr="00005669">
              <w:rPr>
                <w:rFonts w:ascii="仿宋" w:eastAsia="仿宋" w:hAnsi="仿宋" w:cs="仿宋"/>
                <w:b/>
                <w:bCs/>
                <w:color w:val="000000"/>
                <w:sz w:val="18"/>
                <w:szCs w:val="18"/>
              </w:rPr>
              <w:t>合计</w:t>
            </w:r>
          </w:p>
        </w:tc>
        <w:tc>
          <w:tcPr>
            <w:tcW w:w="837" w:type="pct"/>
            <w:vAlign w:val="bottom"/>
          </w:tcPr>
          <w:p w14:paraId="05F339AC" w14:textId="77777777" w:rsidR="006169A6" w:rsidRPr="00005669" w:rsidRDefault="006169A6" w:rsidP="006F08A0">
            <w:pPr>
              <w:spacing w:line="560" w:lineRule="exact"/>
              <w:jc w:val="right"/>
              <w:rPr>
                <w:rFonts w:ascii="仿宋" w:eastAsia="仿宋" w:hAnsi="仿宋" w:cs="仿宋"/>
                <w:b/>
                <w:bCs/>
                <w:color w:val="000000"/>
                <w:sz w:val="18"/>
                <w:szCs w:val="18"/>
              </w:rPr>
            </w:pPr>
            <w:r w:rsidRPr="00005669">
              <w:rPr>
                <w:rFonts w:ascii="仿宋" w:eastAsia="仿宋" w:hAnsi="仿宋" w:cs="仿宋"/>
                <w:b/>
                <w:bCs/>
                <w:color w:val="000000"/>
                <w:sz w:val="18"/>
                <w:szCs w:val="18"/>
              </w:rPr>
              <w:t>3,997,104.69</w:t>
            </w:r>
          </w:p>
        </w:tc>
        <w:tc>
          <w:tcPr>
            <w:tcW w:w="837" w:type="pct"/>
            <w:vAlign w:val="bottom"/>
          </w:tcPr>
          <w:p w14:paraId="5EF83879" w14:textId="77777777" w:rsidR="006169A6" w:rsidRPr="00005669" w:rsidRDefault="006169A6" w:rsidP="006F08A0">
            <w:pPr>
              <w:spacing w:line="560" w:lineRule="exact"/>
              <w:jc w:val="right"/>
              <w:rPr>
                <w:rFonts w:ascii="仿宋" w:eastAsia="仿宋" w:hAnsi="仿宋" w:cs="仿宋"/>
                <w:b/>
                <w:bCs/>
                <w:color w:val="000000"/>
                <w:sz w:val="18"/>
                <w:szCs w:val="18"/>
              </w:rPr>
            </w:pPr>
            <w:r w:rsidRPr="00005669">
              <w:rPr>
                <w:rFonts w:ascii="仿宋" w:eastAsia="仿宋" w:hAnsi="仿宋" w:cs="仿宋"/>
                <w:b/>
                <w:bCs/>
                <w:color w:val="000000"/>
                <w:sz w:val="18"/>
                <w:szCs w:val="18"/>
              </w:rPr>
              <w:t>3,721,899.10</w:t>
            </w:r>
          </w:p>
        </w:tc>
        <w:tc>
          <w:tcPr>
            <w:tcW w:w="2000" w:type="pct"/>
            <w:vAlign w:val="center"/>
          </w:tcPr>
          <w:p w14:paraId="739B749D" w14:textId="77777777" w:rsidR="006169A6" w:rsidRPr="00005669" w:rsidRDefault="006169A6" w:rsidP="006F08A0">
            <w:pPr>
              <w:spacing w:line="560" w:lineRule="exact"/>
              <w:rPr>
                <w:rFonts w:ascii="仿宋" w:eastAsia="仿宋" w:hAnsi="仿宋" w:cs="仿宋"/>
                <w:b/>
                <w:bCs/>
                <w:color w:val="000000"/>
                <w:sz w:val="18"/>
                <w:szCs w:val="18"/>
              </w:rPr>
            </w:pPr>
          </w:p>
        </w:tc>
      </w:tr>
    </w:tbl>
    <w:p w14:paraId="75542027"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（1）竣工决算评审报告评审范围</w:t>
      </w:r>
    </w:p>
    <w:p w14:paraId="37627766"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宋体" w:hint="eastAsia"/>
          <w:color w:val="000000"/>
          <w:sz w:val="28"/>
          <w:szCs w:val="28"/>
        </w:rPr>
        <w:t>①</w:t>
      </w:r>
      <w:r w:rsidRPr="00005669">
        <w:rPr>
          <w:rFonts w:ascii="仿宋" w:eastAsia="仿宋" w:hAnsi="仿宋" w:cs="仿宋" w:hint="eastAsia"/>
          <w:color w:val="000000"/>
          <w:sz w:val="28"/>
          <w:szCs w:val="28"/>
        </w:rPr>
        <w:t>项目建设程序评审包括：项目立项、可行性研究报告、初步设计等程序性内容的审批情况;</w:t>
      </w:r>
    </w:p>
    <w:p w14:paraId="578B4803"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宋体" w:hint="eastAsia"/>
          <w:color w:val="000000"/>
          <w:sz w:val="28"/>
          <w:szCs w:val="28"/>
        </w:rPr>
        <w:t>②</w:t>
      </w:r>
      <w:r w:rsidRPr="00005669">
        <w:rPr>
          <w:rFonts w:ascii="仿宋" w:eastAsia="仿宋" w:hAnsi="仿宋" w:cs="仿宋" w:hint="eastAsia"/>
          <w:color w:val="000000"/>
          <w:sz w:val="28"/>
          <w:szCs w:val="28"/>
        </w:rPr>
        <w:t>项目建设组织管理情况评审包括：项目建设是否符合项目法</w:t>
      </w:r>
      <w:proofErr w:type="gramStart"/>
      <w:r w:rsidRPr="00005669">
        <w:rPr>
          <w:rFonts w:ascii="仿宋" w:eastAsia="仿宋" w:hAnsi="仿宋" w:cs="仿宋" w:hint="eastAsia"/>
          <w:color w:val="000000"/>
          <w:sz w:val="28"/>
          <w:szCs w:val="28"/>
        </w:rPr>
        <w:t>人制</w:t>
      </w:r>
      <w:proofErr w:type="gramEnd"/>
      <w:r w:rsidRPr="00005669">
        <w:rPr>
          <w:rFonts w:ascii="仿宋" w:eastAsia="仿宋" w:hAnsi="仿宋" w:cs="仿宋" w:hint="eastAsia"/>
          <w:color w:val="000000"/>
          <w:sz w:val="28"/>
          <w:szCs w:val="28"/>
        </w:rPr>
        <w:t>、招投标制、合同制和工程监理制等基本建设管理制度的要求，项目是否办理开工许可证，项目施工单位资质是否与工程类别以及工程要求的资质等级相适应，项目施工单位的施工组织设计方案是否合理等:</w:t>
      </w:r>
    </w:p>
    <w:p w14:paraId="155691A1"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宋体" w:hint="eastAsia"/>
          <w:color w:val="000000"/>
          <w:sz w:val="28"/>
          <w:szCs w:val="28"/>
        </w:rPr>
        <w:lastRenderedPageBreak/>
        <w:t>③</w:t>
      </w:r>
      <w:r w:rsidRPr="00005669">
        <w:rPr>
          <w:rFonts w:ascii="仿宋" w:eastAsia="仿宋" w:hAnsi="仿宋" w:cs="仿宋" w:hint="eastAsia"/>
          <w:color w:val="000000"/>
          <w:sz w:val="28"/>
          <w:szCs w:val="28"/>
        </w:rPr>
        <w:t>项目资金到位和使用情况的评审包括：建设项目资金审查，审查资金使用及管理是否存在截留、挤占、挪用、转移建设资金问题，结余资金是否按照基本建设财务制度的有关规定进行处理，审查竣工决算日建设资金</w:t>
      </w:r>
      <w:proofErr w:type="gramStart"/>
      <w:r w:rsidRPr="00005669">
        <w:rPr>
          <w:rFonts w:ascii="仿宋" w:eastAsia="仿宋" w:hAnsi="仿宋" w:cs="仿宋" w:hint="eastAsia"/>
          <w:color w:val="000000"/>
          <w:sz w:val="28"/>
          <w:szCs w:val="28"/>
        </w:rPr>
        <w:t>帐户</w:t>
      </w:r>
      <w:proofErr w:type="gramEnd"/>
      <w:r w:rsidRPr="00005669">
        <w:rPr>
          <w:rFonts w:ascii="仿宋" w:eastAsia="仿宋" w:hAnsi="仿宋" w:cs="仿宋" w:hint="eastAsia"/>
          <w:color w:val="000000"/>
          <w:sz w:val="28"/>
          <w:szCs w:val="28"/>
        </w:rPr>
        <w:t>实际资金余额:</w:t>
      </w:r>
    </w:p>
    <w:p w14:paraId="351D8E9A" w14:textId="77777777" w:rsidR="006169A6" w:rsidRPr="00005669" w:rsidRDefault="006169A6" w:rsidP="006169A6">
      <w:pPr>
        <w:spacing w:line="560" w:lineRule="exact"/>
        <w:ind w:firstLineChars="200" w:firstLine="560"/>
        <w:rPr>
          <w:rFonts w:ascii="仿宋" w:eastAsia="仿宋" w:hAnsi="仿宋" w:cs="仿宋"/>
          <w:color w:val="000000"/>
          <w:sz w:val="28"/>
          <w:szCs w:val="28"/>
        </w:rPr>
      </w:pPr>
      <w:r w:rsidRPr="00005669">
        <w:rPr>
          <w:rFonts w:ascii="仿宋" w:eastAsia="仿宋" w:hAnsi="仿宋" w:cs="宋体" w:hint="eastAsia"/>
          <w:color w:val="000000"/>
          <w:sz w:val="28"/>
          <w:szCs w:val="28"/>
        </w:rPr>
        <w:t>④</w:t>
      </w:r>
      <w:r w:rsidRPr="00005669">
        <w:rPr>
          <w:rFonts w:ascii="仿宋" w:eastAsia="仿宋" w:hAnsi="仿宋" w:cs="仿宋" w:hint="eastAsia"/>
          <w:color w:val="000000"/>
          <w:sz w:val="28"/>
          <w:szCs w:val="28"/>
        </w:rPr>
        <w:t>建筑安装工程投资评审主要包括：建安工程投资各单项工程的结算是否正确，建安工程投资单项工程和单位工程的明细核算是否符合要求，各明细核算相对应工程结算其预付工程款、预付备料款、库存材料、应付工程款等以及各明细科目的组成内容是否真实、准确、完整，工程结算是否取得合法的发票，是否按合同规定预留了质量保证金等；</w:t>
      </w:r>
    </w:p>
    <w:p w14:paraId="49F47DDD"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宋体" w:hint="eastAsia"/>
          <w:color w:val="000000"/>
          <w:sz w:val="28"/>
          <w:szCs w:val="28"/>
        </w:rPr>
        <w:t>⑤</w:t>
      </w:r>
      <w:r w:rsidRPr="00005669">
        <w:rPr>
          <w:rFonts w:ascii="仿宋" w:eastAsia="仿宋" w:hAnsi="仿宋" w:cs="仿宋" w:hint="eastAsia"/>
          <w:color w:val="000000"/>
          <w:sz w:val="28"/>
          <w:szCs w:val="28"/>
        </w:rPr>
        <w:t>设备投资支出评审包括：设备工程项目过程、设备工程项目成本和各项费用、设备投资支出核算等:</w:t>
      </w:r>
    </w:p>
    <w:p w14:paraId="438D71E9"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宋体" w:hint="eastAsia"/>
          <w:color w:val="000000"/>
          <w:sz w:val="28"/>
          <w:szCs w:val="28"/>
        </w:rPr>
        <w:t>⑥</w:t>
      </w:r>
      <w:r w:rsidRPr="00005669">
        <w:rPr>
          <w:rFonts w:ascii="仿宋" w:eastAsia="仿宋" w:hAnsi="仿宋" w:cs="仿宋" w:hint="eastAsia"/>
          <w:color w:val="000000"/>
          <w:sz w:val="28"/>
          <w:szCs w:val="28"/>
        </w:rPr>
        <w:t>待摊投资评审主要对各项费用列支是否属于本项目开以范围，费用是否按规定标准控制，取得的支出凭证是否合</w:t>
      </w:r>
      <w:proofErr w:type="gramStart"/>
      <w:r w:rsidRPr="00005669">
        <w:rPr>
          <w:rFonts w:ascii="仿宋" w:eastAsia="仿宋" w:hAnsi="仿宋" w:cs="仿宋" w:hint="eastAsia"/>
          <w:color w:val="000000"/>
          <w:sz w:val="28"/>
          <w:szCs w:val="28"/>
        </w:rPr>
        <w:t>规</w:t>
      </w:r>
      <w:proofErr w:type="gramEnd"/>
      <w:r w:rsidRPr="00005669">
        <w:rPr>
          <w:rFonts w:ascii="仿宋" w:eastAsia="仿宋" w:hAnsi="仿宋" w:cs="仿宋" w:hint="eastAsia"/>
          <w:color w:val="000000"/>
          <w:sz w:val="28"/>
          <w:szCs w:val="28"/>
        </w:rPr>
        <w:t>等:</w:t>
      </w:r>
    </w:p>
    <w:p w14:paraId="2457BD54"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⑦其他相关事项的评审主要是对交付使用资产进行评审，审查交付使用资产的成本计算是否正确，交付使用资产是否符合条件;</w:t>
      </w:r>
    </w:p>
    <w:p w14:paraId="55071682"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⑧项目财务管理及会计核算情况评审:审查项目财务管理和会计核算是否按基建财务及会计制度执行，会计账簿、科目及</w:t>
      </w:r>
      <w:proofErr w:type="gramStart"/>
      <w:r w:rsidRPr="00005669">
        <w:rPr>
          <w:rFonts w:ascii="仿宋" w:eastAsia="仿宋" w:hAnsi="仿宋" w:cs="仿宋" w:hint="eastAsia"/>
          <w:color w:val="000000"/>
          <w:sz w:val="28"/>
          <w:szCs w:val="28"/>
        </w:rPr>
        <w:t>帐户</w:t>
      </w:r>
      <w:proofErr w:type="gramEnd"/>
      <w:r w:rsidRPr="00005669">
        <w:rPr>
          <w:rFonts w:ascii="仿宋" w:eastAsia="仿宋" w:hAnsi="仿宋" w:cs="仿宋" w:hint="eastAsia"/>
          <w:color w:val="000000"/>
          <w:sz w:val="28"/>
          <w:szCs w:val="28"/>
        </w:rPr>
        <w:t>的设备是否符合规定，项目建设中的材料、设备工程项目等手续是否齐全，记录是否完整等:</w:t>
      </w:r>
    </w:p>
    <w:p w14:paraId="0BF74EA6"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⑨竣工财务决算报表评审包括：审查决算报表的编制依据和方法是否符合国家有关基本建设财务管理的规定，决算报表所列有关数字是否齐全、完整、真实、勾</w:t>
      </w:r>
      <w:proofErr w:type="gramStart"/>
      <w:r w:rsidRPr="00005669">
        <w:rPr>
          <w:rFonts w:ascii="仿宋" w:eastAsia="仿宋" w:hAnsi="仿宋" w:cs="仿宋" w:hint="eastAsia"/>
          <w:color w:val="000000"/>
          <w:sz w:val="28"/>
          <w:szCs w:val="28"/>
        </w:rPr>
        <w:t>稽</w:t>
      </w:r>
      <w:proofErr w:type="gramEnd"/>
      <w:r w:rsidRPr="00005669">
        <w:rPr>
          <w:rFonts w:ascii="仿宋" w:eastAsia="仿宋" w:hAnsi="仿宋" w:cs="仿宋" w:hint="eastAsia"/>
          <w:color w:val="000000"/>
          <w:sz w:val="28"/>
          <w:szCs w:val="28"/>
        </w:rPr>
        <w:t>关系是否正确，竣工财务决算说明书编制是否真实、客观、内容是否完整等;</w:t>
      </w:r>
    </w:p>
    <w:p w14:paraId="2990EC7B"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⑩项目竣工决(算的评审:工程量计算真实性、准确性、完整性和实</w:t>
      </w:r>
      <w:r w:rsidRPr="00005669">
        <w:rPr>
          <w:rFonts w:ascii="仿宋" w:eastAsia="仿宋" w:hAnsi="仿宋" w:cs="仿宋" w:hint="eastAsia"/>
          <w:color w:val="000000"/>
          <w:sz w:val="28"/>
          <w:szCs w:val="28"/>
        </w:rPr>
        <w:lastRenderedPageBreak/>
        <w:t>效性等;工程价款结算是否准确，是否按照合同约定和国家有关规定进行，有无多算和重复计算工程量、高估冒算建筑材料价格等。</w:t>
      </w:r>
    </w:p>
    <w:p w14:paraId="37CCEAAC"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（2）财政评审结论</w:t>
      </w:r>
    </w:p>
    <w:p w14:paraId="4B53A6F8" w14:textId="77777777" w:rsidR="006169A6" w:rsidRPr="00005669" w:rsidRDefault="006169A6" w:rsidP="006169A6">
      <w:pPr>
        <w:spacing w:line="560" w:lineRule="exact"/>
        <w:ind w:firstLineChars="200" w:firstLine="560"/>
        <w:rPr>
          <w:rFonts w:ascii="仿宋" w:eastAsia="仿宋" w:hAnsi="仿宋" w:cs="仿宋"/>
          <w:color w:val="000000"/>
          <w:sz w:val="28"/>
          <w:szCs w:val="28"/>
        </w:rPr>
      </w:pPr>
      <w:r w:rsidRPr="00005669">
        <w:rPr>
          <w:rFonts w:ascii="仿宋" w:eastAsia="仿宋" w:hAnsi="仿宋" w:cs="仿宋" w:hint="eastAsia"/>
          <w:color w:val="000000"/>
          <w:sz w:val="28"/>
          <w:szCs w:val="28"/>
        </w:rPr>
        <w:t>工程在建设过程中能够执行国家有关法律、法规、政策，能够按照基本建设程序进行管理实施，工程质量经验收达到合格，已全部投入使用。具体如下：</w:t>
      </w:r>
    </w:p>
    <w:p w14:paraId="633953CE"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宋体" w:hint="eastAsia"/>
          <w:color w:val="000000"/>
          <w:sz w:val="28"/>
          <w:szCs w:val="28"/>
        </w:rPr>
        <w:t>①</w:t>
      </w:r>
      <w:r w:rsidRPr="00005669">
        <w:rPr>
          <w:rFonts w:ascii="仿宋" w:eastAsia="仿宋" w:hAnsi="仿宋" w:cs="仿宋" w:hint="eastAsia"/>
          <w:color w:val="000000"/>
          <w:sz w:val="28"/>
          <w:szCs w:val="28"/>
        </w:rPr>
        <w:t>工程项目建设程序执行情况：工程严格按照工程项目建设程序执行，并交付投入使用。</w:t>
      </w:r>
    </w:p>
    <w:p w14:paraId="2950EC44"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宋体" w:hint="eastAsia"/>
          <w:color w:val="000000"/>
          <w:sz w:val="28"/>
          <w:szCs w:val="28"/>
        </w:rPr>
        <w:t>②</w:t>
      </w:r>
      <w:r w:rsidRPr="00005669">
        <w:rPr>
          <w:rFonts w:ascii="仿宋" w:eastAsia="仿宋" w:hAnsi="仿宋" w:cs="仿宋" w:hint="eastAsia"/>
          <w:color w:val="000000"/>
          <w:sz w:val="28"/>
          <w:szCs w:val="28"/>
        </w:rPr>
        <w:t>工程项目组织管理情况：工程坚持了项目法</w:t>
      </w:r>
      <w:proofErr w:type="gramStart"/>
      <w:r w:rsidRPr="00005669">
        <w:rPr>
          <w:rFonts w:ascii="仿宋" w:eastAsia="仿宋" w:hAnsi="仿宋" w:cs="仿宋" w:hint="eastAsia"/>
          <w:color w:val="000000"/>
          <w:sz w:val="28"/>
          <w:szCs w:val="28"/>
        </w:rPr>
        <w:t>人制</w:t>
      </w:r>
      <w:proofErr w:type="gramEnd"/>
      <w:r w:rsidRPr="00005669">
        <w:rPr>
          <w:rFonts w:ascii="仿宋" w:eastAsia="仿宋" w:hAnsi="仿宋" w:cs="仿宋" w:hint="eastAsia"/>
          <w:color w:val="000000"/>
          <w:sz w:val="28"/>
          <w:szCs w:val="28"/>
        </w:rPr>
        <w:t>、招投标制、合同管理制和工程监理制。建设单位提供的资料表明，管理制度和组织运行体系完整，运行基本符合国家对基本建设领域的要求。</w:t>
      </w:r>
    </w:p>
    <w:p w14:paraId="2084ABCC"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宋体" w:hint="eastAsia"/>
          <w:color w:val="000000"/>
          <w:sz w:val="28"/>
          <w:szCs w:val="28"/>
        </w:rPr>
        <w:t>③</w:t>
      </w:r>
      <w:r w:rsidRPr="00005669">
        <w:rPr>
          <w:rFonts w:ascii="仿宋" w:eastAsia="仿宋" w:hAnsi="仿宋" w:cs="仿宋" w:hint="eastAsia"/>
          <w:color w:val="000000"/>
          <w:sz w:val="28"/>
          <w:szCs w:val="28"/>
        </w:rPr>
        <w:t>工程项目资金来源及使用情况</w:t>
      </w:r>
    </w:p>
    <w:p w14:paraId="1CBF6257"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生态宜居村庄绿化项目2021年概算批复金额400万元，为国家资金全部到位。建设单位工程竣工决算送审金额 3.997,104.69 元，与投资到位资金比结余2.895.31 元，结余率为0.07%。经审定工程投资3.721.899.10 元，审</w:t>
      </w:r>
      <w:proofErr w:type="gramStart"/>
      <w:r w:rsidRPr="00005669">
        <w:rPr>
          <w:rFonts w:ascii="仿宋" w:eastAsia="仿宋" w:hAnsi="仿宋" w:cs="仿宋" w:hint="eastAsia"/>
          <w:color w:val="000000"/>
          <w:sz w:val="28"/>
          <w:szCs w:val="28"/>
        </w:rPr>
        <w:t>减金额</w:t>
      </w:r>
      <w:proofErr w:type="gramEnd"/>
      <w:r w:rsidRPr="00005669">
        <w:rPr>
          <w:rFonts w:ascii="仿宋" w:eastAsia="仿宋" w:hAnsi="仿宋" w:cs="仿宋" w:hint="eastAsia"/>
          <w:color w:val="000000"/>
          <w:sz w:val="28"/>
          <w:szCs w:val="28"/>
        </w:rPr>
        <w:t>275.205.9 元，审减率6.89%。审定金额与投资到位资金相比结余278.100.90 元，结余率6.95%，交付使用资产原值合计3,721.899.10 元。</w:t>
      </w:r>
    </w:p>
    <w:p w14:paraId="752C640A"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宋体" w:hint="eastAsia"/>
          <w:color w:val="000000"/>
          <w:sz w:val="28"/>
          <w:szCs w:val="28"/>
        </w:rPr>
        <w:t>④</w:t>
      </w:r>
      <w:r w:rsidRPr="00005669">
        <w:rPr>
          <w:rFonts w:ascii="仿宋" w:eastAsia="仿宋" w:hAnsi="仿宋" w:cs="仿宋" w:hint="eastAsia"/>
          <w:color w:val="000000"/>
          <w:sz w:val="28"/>
          <w:szCs w:val="28"/>
        </w:rPr>
        <w:t>工程项目概(预)算批复执行情况</w:t>
      </w:r>
    </w:p>
    <w:p w14:paraId="4306DBED"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生态宜居村庄绿化项目送审投资与概算投资情况比较，概算批复金额为400万元，投资到位资金400万元。建设单位工程竣工决算送审金额3,997,104.69 元，与投资到位资金比结余2,895.31 元，结余率为0.07%。</w:t>
      </w:r>
    </w:p>
    <w:p w14:paraId="792FFC85"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宋体" w:hint="eastAsia"/>
          <w:color w:val="000000"/>
          <w:sz w:val="28"/>
          <w:szCs w:val="28"/>
        </w:rPr>
        <w:t>⑤</w:t>
      </w:r>
      <w:r w:rsidRPr="00005669">
        <w:rPr>
          <w:rFonts w:ascii="仿宋" w:eastAsia="仿宋" w:hAnsi="仿宋" w:cs="仿宋" w:hint="eastAsia"/>
          <w:color w:val="000000"/>
          <w:sz w:val="28"/>
          <w:szCs w:val="28"/>
        </w:rPr>
        <w:t>工程项目竣工结(决)算评审情况</w:t>
      </w:r>
    </w:p>
    <w:p w14:paraId="40F769F6"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lastRenderedPageBreak/>
        <w:t>生态宜居村庄绿化项目概算批复金额为400万元，投资到位资金400万元。建设单位工程竣工决算送审金额为3,997,104.69元，与投资到位资金比结余2.895.31元，结余率为0.07%。经评审审定工程投资为3,721,899.10元，审定金额与送审金额相比审</w:t>
      </w:r>
      <w:proofErr w:type="gramStart"/>
      <w:r w:rsidRPr="00005669">
        <w:rPr>
          <w:rFonts w:ascii="仿宋" w:eastAsia="仿宋" w:hAnsi="仿宋" w:cs="仿宋" w:hint="eastAsia"/>
          <w:color w:val="000000"/>
          <w:sz w:val="28"/>
          <w:szCs w:val="28"/>
        </w:rPr>
        <w:t>减金额</w:t>
      </w:r>
      <w:proofErr w:type="gramEnd"/>
      <w:r w:rsidRPr="00005669">
        <w:rPr>
          <w:rFonts w:ascii="仿宋" w:eastAsia="仿宋" w:hAnsi="仿宋" w:cs="仿宋" w:hint="eastAsia"/>
          <w:color w:val="000000"/>
          <w:sz w:val="28"/>
          <w:szCs w:val="28"/>
        </w:rPr>
        <w:t>为275,205.59元，审减率为6.89%，审定金额与投资到位资金相比结余278,100.90元，结余率为6.95%。</w:t>
      </w:r>
    </w:p>
    <w:p w14:paraId="6EA8CEB7"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（3）工程项目综合评价</w:t>
      </w:r>
    </w:p>
    <w:p w14:paraId="5D0F4634"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随着国家经济的高速发展，交通事业也呈现出飞速发展的趋势，公路绿化是公路工程建设和维护中十分重要的工程，同时公路绿化可以增加国土绿化面积，有效改善公路沿线环境，吸收噪音，稳固路基，美化环境等，对于环境改善和保护具有重要的意义。项目在实施的过程中，工程建设单位的各级部门发挥了积极、认真的管理作用，项目安全性、功能性以及工程施工整体质量符合设计要求。</w:t>
      </w:r>
    </w:p>
    <w:p w14:paraId="2E051F52"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4.项目实施全过程绩效目标管理情况</w:t>
      </w:r>
    </w:p>
    <w:p w14:paraId="158F4BE2" w14:textId="77777777" w:rsidR="006169A6" w:rsidRPr="00005669" w:rsidRDefault="006169A6" w:rsidP="006169A6">
      <w:pPr>
        <w:spacing w:line="560" w:lineRule="exact"/>
        <w:ind w:firstLineChars="200" w:firstLine="560"/>
        <w:rPr>
          <w:rFonts w:ascii="仿宋" w:eastAsia="仿宋" w:hAnsi="仿宋" w:cs="仿宋"/>
          <w:color w:val="000000"/>
          <w:sz w:val="28"/>
          <w:szCs w:val="28"/>
        </w:rPr>
      </w:pPr>
      <w:r w:rsidRPr="00005669">
        <w:rPr>
          <w:rFonts w:ascii="仿宋" w:eastAsia="仿宋" w:hAnsi="仿宋" w:cs="仿宋" w:hint="eastAsia"/>
          <w:color w:val="000000"/>
          <w:sz w:val="28"/>
          <w:szCs w:val="28"/>
        </w:rPr>
        <w:t>（1）阶段性绩效运行跟踪情况：生态宜居村庄绿化项目为跨年度项目支出，工布江达县林草局未做生态宜居村庄绿化项目的阶段性绩效运行跟踪管理。</w:t>
      </w:r>
    </w:p>
    <w:p w14:paraId="355ECE55" w14:textId="77777777" w:rsidR="006169A6" w:rsidRPr="00005669" w:rsidRDefault="006169A6" w:rsidP="006169A6">
      <w:pPr>
        <w:spacing w:line="560" w:lineRule="exact"/>
        <w:ind w:firstLineChars="200" w:firstLine="560"/>
        <w:rPr>
          <w:rFonts w:ascii="仿宋" w:eastAsia="仿宋" w:hAnsi="仿宋" w:hint="eastAsia"/>
        </w:rPr>
      </w:pPr>
      <w:r w:rsidRPr="00005669">
        <w:rPr>
          <w:rFonts w:ascii="仿宋" w:eastAsia="仿宋" w:hAnsi="仿宋" w:cs="仿宋" w:hint="eastAsia"/>
          <w:color w:val="000000"/>
          <w:sz w:val="28"/>
          <w:szCs w:val="28"/>
        </w:rPr>
        <w:t>（2）事后绩效产出</w:t>
      </w:r>
      <w:proofErr w:type="gramStart"/>
      <w:r w:rsidRPr="00005669">
        <w:rPr>
          <w:rFonts w:ascii="仿宋" w:eastAsia="仿宋" w:hAnsi="仿宋" w:cs="仿宋" w:hint="eastAsia"/>
          <w:color w:val="000000"/>
          <w:sz w:val="28"/>
          <w:szCs w:val="28"/>
        </w:rPr>
        <w:t>自评价</w:t>
      </w:r>
      <w:proofErr w:type="gramEnd"/>
      <w:r w:rsidRPr="00005669">
        <w:rPr>
          <w:rFonts w:ascii="仿宋" w:eastAsia="仿宋" w:hAnsi="仿宋" w:cs="仿宋" w:hint="eastAsia"/>
          <w:color w:val="000000"/>
          <w:sz w:val="28"/>
          <w:szCs w:val="28"/>
        </w:rPr>
        <w:t>情况：生态宜居村庄绿化项目已于2022年7月22日进行竣工验收终验，工布江达县林草局未做7月22日</w:t>
      </w:r>
      <w:r w:rsidRPr="00005669">
        <w:rPr>
          <w:rFonts w:ascii="仿宋" w:eastAsia="仿宋" w:hAnsi="仿宋" w:cs="仿宋" w:hint="eastAsia"/>
          <w:sz w:val="28"/>
          <w:szCs w:val="28"/>
        </w:rPr>
        <w:t>的事后绩效自评价。</w:t>
      </w:r>
    </w:p>
    <w:p w14:paraId="111E5352" w14:textId="77777777" w:rsidR="006169A6" w:rsidRPr="00005669" w:rsidRDefault="006169A6" w:rsidP="006169A6">
      <w:pPr>
        <w:pStyle w:val="af"/>
        <w:spacing w:line="560" w:lineRule="exact"/>
        <w:ind w:firstLineChars="200" w:firstLine="562"/>
        <w:outlineLvl w:val="1"/>
        <w:rPr>
          <w:rFonts w:ascii="仿宋" w:eastAsia="仿宋" w:hAnsi="仿宋" w:cs="仿宋" w:hint="eastAsia"/>
          <w:b/>
          <w:bCs/>
          <w:kern w:val="0"/>
          <w:sz w:val="28"/>
          <w:szCs w:val="28"/>
        </w:rPr>
      </w:pPr>
      <w:r w:rsidRPr="00005669">
        <w:rPr>
          <w:rFonts w:ascii="仿宋" w:eastAsia="仿宋" w:hAnsi="仿宋" w:cs="仿宋" w:hint="eastAsia"/>
          <w:b/>
          <w:bCs/>
          <w:kern w:val="0"/>
          <w:sz w:val="28"/>
          <w:szCs w:val="28"/>
        </w:rPr>
        <w:t>（五）项目绩效目标</w:t>
      </w:r>
    </w:p>
    <w:p w14:paraId="536F2C5B"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根据项目单位提供的《西藏自治区本级部门项目支出预算绩效目标申报表》，生态宜居村庄绿</w:t>
      </w:r>
      <w:r w:rsidRPr="00005669">
        <w:rPr>
          <w:rFonts w:ascii="仿宋" w:eastAsia="仿宋" w:hAnsi="仿宋" w:cs="仿宋" w:hint="eastAsia"/>
          <w:color w:val="000000"/>
          <w:sz w:val="28"/>
          <w:szCs w:val="28"/>
        </w:rPr>
        <w:t>化</w:t>
      </w:r>
      <w:r w:rsidRPr="00005669">
        <w:rPr>
          <w:rFonts w:ascii="仿宋" w:eastAsia="仿宋" w:hAnsi="仿宋" w:cs="仿宋" w:hint="eastAsia"/>
          <w:sz w:val="28"/>
          <w:szCs w:val="28"/>
        </w:rPr>
        <w:t>项目设置的绩效目标如下：</w:t>
      </w:r>
    </w:p>
    <w:tbl>
      <w:tblPr>
        <w:tblW w:w="8403" w:type="dxa"/>
        <w:tblInd w:w="113" w:type="dxa"/>
        <w:tblLayout w:type="fixed"/>
        <w:tblLook w:val="0000" w:firstRow="0" w:lastRow="0" w:firstColumn="0" w:lastColumn="0" w:noHBand="0" w:noVBand="0"/>
      </w:tblPr>
      <w:tblGrid>
        <w:gridCol w:w="492"/>
        <w:gridCol w:w="610"/>
        <w:gridCol w:w="924"/>
        <w:gridCol w:w="141"/>
        <w:gridCol w:w="656"/>
        <w:gridCol w:w="798"/>
        <w:gridCol w:w="1065"/>
        <w:gridCol w:w="3717"/>
      </w:tblGrid>
      <w:tr w:rsidR="006169A6" w:rsidRPr="00005669" w14:paraId="4E4EE675" w14:textId="77777777" w:rsidTr="00EF7191">
        <w:trPr>
          <w:trHeight w:val="675"/>
        </w:trPr>
        <w:tc>
          <w:tcPr>
            <w:tcW w:w="8403" w:type="dxa"/>
            <w:gridSpan w:val="8"/>
            <w:vAlign w:val="center"/>
          </w:tcPr>
          <w:p w14:paraId="6B058868" w14:textId="77777777" w:rsidR="006169A6" w:rsidRPr="00005669" w:rsidRDefault="006169A6" w:rsidP="00EF7191">
            <w:pPr>
              <w:widowControl/>
              <w:jc w:val="center"/>
              <w:rPr>
                <w:rFonts w:ascii="仿宋" w:eastAsia="仿宋" w:hAnsi="仿宋" w:cs="仿宋" w:hint="eastAsia"/>
                <w:b/>
                <w:kern w:val="0"/>
                <w:szCs w:val="21"/>
              </w:rPr>
            </w:pPr>
            <w:r w:rsidRPr="00005669">
              <w:rPr>
                <w:rFonts w:ascii="仿宋" w:eastAsia="仿宋" w:hAnsi="仿宋" w:cs="仿宋" w:hint="eastAsia"/>
                <w:b/>
                <w:kern w:val="0"/>
                <w:szCs w:val="21"/>
                <w:lang w:bidi="ar"/>
              </w:rPr>
              <w:t>西藏自治区本级部门项目支出预算绩效目标申报表</w:t>
            </w:r>
          </w:p>
        </w:tc>
      </w:tr>
      <w:tr w:rsidR="006169A6" w:rsidRPr="00005669" w14:paraId="4C0601EF" w14:textId="77777777" w:rsidTr="00EF7191">
        <w:trPr>
          <w:trHeight w:val="391"/>
        </w:trPr>
        <w:tc>
          <w:tcPr>
            <w:tcW w:w="8403" w:type="dxa"/>
            <w:gridSpan w:val="8"/>
            <w:vAlign w:val="center"/>
          </w:tcPr>
          <w:p w14:paraId="43EBE6E7" w14:textId="77777777" w:rsidR="006169A6" w:rsidRPr="00005669" w:rsidRDefault="006169A6" w:rsidP="00EF7191">
            <w:pPr>
              <w:widowControl/>
              <w:jc w:val="center"/>
              <w:rPr>
                <w:rFonts w:ascii="仿宋" w:eastAsia="仿宋" w:hAnsi="仿宋" w:cs="宋体" w:hint="eastAsia"/>
                <w:kern w:val="0"/>
                <w:sz w:val="24"/>
                <w:szCs w:val="24"/>
              </w:rPr>
            </w:pPr>
            <w:r w:rsidRPr="00005669">
              <w:rPr>
                <w:rFonts w:ascii="仿宋" w:eastAsia="仿宋" w:hAnsi="仿宋" w:cs="仿宋" w:hint="eastAsia"/>
                <w:b/>
                <w:kern w:val="0"/>
                <w:szCs w:val="21"/>
                <w:lang w:bidi="ar"/>
              </w:rPr>
              <w:t>（2021年度）</w:t>
            </w:r>
          </w:p>
        </w:tc>
      </w:tr>
      <w:tr w:rsidR="006169A6" w:rsidRPr="00005669" w14:paraId="357CEE0D" w14:textId="77777777" w:rsidTr="00EF7191">
        <w:trPr>
          <w:trHeight w:val="450"/>
        </w:trPr>
        <w:tc>
          <w:tcPr>
            <w:tcW w:w="1102" w:type="dxa"/>
            <w:gridSpan w:val="2"/>
            <w:tcBorders>
              <w:top w:val="single" w:sz="4" w:space="0" w:color="auto"/>
              <w:left w:val="single" w:sz="4" w:space="0" w:color="auto"/>
              <w:bottom w:val="nil"/>
              <w:right w:val="nil"/>
            </w:tcBorders>
            <w:vAlign w:val="center"/>
          </w:tcPr>
          <w:p w14:paraId="1D851BBF"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lastRenderedPageBreak/>
              <w:t>项目名称</w:t>
            </w:r>
          </w:p>
        </w:tc>
        <w:tc>
          <w:tcPr>
            <w:tcW w:w="7301" w:type="dxa"/>
            <w:gridSpan w:val="6"/>
            <w:tcBorders>
              <w:top w:val="single" w:sz="4" w:space="0" w:color="auto"/>
              <w:left w:val="nil"/>
              <w:bottom w:val="nil"/>
              <w:right w:val="single" w:sz="4" w:space="0" w:color="000000"/>
            </w:tcBorders>
            <w:vAlign w:val="center"/>
          </w:tcPr>
          <w:p w14:paraId="168633C6"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工布江达县生态宜居村庄绿化项目</w:t>
            </w:r>
          </w:p>
        </w:tc>
      </w:tr>
      <w:tr w:rsidR="006169A6" w:rsidRPr="00005669" w14:paraId="7E869827" w14:textId="77777777" w:rsidTr="00EF7191">
        <w:trPr>
          <w:trHeight w:val="450"/>
        </w:trPr>
        <w:tc>
          <w:tcPr>
            <w:tcW w:w="1102" w:type="dxa"/>
            <w:gridSpan w:val="2"/>
            <w:tcBorders>
              <w:top w:val="single" w:sz="4" w:space="0" w:color="auto"/>
              <w:left w:val="single" w:sz="4" w:space="0" w:color="auto"/>
              <w:bottom w:val="single" w:sz="4" w:space="0" w:color="auto"/>
              <w:right w:val="single" w:sz="4" w:space="0" w:color="auto"/>
            </w:tcBorders>
            <w:vAlign w:val="center"/>
          </w:tcPr>
          <w:p w14:paraId="14C52844"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主管部门及</w:t>
            </w:r>
          </w:p>
          <w:p w14:paraId="6AA66D60"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代码</w:t>
            </w:r>
          </w:p>
        </w:tc>
        <w:tc>
          <w:tcPr>
            <w:tcW w:w="1721" w:type="dxa"/>
            <w:gridSpan w:val="3"/>
            <w:tcBorders>
              <w:top w:val="single" w:sz="4" w:space="0" w:color="auto"/>
              <w:left w:val="nil"/>
              <w:bottom w:val="single" w:sz="4" w:space="0" w:color="auto"/>
              <w:right w:val="single" w:sz="4" w:space="0" w:color="auto"/>
            </w:tcBorders>
            <w:vAlign w:val="center"/>
          </w:tcPr>
          <w:p w14:paraId="0DBEF051"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工布江达县林业和草原局11542622724905024P</w:t>
            </w:r>
          </w:p>
        </w:tc>
        <w:tc>
          <w:tcPr>
            <w:tcW w:w="798" w:type="dxa"/>
            <w:tcBorders>
              <w:top w:val="single" w:sz="4" w:space="0" w:color="auto"/>
              <w:left w:val="nil"/>
              <w:bottom w:val="single" w:sz="4" w:space="0" w:color="auto"/>
              <w:right w:val="single" w:sz="4" w:space="0" w:color="auto"/>
            </w:tcBorders>
            <w:vAlign w:val="center"/>
          </w:tcPr>
          <w:p w14:paraId="7116113D"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实施单位</w:t>
            </w:r>
          </w:p>
        </w:tc>
        <w:tc>
          <w:tcPr>
            <w:tcW w:w="4782" w:type="dxa"/>
            <w:gridSpan w:val="2"/>
            <w:tcBorders>
              <w:top w:val="single" w:sz="4" w:space="0" w:color="auto"/>
              <w:left w:val="nil"/>
              <w:bottom w:val="single" w:sz="4" w:space="0" w:color="auto"/>
              <w:right w:val="single" w:sz="4" w:space="0" w:color="auto"/>
            </w:tcBorders>
            <w:vAlign w:val="center"/>
          </w:tcPr>
          <w:p w14:paraId="76A04BBD"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工布江达县林业和草原局</w:t>
            </w:r>
          </w:p>
        </w:tc>
      </w:tr>
      <w:tr w:rsidR="006169A6" w:rsidRPr="00005669" w14:paraId="5FC06650" w14:textId="77777777" w:rsidTr="00EF7191">
        <w:trPr>
          <w:trHeight w:val="461"/>
        </w:trPr>
        <w:tc>
          <w:tcPr>
            <w:tcW w:w="1102" w:type="dxa"/>
            <w:gridSpan w:val="2"/>
            <w:tcBorders>
              <w:top w:val="single" w:sz="4" w:space="0" w:color="auto"/>
              <w:left w:val="single" w:sz="4" w:space="0" w:color="auto"/>
              <w:bottom w:val="single" w:sz="4" w:space="0" w:color="auto"/>
              <w:right w:val="single" w:sz="4" w:space="0" w:color="auto"/>
            </w:tcBorders>
            <w:vAlign w:val="center"/>
          </w:tcPr>
          <w:p w14:paraId="0C88122C"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项目属性</w:t>
            </w:r>
          </w:p>
        </w:tc>
        <w:tc>
          <w:tcPr>
            <w:tcW w:w="1721" w:type="dxa"/>
            <w:gridSpan w:val="3"/>
            <w:tcBorders>
              <w:top w:val="single" w:sz="4" w:space="0" w:color="auto"/>
              <w:left w:val="nil"/>
              <w:bottom w:val="single" w:sz="4" w:space="0" w:color="auto"/>
              <w:right w:val="single" w:sz="4" w:space="0" w:color="auto"/>
            </w:tcBorders>
            <w:vAlign w:val="center"/>
          </w:tcPr>
          <w:p w14:paraId="5B2DDB27"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新建</w:t>
            </w:r>
          </w:p>
        </w:tc>
        <w:tc>
          <w:tcPr>
            <w:tcW w:w="798" w:type="dxa"/>
            <w:tcBorders>
              <w:top w:val="single" w:sz="4" w:space="0" w:color="auto"/>
              <w:left w:val="nil"/>
              <w:bottom w:val="single" w:sz="4" w:space="0" w:color="auto"/>
              <w:right w:val="single" w:sz="4" w:space="0" w:color="auto"/>
            </w:tcBorders>
            <w:vAlign w:val="center"/>
          </w:tcPr>
          <w:p w14:paraId="093D57B7"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项目期</w:t>
            </w:r>
          </w:p>
        </w:tc>
        <w:tc>
          <w:tcPr>
            <w:tcW w:w="4782" w:type="dxa"/>
            <w:gridSpan w:val="2"/>
            <w:tcBorders>
              <w:top w:val="single" w:sz="4" w:space="0" w:color="auto"/>
              <w:left w:val="nil"/>
              <w:bottom w:val="single" w:sz="4" w:space="0" w:color="auto"/>
              <w:right w:val="single" w:sz="4" w:space="0" w:color="auto"/>
            </w:tcBorders>
            <w:vAlign w:val="center"/>
          </w:tcPr>
          <w:p w14:paraId="115AB437"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2021年8月-2022年7月</w:t>
            </w:r>
          </w:p>
        </w:tc>
      </w:tr>
      <w:tr w:rsidR="006169A6" w:rsidRPr="00005669" w14:paraId="0A237FED" w14:textId="77777777" w:rsidTr="00EF7191">
        <w:trPr>
          <w:trHeight w:val="450"/>
        </w:trPr>
        <w:tc>
          <w:tcPr>
            <w:tcW w:w="492" w:type="dxa"/>
            <w:vMerge w:val="restart"/>
            <w:tcBorders>
              <w:top w:val="single" w:sz="4" w:space="0" w:color="auto"/>
              <w:left w:val="single" w:sz="4" w:space="0" w:color="auto"/>
              <w:bottom w:val="single" w:sz="4" w:space="0" w:color="000000"/>
              <w:right w:val="single" w:sz="4" w:space="0" w:color="auto"/>
            </w:tcBorders>
            <w:vAlign w:val="center"/>
          </w:tcPr>
          <w:p w14:paraId="7321FE13"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项目资金</w:t>
            </w:r>
          </w:p>
          <w:p w14:paraId="7A1D1822"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（万元）</w:t>
            </w:r>
          </w:p>
        </w:tc>
        <w:tc>
          <w:tcPr>
            <w:tcW w:w="1534" w:type="dxa"/>
            <w:gridSpan w:val="2"/>
            <w:tcBorders>
              <w:top w:val="single" w:sz="4" w:space="0" w:color="auto"/>
              <w:left w:val="nil"/>
              <w:bottom w:val="single" w:sz="4" w:space="0" w:color="auto"/>
              <w:right w:val="single" w:sz="4" w:space="0" w:color="auto"/>
            </w:tcBorders>
            <w:vAlign w:val="center"/>
          </w:tcPr>
          <w:p w14:paraId="4933CCA8" w14:textId="77777777" w:rsidR="006169A6" w:rsidRPr="00005669" w:rsidRDefault="006169A6" w:rsidP="00EF7191">
            <w:pPr>
              <w:widowControl/>
              <w:spacing w:line="240" w:lineRule="exact"/>
              <w:jc w:val="left"/>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 xml:space="preserve"> 年度资金总额：</w:t>
            </w:r>
          </w:p>
        </w:tc>
        <w:tc>
          <w:tcPr>
            <w:tcW w:w="6377" w:type="dxa"/>
            <w:gridSpan w:val="5"/>
            <w:tcBorders>
              <w:top w:val="nil"/>
              <w:left w:val="nil"/>
              <w:bottom w:val="single" w:sz="4" w:space="0" w:color="auto"/>
              <w:right w:val="single" w:sz="4" w:space="0" w:color="auto"/>
            </w:tcBorders>
            <w:vAlign w:val="center"/>
          </w:tcPr>
          <w:p w14:paraId="633F300E"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400</w:t>
            </w:r>
          </w:p>
        </w:tc>
      </w:tr>
      <w:tr w:rsidR="006169A6" w:rsidRPr="00005669" w14:paraId="354B00FD" w14:textId="77777777" w:rsidTr="00EF7191">
        <w:trPr>
          <w:trHeight w:val="450"/>
        </w:trPr>
        <w:tc>
          <w:tcPr>
            <w:tcW w:w="492" w:type="dxa"/>
            <w:vMerge/>
            <w:tcBorders>
              <w:top w:val="single" w:sz="4" w:space="0" w:color="auto"/>
              <w:left w:val="single" w:sz="4" w:space="0" w:color="auto"/>
              <w:bottom w:val="single" w:sz="4" w:space="0" w:color="000000"/>
              <w:right w:val="single" w:sz="4" w:space="0" w:color="auto"/>
            </w:tcBorders>
            <w:vAlign w:val="center"/>
          </w:tcPr>
          <w:p w14:paraId="0EEF5DB9" w14:textId="77777777" w:rsidR="006169A6" w:rsidRPr="00005669" w:rsidRDefault="006169A6" w:rsidP="00EF7191">
            <w:pPr>
              <w:rPr>
                <w:rFonts w:ascii="仿宋" w:eastAsia="仿宋" w:hAnsi="仿宋" w:cs="Times New Roman"/>
                <w:sz w:val="20"/>
                <w:szCs w:val="20"/>
              </w:rPr>
            </w:pPr>
          </w:p>
        </w:tc>
        <w:tc>
          <w:tcPr>
            <w:tcW w:w="1534" w:type="dxa"/>
            <w:gridSpan w:val="2"/>
            <w:tcBorders>
              <w:top w:val="single" w:sz="4" w:space="0" w:color="auto"/>
              <w:left w:val="nil"/>
              <w:bottom w:val="single" w:sz="4" w:space="0" w:color="auto"/>
              <w:right w:val="single" w:sz="4" w:space="0" w:color="auto"/>
            </w:tcBorders>
            <w:vAlign w:val="center"/>
          </w:tcPr>
          <w:p w14:paraId="0FEB45A5" w14:textId="77777777" w:rsidR="006169A6" w:rsidRPr="00005669" w:rsidRDefault="006169A6" w:rsidP="00EF7191">
            <w:pPr>
              <w:widowControl/>
              <w:spacing w:line="240" w:lineRule="exact"/>
              <w:jc w:val="left"/>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其中：财政拨款</w:t>
            </w:r>
          </w:p>
        </w:tc>
        <w:tc>
          <w:tcPr>
            <w:tcW w:w="6377" w:type="dxa"/>
            <w:gridSpan w:val="5"/>
            <w:tcBorders>
              <w:top w:val="single" w:sz="4" w:space="0" w:color="auto"/>
              <w:left w:val="nil"/>
              <w:bottom w:val="single" w:sz="4" w:space="0" w:color="auto"/>
              <w:right w:val="single" w:sz="4" w:space="0" w:color="auto"/>
            </w:tcBorders>
            <w:vAlign w:val="center"/>
          </w:tcPr>
          <w:p w14:paraId="4FDB90B3"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400</w:t>
            </w:r>
          </w:p>
        </w:tc>
      </w:tr>
      <w:tr w:rsidR="006169A6" w:rsidRPr="00005669" w14:paraId="1598573D" w14:textId="77777777" w:rsidTr="00EF7191">
        <w:trPr>
          <w:trHeight w:val="450"/>
        </w:trPr>
        <w:tc>
          <w:tcPr>
            <w:tcW w:w="492" w:type="dxa"/>
            <w:vMerge/>
            <w:tcBorders>
              <w:top w:val="single" w:sz="4" w:space="0" w:color="auto"/>
              <w:left w:val="single" w:sz="4" w:space="0" w:color="auto"/>
              <w:bottom w:val="single" w:sz="4" w:space="0" w:color="000000"/>
              <w:right w:val="single" w:sz="4" w:space="0" w:color="auto"/>
            </w:tcBorders>
            <w:vAlign w:val="center"/>
          </w:tcPr>
          <w:p w14:paraId="1971BB36" w14:textId="77777777" w:rsidR="006169A6" w:rsidRPr="00005669" w:rsidRDefault="006169A6" w:rsidP="00EF7191">
            <w:pPr>
              <w:rPr>
                <w:rFonts w:ascii="仿宋" w:eastAsia="仿宋" w:hAnsi="仿宋" w:cs="Times New Roman"/>
                <w:sz w:val="20"/>
                <w:szCs w:val="20"/>
              </w:rPr>
            </w:pPr>
          </w:p>
        </w:tc>
        <w:tc>
          <w:tcPr>
            <w:tcW w:w="1534" w:type="dxa"/>
            <w:gridSpan w:val="2"/>
            <w:tcBorders>
              <w:top w:val="single" w:sz="4" w:space="0" w:color="auto"/>
              <w:left w:val="nil"/>
              <w:bottom w:val="single" w:sz="4" w:space="0" w:color="auto"/>
              <w:right w:val="single" w:sz="4" w:space="0" w:color="auto"/>
            </w:tcBorders>
            <w:vAlign w:val="center"/>
          </w:tcPr>
          <w:p w14:paraId="3B27BD2A" w14:textId="77777777" w:rsidR="006169A6" w:rsidRPr="00005669" w:rsidRDefault="006169A6" w:rsidP="00EF7191">
            <w:pPr>
              <w:widowControl/>
              <w:spacing w:line="240" w:lineRule="exact"/>
              <w:jc w:val="left"/>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其他资金</w:t>
            </w:r>
          </w:p>
        </w:tc>
        <w:tc>
          <w:tcPr>
            <w:tcW w:w="6377" w:type="dxa"/>
            <w:gridSpan w:val="5"/>
            <w:tcBorders>
              <w:top w:val="single" w:sz="4" w:space="0" w:color="auto"/>
              <w:left w:val="nil"/>
              <w:bottom w:val="single" w:sz="4" w:space="0" w:color="auto"/>
              <w:right w:val="single" w:sz="4" w:space="0" w:color="auto"/>
            </w:tcBorders>
            <w:vAlign w:val="center"/>
          </w:tcPr>
          <w:p w14:paraId="7E90D716"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 xml:space="preserve">0　</w:t>
            </w:r>
          </w:p>
        </w:tc>
      </w:tr>
      <w:tr w:rsidR="006169A6" w:rsidRPr="00005669" w14:paraId="570A682B" w14:textId="77777777" w:rsidTr="00EF7191">
        <w:trPr>
          <w:trHeight w:val="540"/>
        </w:trPr>
        <w:tc>
          <w:tcPr>
            <w:tcW w:w="492" w:type="dxa"/>
            <w:tcBorders>
              <w:top w:val="nil"/>
              <w:left w:val="single" w:sz="4" w:space="0" w:color="auto"/>
              <w:bottom w:val="single" w:sz="4" w:space="0" w:color="auto"/>
              <w:right w:val="single" w:sz="4" w:space="0" w:color="auto"/>
            </w:tcBorders>
            <w:vAlign w:val="center"/>
          </w:tcPr>
          <w:p w14:paraId="10577689"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年度总体目标</w:t>
            </w:r>
          </w:p>
        </w:tc>
        <w:tc>
          <w:tcPr>
            <w:tcW w:w="7911" w:type="dxa"/>
            <w:gridSpan w:val="7"/>
            <w:tcBorders>
              <w:top w:val="nil"/>
              <w:left w:val="nil"/>
              <w:bottom w:val="single" w:sz="4" w:space="0" w:color="auto"/>
              <w:right w:val="single" w:sz="4" w:space="0" w:color="auto"/>
            </w:tcBorders>
          </w:tcPr>
          <w:p w14:paraId="066B222A" w14:textId="77777777" w:rsidR="006169A6" w:rsidRPr="00005669" w:rsidRDefault="006169A6" w:rsidP="00EF7191">
            <w:pPr>
              <w:widowControl/>
              <w:spacing w:line="240" w:lineRule="exact"/>
              <w:jc w:val="left"/>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完成建设4个生态宜居村庄。</w:t>
            </w:r>
          </w:p>
        </w:tc>
      </w:tr>
      <w:tr w:rsidR="006169A6" w:rsidRPr="00005669" w14:paraId="779A5838" w14:textId="77777777" w:rsidTr="00EF7191">
        <w:trPr>
          <w:trHeight w:val="450"/>
        </w:trPr>
        <w:tc>
          <w:tcPr>
            <w:tcW w:w="492" w:type="dxa"/>
            <w:vMerge w:val="restart"/>
            <w:tcBorders>
              <w:top w:val="nil"/>
              <w:left w:val="single" w:sz="4" w:space="0" w:color="auto"/>
              <w:bottom w:val="single" w:sz="4" w:space="0" w:color="auto"/>
              <w:right w:val="single" w:sz="4" w:space="0" w:color="auto"/>
            </w:tcBorders>
            <w:vAlign w:val="center"/>
          </w:tcPr>
          <w:p w14:paraId="454B1B54"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proofErr w:type="gramStart"/>
            <w:r w:rsidRPr="00005669">
              <w:rPr>
                <w:rFonts w:ascii="仿宋" w:eastAsia="仿宋" w:hAnsi="仿宋" w:cs="宋体" w:hint="eastAsia"/>
                <w:kern w:val="0"/>
                <w:sz w:val="18"/>
                <w:szCs w:val="18"/>
                <w:lang w:bidi="ar"/>
              </w:rPr>
              <w:t>绩</w:t>
            </w:r>
            <w:proofErr w:type="gramEnd"/>
          </w:p>
          <w:p w14:paraId="6D6439F5"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proofErr w:type="gramStart"/>
            <w:r w:rsidRPr="00005669">
              <w:rPr>
                <w:rFonts w:ascii="仿宋" w:eastAsia="仿宋" w:hAnsi="仿宋" w:cs="宋体" w:hint="eastAsia"/>
                <w:kern w:val="0"/>
                <w:sz w:val="18"/>
                <w:szCs w:val="18"/>
                <w:lang w:bidi="ar"/>
              </w:rPr>
              <w:t>效</w:t>
            </w:r>
            <w:proofErr w:type="gramEnd"/>
          </w:p>
          <w:p w14:paraId="3910610B"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指</w:t>
            </w:r>
          </w:p>
          <w:p w14:paraId="4467B258"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标</w:t>
            </w:r>
          </w:p>
        </w:tc>
        <w:tc>
          <w:tcPr>
            <w:tcW w:w="610" w:type="dxa"/>
            <w:tcBorders>
              <w:top w:val="nil"/>
              <w:left w:val="nil"/>
              <w:bottom w:val="single" w:sz="4" w:space="0" w:color="auto"/>
              <w:right w:val="single" w:sz="4" w:space="0" w:color="auto"/>
            </w:tcBorders>
            <w:vAlign w:val="center"/>
          </w:tcPr>
          <w:p w14:paraId="5931C185"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一级指标</w:t>
            </w:r>
          </w:p>
        </w:tc>
        <w:tc>
          <w:tcPr>
            <w:tcW w:w="1065" w:type="dxa"/>
            <w:gridSpan w:val="2"/>
            <w:tcBorders>
              <w:top w:val="nil"/>
              <w:left w:val="nil"/>
              <w:bottom w:val="single" w:sz="4" w:space="0" w:color="auto"/>
              <w:right w:val="single" w:sz="4" w:space="0" w:color="auto"/>
            </w:tcBorders>
            <w:vAlign w:val="center"/>
          </w:tcPr>
          <w:p w14:paraId="64D9E634"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二级指标</w:t>
            </w:r>
          </w:p>
        </w:tc>
        <w:tc>
          <w:tcPr>
            <w:tcW w:w="2519" w:type="dxa"/>
            <w:gridSpan w:val="3"/>
            <w:tcBorders>
              <w:top w:val="single" w:sz="4" w:space="0" w:color="auto"/>
              <w:left w:val="nil"/>
              <w:bottom w:val="single" w:sz="4" w:space="0" w:color="auto"/>
              <w:right w:val="single" w:sz="4" w:space="0" w:color="000000"/>
            </w:tcBorders>
            <w:vAlign w:val="center"/>
          </w:tcPr>
          <w:p w14:paraId="16613F65"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三级指标</w:t>
            </w:r>
          </w:p>
        </w:tc>
        <w:tc>
          <w:tcPr>
            <w:tcW w:w="3717" w:type="dxa"/>
            <w:tcBorders>
              <w:top w:val="nil"/>
              <w:left w:val="nil"/>
              <w:bottom w:val="single" w:sz="4" w:space="0" w:color="auto"/>
              <w:right w:val="single" w:sz="4" w:space="0" w:color="auto"/>
            </w:tcBorders>
            <w:vAlign w:val="center"/>
          </w:tcPr>
          <w:p w14:paraId="2BC9CBC0"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指标值</w:t>
            </w:r>
          </w:p>
        </w:tc>
      </w:tr>
      <w:tr w:rsidR="006169A6" w:rsidRPr="00005669" w14:paraId="2A1D38C1" w14:textId="77777777" w:rsidTr="00EF7191">
        <w:trPr>
          <w:trHeight w:val="373"/>
        </w:trPr>
        <w:tc>
          <w:tcPr>
            <w:tcW w:w="492" w:type="dxa"/>
            <w:vMerge/>
            <w:tcBorders>
              <w:top w:val="nil"/>
              <w:left w:val="single" w:sz="4" w:space="0" w:color="auto"/>
              <w:bottom w:val="single" w:sz="4" w:space="0" w:color="auto"/>
              <w:right w:val="single" w:sz="4" w:space="0" w:color="auto"/>
            </w:tcBorders>
            <w:vAlign w:val="center"/>
          </w:tcPr>
          <w:p w14:paraId="77374384" w14:textId="77777777" w:rsidR="006169A6" w:rsidRPr="00005669" w:rsidRDefault="006169A6" w:rsidP="00EF7191">
            <w:pPr>
              <w:rPr>
                <w:rFonts w:ascii="仿宋" w:eastAsia="仿宋" w:hAnsi="仿宋" w:cs="Times New Roman"/>
                <w:sz w:val="20"/>
                <w:szCs w:val="20"/>
              </w:rPr>
            </w:pPr>
          </w:p>
        </w:tc>
        <w:tc>
          <w:tcPr>
            <w:tcW w:w="610" w:type="dxa"/>
            <w:vMerge w:val="restart"/>
            <w:tcBorders>
              <w:top w:val="nil"/>
              <w:left w:val="single" w:sz="4" w:space="0" w:color="auto"/>
              <w:bottom w:val="single" w:sz="4" w:space="0" w:color="auto"/>
              <w:right w:val="single" w:sz="4" w:space="0" w:color="auto"/>
            </w:tcBorders>
            <w:vAlign w:val="center"/>
          </w:tcPr>
          <w:p w14:paraId="1E2623CE"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产出指标</w:t>
            </w:r>
          </w:p>
        </w:tc>
        <w:tc>
          <w:tcPr>
            <w:tcW w:w="1065" w:type="dxa"/>
            <w:gridSpan w:val="2"/>
            <w:vMerge w:val="restart"/>
            <w:tcBorders>
              <w:top w:val="nil"/>
              <w:left w:val="single" w:sz="4" w:space="0" w:color="auto"/>
              <w:bottom w:val="single" w:sz="4" w:space="0" w:color="000000"/>
              <w:right w:val="single" w:sz="4" w:space="0" w:color="auto"/>
            </w:tcBorders>
            <w:vAlign w:val="center"/>
          </w:tcPr>
          <w:p w14:paraId="38384B43"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数量指标</w:t>
            </w:r>
          </w:p>
          <w:p w14:paraId="62AC105F"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（必填）</w:t>
            </w:r>
          </w:p>
        </w:tc>
        <w:tc>
          <w:tcPr>
            <w:tcW w:w="2519" w:type="dxa"/>
            <w:gridSpan w:val="3"/>
            <w:tcBorders>
              <w:top w:val="single" w:sz="4" w:space="0" w:color="auto"/>
              <w:left w:val="nil"/>
              <w:bottom w:val="single" w:sz="4" w:space="0" w:color="auto"/>
              <w:right w:val="single" w:sz="4" w:space="0" w:color="000000"/>
            </w:tcBorders>
            <w:vAlign w:val="center"/>
          </w:tcPr>
          <w:p w14:paraId="7DFCEDD7" w14:textId="77777777" w:rsidR="006169A6" w:rsidRPr="00005669" w:rsidRDefault="006169A6" w:rsidP="00EF7191">
            <w:pPr>
              <w:widowControl/>
              <w:tabs>
                <w:tab w:val="center" w:pos="1784"/>
              </w:tabs>
              <w:spacing w:line="240" w:lineRule="exact"/>
              <w:jc w:val="left"/>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涉及的4个生态宜居村庄</w:t>
            </w:r>
          </w:p>
        </w:tc>
        <w:tc>
          <w:tcPr>
            <w:tcW w:w="3717" w:type="dxa"/>
            <w:tcBorders>
              <w:top w:val="nil"/>
              <w:left w:val="nil"/>
              <w:bottom w:val="single" w:sz="4" w:space="0" w:color="auto"/>
              <w:right w:val="single" w:sz="4" w:space="0" w:color="auto"/>
            </w:tcBorders>
            <w:vAlign w:val="center"/>
          </w:tcPr>
          <w:p w14:paraId="6B3D4F6F" w14:textId="77777777" w:rsidR="006169A6" w:rsidRPr="00005669" w:rsidRDefault="006169A6" w:rsidP="00EF7191">
            <w:pPr>
              <w:widowControl/>
              <w:spacing w:line="240" w:lineRule="exact"/>
              <w:jc w:val="left"/>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完成4个生态宜居村庄。</w:t>
            </w:r>
          </w:p>
        </w:tc>
      </w:tr>
      <w:tr w:rsidR="006169A6" w:rsidRPr="00005669" w14:paraId="4A971A19" w14:textId="77777777" w:rsidTr="00EF7191">
        <w:trPr>
          <w:trHeight w:val="373"/>
        </w:trPr>
        <w:tc>
          <w:tcPr>
            <w:tcW w:w="492" w:type="dxa"/>
            <w:vMerge/>
            <w:tcBorders>
              <w:top w:val="nil"/>
              <w:left w:val="single" w:sz="4" w:space="0" w:color="auto"/>
              <w:bottom w:val="single" w:sz="4" w:space="0" w:color="auto"/>
              <w:right w:val="single" w:sz="4" w:space="0" w:color="auto"/>
            </w:tcBorders>
            <w:vAlign w:val="center"/>
          </w:tcPr>
          <w:p w14:paraId="3E171F74" w14:textId="77777777" w:rsidR="006169A6" w:rsidRPr="00005669" w:rsidRDefault="006169A6" w:rsidP="00EF7191">
            <w:pPr>
              <w:rPr>
                <w:rFonts w:ascii="仿宋" w:eastAsia="仿宋" w:hAnsi="仿宋" w:cs="Times New Roman"/>
                <w:sz w:val="20"/>
                <w:szCs w:val="20"/>
              </w:rPr>
            </w:pPr>
          </w:p>
        </w:tc>
        <w:tc>
          <w:tcPr>
            <w:tcW w:w="610" w:type="dxa"/>
            <w:vMerge/>
            <w:tcBorders>
              <w:top w:val="nil"/>
              <w:left w:val="single" w:sz="4" w:space="0" w:color="auto"/>
              <w:bottom w:val="single" w:sz="4" w:space="0" w:color="auto"/>
              <w:right w:val="single" w:sz="4" w:space="0" w:color="auto"/>
            </w:tcBorders>
            <w:vAlign w:val="center"/>
          </w:tcPr>
          <w:p w14:paraId="181E68BB" w14:textId="77777777" w:rsidR="006169A6" w:rsidRPr="00005669" w:rsidRDefault="006169A6" w:rsidP="00EF7191">
            <w:pPr>
              <w:rPr>
                <w:rFonts w:ascii="仿宋" w:eastAsia="仿宋" w:hAnsi="仿宋" w:cs="Times New Roman"/>
                <w:sz w:val="20"/>
                <w:szCs w:val="20"/>
              </w:rPr>
            </w:pPr>
          </w:p>
        </w:tc>
        <w:tc>
          <w:tcPr>
            <w:tcW w:w="1065" w:type="dxa"/>
            <w:gridSpan w:val="2"/>
            <w:vMerge/>
            <w:tcBorders>
              <w:top w:val="nil"/>
              <w:left w:val="single" w:sz="4" w:space="0" w:color="auto"/>
              <w:bottom w:val="single" w:sz="4" w:space="0" w:color="000000"/>
              <w:right w:val="single" w:sz="4" w:space="0" w:color="auto"/>
            </w:tcBorders>
            <w:vAlign w:val="center"/>
          </w:tcPr>
          <w:p w14:paraId="61A47B43" w14:textId="77777777" w:rsidR="006169A6" w:rsidRPr="00005669" w:rsidRDefault="006169A6" w:rsidP="00EF7191">
            <w:pPr>
              <w:rPr>
                <w:rFonts w:ascii="仿宋" w:eastAsia="仿宋" w:hAnsi="仿宋" w:cs="Times New Roman"/>
                <w:sz w:val="20"/>
                <w:szCs w:val="20"/>
              </w:rPr>
            </w:pPr>
          </w:p>
        </w:tc>
        <w:tc>
          <w:tcPr>
            <w:tcW w:w="2519" w:type="dxa"/>
            <w:gridSpan w:val="3"/>
            <w:tcBorders>
              <w:top w:val="single" w:sz="4" w:space="0" w:color="auto"/>
              <w:left w:val="nil"/>
              <w:bottom w:val="single" w:sz="4" w:space="0" w:color="auto"/>
              <w:right w:val="single" w:sz="4" w:space="0" w:color="000000"/>
            </w:tcBorders>
            <w:vAlign w:val="center"/>
          </w:tcPr>
          <w:p w14:paraId="7E19B56B" w14:textId="77777777" w:rsidR="006169A6" w:rsidRPr="00005669" w:rsidRDefault="006169A6" w:rsidP="00EF7191">
            <w:pPr>
              <w:widowControl/>
              <w:spacing w:line="240" w:lineRule="exact"/>
              <w:jc w:val="left"/>
              <w:rPr>
                <w:rFonts w:ascii="仿宋" w:eastAsia="仿宋" w:hAnsi="仿宋" w:cs="宋体" w:hint="eastAsia"/>
                <w:kern w:val="0"/>
                <w:sz w:val="18"/>
                <w:szCs w:val="18"/>
              </w:rPr>
            </w:pPr>
          </w:p>
        </w:tc>
        <w:tc>
          <w:tcPr>
            <w:tcW w:w="3717" w:type="dxa"/>
            <w:tcBorders>
              <w:top w:val="nil"/>
              <w:left w:val="nil"/>
              <w:bottom w:val="single" w:sz="4" w:space="0" w:color="auto"/>
              <w:right w:val="single" w:sz="4" w:space="0" w:color="auto"/>
            </w:tcBorders>
            <w:vAlign w:val="center"/>
          </w:tcPr>
          <w:p w14:paraId="3B51C248" w14:textId="77777777" w:rsidR="006169A6" w:rsidRPr="00005669" w:rsidRDefault="006169A6" w:rsidP="00EF7191">
            <w:pPr>
              <w:widowControl/>
              <w:spacing w:line="240" w:lineRule="exact"/>
              <w:jc w:val="left"/>
              <w:rPr>
                <w:rFonts w:ascii="仿宋" w:eastAsia="仿宋" w:hAnsi="仿宋" w:cs="宋体" w:hint="eastAsia"/>
                <w:kern w:val="0"/>
                <w:sz w:val="18"/>
                <w:szCs w:val="18"/>
              </w:rPr>
            </w:pPr>
          </w:p>
        </w:tc>
      </w:tr>
      <w:tr w:rsidR="006169A6" w:rsidRPr="00005669" w14:paraId="06381E1F" w14:textId="77777777" w:rsidTr="00EF7191">
        <w:trPr>
          <w:trHeight w:val="385"/>
        </w:trPr>
        <w:tc>
          <w:tcPr>
            <w:tcW w:w="492" w:type="dxa"/>
            <w:vMerge/>
            <w:tcBorders>
              <w:top w:val="nil"/>
              <w:left w:val="single" w:sz="4" w:space="0" w:color="auto"/>
              <w:bottom w:val="single" w:sz="4" w:space="0" w:color="auto"/>
              <w:right w:val="single" w:sz="4" w:space="0" w:color="auto"/>
            </w:tcBorders>
            <w:vAlign w:val="center"/>
          </w:tcPr>
          <w:p w14:paraId="21D11809" w14:textId="77777777" w:rsidR="006169A6" w:rsidRPr="00005669" w:rsidRDefault="006169A6" w:rsidP="00EF7191">
            <w:pPr>
              <w:rPr>
                <w:rFonts w:ascii="仿宋" w:eastAsia="仿宋" w:hAnsi="仿宋" w:cs="Times New Roman"/>
                <w:sz w:val="20"/>
                <w:szCs w:val="20"/>
              </w:rPr>
            </w:pPr>
          </w:p>
        </w:tc>
        <w:tc>
          <w:tcPr>
            <w:tcW w:w="610" w:type="dxa"/>
            <w:vMerge/>
            <w:tcBorders>
              <w:top w:val="nil"/>
              <w:left w:val="single" w:sz="4" w:space="0" w:color="auto"/>
              <w:bottom w:val="single" w:sz="4" w:space="0" w:color="auto"/>
              <w:right w:val="single" w:sz="4" w:space="0" w:color="auto"/>
            </w:tcBorders>
            <w:vAlign w:val="center"/>
          </w:tcPr>
          <w:p w14:paraId="6D93DAC6" w14:textId="77777777" w:rsidR="006169A6" w:rsidRPr="00005669" w:rsidRDefault="006169A6" w:rsidP="00EF7191">
            <w:pPr>
              <w:rPr>
                <w:rFonts w:ascii="仿宋" w:eastAsia="仿宋" w:hAnsi="仿宋" w:cs="Times New Roman"/>
                <w:sz w:val="20"/>
                <w:szCs w:val="20"/>
              </w:rPr>
            </w:pPr>
          </w:p>
        </w:tc>
        <w:tc>
          <w:tcPr>
            <w:tcW w:w="1065" w:type="dxa"/>
            <w:gridSpan w:val="2"/>
            <w:vMerge/>
            <w:tcBorders>
              <w:top w:val="nil"/>
              <w:left w:val="single" w:sz="4" w:space="0" w:color="auto"/>
              <w:bottom w:val="single" w:sz="4" w:space="0" w:color="000000"/>
              <w:right w:val="single" w:sz="4" w:space="0" w:color="auto"/>
            </w:tcBorders>
            <w:vAlign w:val="center"/>
          </w:tcPr>
          <w:p w14:paraId="5C3CBF09" w14:textId="77777777" w:rsidR="006169A6" w:rsidRPr="00005669" w:rsidRDefault="006169A6" w:rsidP="00EF7191">
            <w:pPr>
              <w:rPr>
                <w:rFonts w:ascii="仿宋" w:eastAsia="仿宋" w:hAnsi="仿宋" w:cs="Times New Roman"/>
                <w:sz w:val="20"/>
                <w:szCs w:val="20"/>
              </w:rPr>
            </w:pPr>
          </w:p>
        </w:tc>
        <w:tc>
          <w:tcPr>
            <w:tcW w:w="2519" w:type="dxa"/>
            <w:gridSpan w:val="3"/>
            <w:tcBorders>
              <w:top w:val="single" w:sz="4" w:space="0" w:color="auto"/>
              <w:left w:val="nil"/>
              <w:bottom w:val="single" w:sz="4" w:space="0" w:color="auto"/>
              <w:right w:val="single" w:sz="4" w:space="0" w:color="000000"/>
            </w:tcBorders>
            <w:vAlign w:val="center"/>
          </w:tcPr>
          <w:p w14:paraId="2179A5B2" w14:textId="77777777" w:rsidR="006169A6" w:rsidRPr="00005669" w:rsidRDefault="006169A6" w:rsidP="00EF7191">
            <w:pPr>
              <w:widowControl/>
              <w:spacing w:line="240" w:lineRule="exact"/>
              <w:jc w:val="left"/>
              <w:rPr>
                <w:rFonts w:ascii="仿宋" w:eastAsia="仿宋" w:hAnsi="仿宋" w:cs="宋体" w:hint="eastAsia"/>
                <w:kern w:val="0"/>
                <w:sz w:val="18"/>
                <w:szCs w:val="18"/>
              </w:rPr>
            </w:pPr>
          </w:p>
        </w:tc>
        <w:tc>
          <w:tcPr>
            <w:tcW w:w="3717" w:type="dxa"/>
            <w:tcBorders>
              <w:top w:val="nil"/>
              <w:left w:val="nil"/>
              <w:bottom w:val="single" w:sz="4" w:space="0" w:color="auto"/>
              <w:right w:val="single" w:sz="4" w:space="0" w:color="auto"/>
            </w:tcBorders>
            <w:vAlign w:val="center"/>
          </w:tcPr>
          <w:p w14:paraId="52D666F1" w14:textId="77777777" w:rsidR="006169A6" w:rsidRPr="00005669" w:rsidRDefault="006169A6" w:rsidP="00EF7191">
            <w:pPr>
              <w:widowControl/>
              <w:spacing w:line="240" w:lineRule="exact"/>
              <w:jc w:val="left"/>
              <w:rPr>
                <w:rFonts w:ascii="仿宋" w:eastAsia="仿宋" w:hAnsi="仿宋" w:cs="宋体" w:hint="eastAsia"/>
                <w:kern w:val="0"/>
                <w:sz w:val="18"/>
                <w:szCs w:val="18"/>
              </w:rPr>
            </w:pPr>
          </w:p>
        </w:tc>
      </w:tr>
      <w:tr w:rsidR="006169A6" w:rsidRPr="00005669" w14:paraId="1E67633C" w14:textId="77777777" w:rsidTr="00EF7191">
        <w:trPr>
          <w:trHeight w:val="373"/>
        </w:trPr>
        <w:tc>
          <w:tcPr>
            <w:tcW w:w="492" w:type="dxa"/>
            <w:vMerge/>
            <w:tcBorders>
              <w:top w:val="nil"/>
              <w:left w:val="single" w:sz="4" w:space="0" w:color="auto"/>
              <w:bottom w:val="single" w:sz="4" w:space="0" w:color="auto"/>
              <w:right w:val="single" w:sz="4" w:space="0" w:color="auto"/>
            </w:tcBorders>
            <w:vAlign w:val="center"/>
          </w:tcPr>
          <w:p w14:paraId="31E83453" w14:textId="77777777" w:rsidR="006169A6" w:rsidRPr="00005669" w:rsidRDefault="006169A6" w:rsidP="00EF7191">
            <w:pPr>
              <w:rPr>
                <w:rFonts w:ascii="仿宋" w:eastAsia="仿宋" w:hAnsi="仿宋" w:cs="Times New Roman"/>
                <w:sz w:val="20"/>
                <w:szCs w:val="20"/>
              </w:rPr>
            </w:pPr>
          </w:p>
        </w:tc>
        <w:tc>
          <w:tcPr>
            <w:tcW w:w="610" w:type="dxa"/>
            <w:vMerge/>
            <w:tcBorders>
              <w:top w:val="nil"/>
              <w:left w:val="single" w:sz="4" w:space="0" w:color="auto"/>
              <w:bottom w:val="single" w:sz="4" w:space="0" w:color="auto"/>
              <w:right w:val="single" w:sz="4" w:space="0" w:color="auto"/>
            </w:tcBorders>
            <w:vAlign w:val="center"/>
          </w:tcPr>
          <w:p w14:paraId="342C1C4F" w14:textId="77777777" w:rsidR="006169A6" w:rsidRPr="00005669" w:rsidRDefault="006169A6" w:rsidP="00EF7191">
            <w:pPr>
              <w:rPr>
                <w:rFonts w:ascii="仿宋" w:eastAsia="仿宋" w:hAnsi="仿宋" w:cs="Times New Roman"/>
                <w:sz w:val="20"/>
                <w:szCs w:val="20"/>
              </w:rPr>
            </w:pPr>
          </w:p>
        </w:tc>
        <w:tc>
          <w:tcPr>
            <w:tcW w:w="1065" w:type="dxa"/>
            <w:gridSpan w:val="2"/>
            <w:vMerge w:val="restart"/>
            <w:tcBorders>
              <w:top w:val="nil"/>
              <w:left w:val="single" w:sz="4" w:space="0" w:color="auto"/>
              <w:bottom w:val="single" w:sz="4" w:space="0" w:color="000000"/>
              <w:right w:val="single" w:sz="4" w:space="0" w:color="auto"/>
            </w:tcBorders>
            <w:vAlign w:val="center"/>
          </w:tcPr>
          <w:p w14:paraId="1B46D978"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质量指标</w:t>
            </w:r>
          </w:p>
          <w:p w14:paraId="0811911C"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（必填）</w:t>
            </w:r>
          </w:p>
        </w:tc>
        <w:tc>
          <w:tcPr>
            <w:tcW w:w="2519" w:type="dxa"/>
            <w:gridSpan w:val="3"/>
            <w:tcBorders>
              <w:top w:val="single" w:sz="4" w:space="0" w:color="auto"/>
              <w:left w:val="nil"/>
              <w:bottom w:val="single" w:sz="4" w:space="0" w:color="auto"/>
              <w:right w:val="single" w:sz="4" w:space="0" w:color="000000"/>
            </w:tcBorders>
            <w:vAlign w:val="center"/>
          </w:tcPr>
          <w:p w14:paraId="24F8A1B6" w14:textId="77777777" w:rsidR="006169A6" w:rsidRPr="00005669" w:rsidRDefault="006169A6" w:rsidP="00EF7191">
            <w:pPr>
              <w:widowControl/>
              <w:spacing w:line="240" w:lineRule="exact"/>
              <w:jc w:val="left"/>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完成4个生态宜居村庄</w:t>
            </w:r>
          </w:p>
        </w:tc>
        <w:tc>
          <w:tcPr>
            <w:tcW w:w="3717" w:type="dxa"/>
            <w:tcBorders>
              <w:top w:val="nil"/>
              <w:left w:val="nil"/>
              <w:bottom w:val="single" w:sz="4" w:space="0" w:color="auto"/>
              <w:right w:val="single" w:sz="4" w:space="0" w:color="auto"/>
            </w:tcBorders>
            <w:vAlign w:val="center"/>
          </w:tcPr>
          <w:p w14:paraId="716081FB" w14:textId="77777777" w:rsidR="006169A6" w:rsidRPr="00005669" w:rsidRDefault="006169A6" w:rsidP="00EF7191">
            <w:pPr>
              <w:widowControl/>
              <w:spacing w:line="240" w:lineRule="exact"/>
              <w:jc w:val="left"/>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100%</w:t>
            </w:r>
          </w:p>
        </w:tc>
      </w:tr>
      <w:tr w:rsidR="006169A6" w:rsidRPr="00005669" w14:paraId="3826A268" w14:textId="77777777" w:rsidTr="00EF7191">
        <w:trPr>
          <w:trHeight w:val="373"/>
        </w:trPr>
        <w:tc>
          <w:tcPr>
            <w:tcW w:w="492" w:type="dxa"/>
            <w:vMerge/>
            <w:tcBorders>
              <w:top w:val="nil"/>
              <w:left w:val="single" w:sz="4" w:space="0" w:color="auto"/>
              <w:bottom w:val="single" w:sz="4" w:space="0" w:color="auto"/>
              <w:right w:val="single" w:sz="4" w:space="0" w:color="auto"/>
            </w:tcBorders>
            <w:vAlign w:val="center"/>
          </w:tcPr>
          <w:p w14:paraId="7F56C1BF" w14:textId="77777777" w:rsidR="006169A6" w:rsidRPr="00005669" w:rsidRDefault="006169A6" w:rsidP="00EF7191">
            <w:pPr>
              <w:rPr>
                <w:rFonts w:ascii="仿宋" w:eastAsia="仿宋" w:hAnsi="仿宋" w:cs="Times New Roman"/>
                <w:sz w:val="20"/>
                <w:szCs w:val="20"/>
              </w:rPr>
            </w:pPr>
          </w:p>
        </w:tc>
        <w:tc>
          <w:tcPr>
            <w:tcW w:w="610" w:type="dxa"/>
            <w:vMerge/>
            <w:tcBorders>
              <w:top w:val="nil"/>
              <w:left w:val="single" w:sz="4" w:space="0" w:color="auto"/>
              <w:bottom w:val="single" w:sz="4" w:space="0" w:color="auto"/>
              <w:right w:val="single" w:sz="4" w:space="0" w:color="auto"/>
            </w:tcBorders>
            <w:vAlign w:val="center"/>
          </w:tcPr>
          <w:p w14:paraId="3E53AB22" w14:textId="77777777" w:rsidR="006169A6" w:rsidRPr="00005669" w:rsidRDefault="006169A6" w:rsidP="00EF7191">
            <w:pPr>
              <w:rPr>
                <w:rFonts w:ascii="仿宋" w:eastAsia="仿宋" w:hAnsi="仿宋" w:cs="Times New Roman"/>
                <w:sz w:val="20"/>
                <w:szCs w:val="20"/>
              </w:rPr>
            </w:pPr>
          </w:p>
        </w:tc>
        <w:tc>
          <w:tcPr>
            <w:tcW w:w="1065" w:type="dxa"/>
            <w:gridSpan w:val="2"/>
            <w:vMerge/>
            <w:tcBorders>
              <w:top w:val="nil"/>
              <w:left w:val="single" w:sz="4" w:space="0" w:color="auto"/>
              <w:bottom w:val="single" w:sz="4" w:space="0" w:color="000000"/>
              <w:right w:val="single" w:sz="4" w:space="0" w:color="auto"/>
            </w:tcBorders>
            <w:vAlign w:val="center"/>
          </w:tcPr>
          <w:p w14:paraId="2AD8FCD0" w14:textId="77777777" w:rsidR="006169A6" w:rsidRPr="00005669" w:rsidRDefault="006169A6" w:rsidP="00EF7191">
            <w:pPr>
              <w:rPr>
                <w:rFonts w:ascii="仿宋" w:eastAsia="仿宋" w:hAnsi="仿宋" w:cs="Times New Roman"/>
                <w:sz w:val="20"/>
                <w:szCs w:val="20"/>
              </w:rPr>
            </w:pPr>
          </w:p>
        </w:tc>
        <w:tc>
          <w:tcPr>
            <w:tcW w:w="2519" w:type="dxa"/>
            <w:gridSpan w:val="3"/>
            <w:tcBorders>
              <w:top w:val="single" w:sz="4" w:space="0" w:color="auto"/>
              <w:left w:val="nil"/>
              <w:bottom w:val="single" w:sz="4" w:space="0" w:color="auto"/>
              <w:right w:val="single" w:sz="4" w:space="0" w:color="000000"/>
            </w:tcBorders>
            <w:vAlign w:val="center"/>
          </w:tcPr>
          <w:p w14:paraId="616779A6" w14:textId="77777777" w:rsidR="006169A6" w:rsidRPr="00005669" w:rsidRDefault="006169A6" w:rsidP="00EF7191">
            <w:pPr>
              <w:widowControl/>
              <w:spacing w:line="240" w:lineRule="exact"/>
              <w:jc w:val="left"/>
              <w:rPr>
                <w:rFonts w:ascii="仿宋" w:eastAsia="仿宋" w:hAnsi="仿宋" w:cs="宋体" w:hint="eastAsia"/>
                <w:kern w:val="0"/>
                <w:sz w:val="18"/>
                <w:szCs w:val="18"/>
              </w:rPr>
            </w:pPr>
          </w:p>
        </w:tc>
        <w:tc>
          <w:tcPr>
            <w:tcW w:w="3717" w:type="dxa"/>
            <w:tcBorders>
              <w:top w:val="nil"/>
              <w:left w:val="nil"/>
              <w:bottom w:val="single" w:sz="4" w:space="0" w:color="auto"/>
              <w:right w:val="single" w:sz="4" w:space="0" w:color="auto"/>
            </w:tcBorders>
            <w:vAlign w:val="center"/>
          </w:tcPr>
          <w:p w14:paraId="59B2B716" w14:textId="77777777" w:rsidR="006169A6" w:rsidRPr="00005669" w:rsidRDefault="006169A6" w:rsidP="00EF7191">
            <w:pPr>
              <w:widowControl/>
              <w:spacing w:line="240" w:lineRule="exact"/>
              <w:jc w:val="left"/>
              <w:rPr>
                <w:rFonts w:ascii="仿宋" w:eastAsia="仿宋" w:hAnsi="仿宋" w:cs="宋体" w:hint="eastAsia"/>
                <w:kern w:val="0"/>
                <w:sz w:val="18"/>
                <w:szCs w:val="18"/>
              </w:rPr>
            </w:pPr>
          </w:p>
        </w:tc>
      </w:tr>
      <w:tr w:rsidR="006169A6" w:rsidRPr="00005669" w14:paraId="6DA2904A" w14:textId="77777777" w:rsidTr="00EF7191">
        <w:trPr>
          <w:trHeight w:val="373"/>
        </w:trPr>
        <w:tc>
          <w:tcPr>
            <w:tcW w:w="492" w:type="dxa"/>
            <w:vMerge/>
            <w:tcBorders>
              <w:top w:val="nil"/>
              <w:left w:val="single" w:sz="4" w:space="0" w:color="auto"/>
              <w:bottom w:val="single" w:sz="4" w:space="0" w:color="auto"/>
              <w:right w:val="single" w:sz="4" w:space="0" w:color="auto"/>
            </w:tcBorders>
            <w:vAlign w:val="center"/>
          </w:tcPr>
          <w:p w14:paraId="3D313A56" w14:textId="77777777" w:rsidR="006169A6" w:rsidRPr="00005669" w:rsidRDefault="006169A6" w:rsidP="00EF7191">
            <w:pPr>
              <w:rPr>
                <w:rFonts w:ascii="仿宋" w:eastAsia="仿宋" w:hAnsi="仿宋" w:cs="Times New Roman"/>
                <w:sz w:val="20"/>
                <w:szCs w:val="20"/>
              </w:rPr>
            </w:pPr>
          </w:p>
        </w:tc>
        <w:tc>
          <w:tcPr>
            <w:tcW w:w="610" w:type="dxa"/>
            <w:vMerge/>
            <w:tcBorders>
              <w:top w:val="nil"/>
              <w:left w:val="single" w:sz="4" w:space="0" w:color="auto"/>
              <w:bottom w:val="single" w:sz="4" w:space="0" w:color="auto"/>
              <w:right w:val="single" w:sz="4" w:space="0" w:color="auto"/>
            </w:tcBorders>
            <w:vAlign w:val="center"/>
          </w:tcPr>
          <w:p w14:paraId="2497C4D1" w14:textId="77777777" w:rsidR="006169A6" w:rsidRPr="00005669" w:rsidRDefault="006169A6" w:rsidP="00EF7191">
            <w:pPr>
              <w:rPr>
                <w:rFonts w:ascii="仿宋" w:eastAsia="仿宋" w:hAnsi="仿宋" w:cs="Times New Roman"/>
                <w:sz w:val="20"/>
                <w:szCs w:val="20"/>
              </w:rPr>
            </w:pPr>
          </w:p>
        </w:tc>
        <w:tc>
          <w:tcPr>
            <w:tcW w:w="1065" w:type="dxa"/>
            <w:gridSpan w:val="2"/>
            <w:vMerge/>
            <w:tcBorders>
              <w:top w:val="nil"/>
              <w:left w:val="single" w:sz="4" w:space="0" w:color="auto"/>
              <w:bottom w:val="single" w:sz="4" w:space="0" w:color="000000"/>
              <w:right w:val="single" w:sz="4" w:space="0" w:color="auto"/>
            </w:tcBorders>
            <w:vAlign w:val="center"/>
          </w:tcPr>
          <w:p w14:paraId="6D665C04" w14:textId="77777777" w:rsidR="006169A6" w:rsidRPr="00005669" w:rsidRDefault="006169A6" w:rsidP="00EF7191">
            <w:pPr>
              <w:rPr>
                <w:rFonts w:ascii="仿宋" w:eastAsia="仿宋" w:hAnsi="仿宋" w:cs="Times New Roman"/>
                <w:sz w:val="20"/>
                <w:szCs w:val="20"/>
              </w:rPr>
            </w:pPr>
          </w:p>
        </w:tc>
        <w:tc>
          <w:tcPr>
            <w:tcW w:w="2519" w:type="dxa"/>
            <w:gridSpan w:val="3"/>
            <w:tcBorders>
              <w:top w:val="single" w:sz="4" w:space="0" w:color="auto"/>
              <w:left w:val="nil"/>
              <w:bottom w:val="single" w:sz="4" w:space="0" w:color="auto"/>
              <w:right w:val="single" w:sz="4" w:space="0" w:color="000000"/>
            </w:tcBorders>
            <w:vAlign w:val="center"/>
          </w:tcPr>
          <w:p w14:paraId="0AE4FA58" w14:textId="77777777" w:rsidR="006169A6" w:rsidRPr="00005669" w:rsidRDefault="006169A6" w:rsidP="00EF7191">
            <w:pPr>
              <w:widowControl/>
              <w:spacing w:line="240" w:lineRule="exact"/>
              <w:jc w:val="left"/>
              <w:rPr>
                <w:rFonts w:ascii="仿宋" w:eastAsia="仿宋" w:hAnsi="仿宋" w:cs="宋体" w:hint="eastAsia"/>
                <w:kern w:val="0"/>
                <w:sz w:val="18"/>
                <w:szCs w:val="18"/>
              </w:rPr>
            </w:pPr>
          </w:p>
        </w:tc>
        <w:tc>
          <w:tcPr>
            <w:tcW w:w="3717" w:type="dxa"/>
            <w:tcBorders>
              <w:top w:val="nil"/>
              <w:left w:val="nil"/>
              <w:bottom w:val="single" w:sz="4" w:space="0" w:color="auto"/>
              <w:right w:val="single" w:sz="4" w:space="0" w:color="auto"/>
            </w:tcBorders>
            <w:vAlign w:val="center"/>
          </w:tcPr>
          <w:p w14:paraId="0D64C33C" w14:textId="77777777" w:rsidR="006169A6" w:rsidRPr="00005669" w:rsidRDefault="006169A6" w:rsidP="00EF7191">
            <w:pPr>
              <w:widowControl/>
              <w:spacing w:line="240" w:lineRule="exact"/>
              <w:jc w:val="left"/>
              <w:rPr>
                <w:rFonts w:ascii="仿宋" w:eastAsia="仿宋" w:hAnsi="仿宋" w:cs="宋体" w:hint="eastAsia"/>
                <w:kern w:val="0"/>
                <w:sz w:val="18"/>
                <w:szCs w:val="18"/>
              </w:rPr>
            </w:pPr>
          </w:p>
        </w:tc>
      </w:tr>
      <w:tr w:rsidR="006169A6" w:rsidRPr="00005669" w14:paraId="6F8FC896" w14:textId="77777777" w:rsidTr="00EF7191">
        <w:trPr>
          <w:trHeight w:val="373"/>
        </w:trPr>
        <w:tc>
          <w:tcPr>
            <w:tcW w:w="492" w:type="dxa"/>
            <w:vMerge/>
            <w:tcBorders>
              <w:top w:val="nil"/>
              <w:left w:val="single" w:sz="4" w:space="0" w:color="auto"/>
              <w:bottom w:val="single" w:sz="4" w:space="0" w:color="auto"/>
              <w:right w:val="single" w:sz="4" w:space="0" w:color="auto"/>
            </w:tcBorders>
            <w:vAlign w:val="center"/>
          </w:tcPr>
          <w:p w14:paraId="10864944" w14:textId="77777777" w:rsidR="006169A6" w:rsidRPr="00005669" w:rsidRDefault="006169A6" w:rsidP="00EF7191">
            <w:pPr>
              <w:rPr>
                <w:rFonts w:ascii="仿宋" w:eastAsia="仿宋" w:hAnsi="仿宋" w:cs="Times New Roman"/>
                <w:sz w:val="20"/>
                <w:szCs w:val="20"/>
              </w:rPr>
            </w:pPr>
          </w:p>
        </w:tc>
        <w:tc>
          <w:tcPr>
            <w:tcW w:w="610" w:type="dxa"/>
            <w:vMerge/>
            <w:tcBorders>
              <w:top w:val="nil"/>
              <w:left w:val="single" w:sz="4" w:space="0" w:color="auto"/>
              <w:bottom w:val="single" w:sz="4" w:space="0" w:color="auto"/>
              <w:right w:val="single" w:sz="4" w:space="0" w:color="auto"/>
            </w:tcBorders>
            <w:vAlign w:val="center"/>
          </w:tcPr>
          <w:p w14:paraId="0AB57C37" w14:textId="77777777" w:rsidR="006169A6" w:rsidRPr="00005669" w:rsidRDefault="006169A6" w:rsidP="00EF7191">
            <w:pPr>
              <w:rPr>
                <w:rFonts w:ascii="仿宋" w:eastAsia="仿宋" w:hAnsi="仿宋" w:cs="Times New Roman"/>
                <w:sz w:val="20"/>
                <w:szCs w:val="20"/>
              </w:rPr>
            </w:pPr>
          </w:p>
        </w:tc>
        <w:tc>
          <w:tcPr>
            <w:tcW w:w="1065" w:type="dxa"/>
            <w:gridSpan w:val="2"/>
            <w:vMerge w:val="restart"/>
            <w:tcBorders>
              <w:top w:val="nil"/>
              <w:left w:val="single" w:sz="4" w:space="0" w:color="auto"/>
              <w:bottom w:val="single" w:sz="4" w:space="0" w:color="000000"/>
              <w:right w:val="single" w:sz="4" w:space="0" w:color="auto"/>
            </w:tcBorders>
            <w:vAlign w:val="center"/>
          </w:tcPr>
          <w:p w14:paraId="6F6AFA88"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时效指标</w:t>
            </w:r>
          </w:p>
          <w:p w14:paraId="761A2837"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（必填）</w:t>
            </w:r>
          </w:p>
        </w:tc>
        <w:tc>
          <w:tcPr>
            <w:tcW w:w="2519" w:type="dxa"/>
            <w:gridSpan w:val="3"/>
            <w:tcBorders>
              <w:top w:val="single" w:sz="4" w:space="0" w:color="auto"/>
              <w:left w:val="nil"/>
              <w:bottom w:val="single" w:sz="4" w:space="0" w:color="auto"/>
              <w:right w:val="single" w:sz="4" w:space="0" w:color="000000"/>
            </w:tcBorders>
            <w:vAlign w:val="center"/>
          </w:tcPr>
          <w:p w14:paraId="6485CD13" w14:textId="77777777" w:rsidR="006169A6" w:rsidRPr="00005669" w:rsidRDefault="006169A6" w:rsidP="00EF7191">
            <w:pPr>
              <w:widowControl/>
              <w:spacing w:line="240" w:lineRule="exact"/>
              <w:jc w:val="left"/>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当年完成率</w:t>
            </w:r>
          </w:p>
        </w:tc>
        <w:tc>
          <w:tcPr>
            <w:tcW w:w="3717" w:type="dxa"/>
            <w:tcBorders>
              <w:top w:val="nil"/>
              <w:left w:val="nil"/>
              <w:bottom w:val="single" w:sz="4" w:space="0" w:color="auto"/>
              <w:right w:val="single" w:sz="4" w:space="0" w:color="auto"/>
            </w:tcBorders>
            <w:vAlign w:val="center"/>
          </w:tcPr>
          <w:p w14:paraId="7C193EEB" w14:textId="77777777" w:rsidR="006169A6" w:rsidRPr="00005669" w:rsidRDefault="006169A6" w:rsidP="00EF7191">
            <w:pPr>
              <w:widowControl/>
              <w:spacing w:line="240" w:lineRule="exact"/>
              <w:jc w:val="left"/>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≥100%</w:t>
            </w:r>
          </w:p>
        </w:tc>
      </w:tr>
      <w:tr w:rsidR="006169A6" w:rsidRPr="00005669" w14:paraId="43E6FFB1" w14:textId="77777777" w:rsidTr="00EF7191">
        <w:trPr>
          <w:trHeight w:val="373"/>
        </w:trPr>
        <w:tc>
          <w:tcPr>
            <w:tcW w:w="492" w:type="dxa"/>
            <w:vMerge/>
            <w:tcBorders>
              <w:top w:val="nil"/>
              <w:left w:val="single" w:sz="4" w:space="0" w:color="auto"/>
              <w:bottom w:val="single" w:sz="4" w:space="0" w:color="auto"/>
              <w:right w:val="single" w:sz="4" w:space="0" w:color="auto"/>
            </w:tcBorders>
            <w:vAlign w:val="center"/>
          </w:tcPr>
          <w:p w14:paraId="7A0F0F36" w14:textId="77777777" w:rsidR="006169A6" w:rsidRPr="00005669" w:rsidRDefault="006169A6" w:rsidP="00EF7191">
            <w:pPr>
              <w:rPr>
                <w:rFonts w:ascii="仿宋" w:eastAsia="仿宋" w:hAnsi="仿宋" w:cs="Times New Roman"/>
                <w:sz w:val="20"/>
                <w:szCs w:val="20"/>
              </w:rPr>
            </w:pPr>
          </w:p>
        </w:tc>
        <w:tc>
          <w:tcPr>
            <w:tcW w:w="610" w:type="dxa"/>
            <w:vMerge/>
            <w:tcBorders>
              <w:top w:val="nil"/>
              <w:left w:val="single" w:sz="4" w:space="0" w:color="auto"/>
              <w:bottom w:val="single" w:sz="4" w:space="0" w:color="auto"/>
              <w:right w:val="single" w:sz="4" w:space="0" w:color="auto"/>
            </w:tcBorders>
            <w:vAlign w:val="center"/>
          </w:tcPr>
          <w:p w14:paraId="2EC77A09" w14:textId="77777777" w:rsidR="006169A6" w:rsidRPr="00005669" w:rsidRDefault="006169A6" w:rsidP="00EF7191">
            <w:pPr>
              <w:rPr>
                <w:rFonts w:ascii="仿宋" w:eastAsia="仿宋" w:hAnsi="仿宋" w:cs="Times New Roman"/>
                <w:sz w:val="20"/>
                <w:szCs w:val="20"/>
              </w:rPr>
            </w:pPr>
          </w:p>
        </w:tc>
        <w:tc>
          <w:tcPr>
            <w:tcW w:w="1065" w:type="dxa"/>
            <w:gridSpan w:val="2"/>
            <w:vMerge/>
            <w:tcBorders>
              <w:top w:val="nil"/>
              <w:left w:val="single" w:sz="4" w:space="0" w:color="auto"/>
              <w:bottom w:val="single" w:sz="4" w:space="0" w:color="000000"/>
              <w:right w:val="single" w:sz="4" w:space="0" w:color="auto"/>
            </w:tcBorders>
            <w:vAlign w:val="center"/>
          </w:tcPr>
          <w:p w14:paraId="35A18901" w14:textId="77777777" w:rsidR="006169A6" w:rsidRPr="00005669" w:rsidRDefault="006169A6" w:rsidP="00EF7191">
            <w:pPr>
              <w:rPr>
                <w:rFonts w:ascii="仿宋" w:eastAsia="仿宋" w:hAnsi="仿宋" w:cs="Times New Roman"/>
                <w:sz w:val="20"/>
                <w:szCs w:val="20"/>
              </w:rPr>
            </w:pPr>
          </w:p>
        </w:tc>
        <w:tc>
          <w:tcPr>
            <w:tcW w:w="2519" w:type="dxa"/>
            <w:gridSpan w:val="3"/>
            <w:tcBorders>
              <w:top w:val="single" w:sz="4" w:space="0" w:color="auto"/>
              <w:left w:val="nil"/>
              <w:bottom w:val="single" w:sz="4" w:space="0" w:color="auto"/>
              <w:right w:val="single" w:sz="4" w:space="0" w:color="000000"/>
            </w:tcBorders>
            <w:vAlign w:val="center"/>
          </w:tcPr>
          <w:p w14:paraId="1111CE1F" w14:textId="77777777" w:rsidR="006169A6" w:rsidRPr="00005669" w:rsidRDefault="006169A6" w:rsidP="00EF7191">
            <w:pPr>
              <w:widowControl/>
              <w:spacing w:line="240" w:lineRule="exact"/>
              <w:jc w:val="left"/>
              <w:rPr>
                <w:rFonts w:ascii="仿宋" w:eastAsia="仿宋" w:hAnsi="仿宋" w:cs="宋体" w:hint="eastAsia"/>
                <w:kern w:val="0"/>
                <w:sz w:val="18"/>
                <w:szCs w:val="18"/>
              </w:rPr>
            </w:pPr>
          </w:p>
        </w:tc>
        <w:tc>
          <w:tcPr>
            <w:tcW w:w="3717" w:type="dxa"/>
            <w:tcBorders>
              <w:top w:val="nil"/>
              <w:left w:val="nil"/>
              <w:bottom w:val="single" w:sz="4" w:space="0" w:color="auto"/>
              <w:right w:val="single" w:sz="4" w:space="0" w:color="auto"/>
            </w:tcBorders>
            <w:vAlign w:val="center"/>
          </w:tcPr>
          <w:p w14:paraId="731D3E2B" w14:textId="77777777" w:rsidR="006169A6" w:rsidRPr="00005669" w:rsidRDefault="006169A6" w:rsidP="00EF7191">
            <w:pPr>
              <w:widowControl/>
              <w:spacing w:line="240" w:lineRule="exact"/>
              <w:jc w:val="left"/>
              <w:rPr>
                <w:rFonts w:ascii="仿宋" w:eastAsia="仿宋" w:hAnsi="仿宋" w:cs="宋体" w:hint="eastAsia"/>
                <w:kern w:val="0"/>
                <w:sz w:val="18"/>
                <w:szCs w:val="18"/>
              </w:rPr>
            </w:pPr>
          </w:p>
        </w:tc>
      </w:tr>
      <w:tr w:rsidR="006169A6" w:rsidRPr="00005669" w14:paraId="4524E5F6" w14:textId="77777777" w:rsidTr="00EF7191">
        <w:trPr>
          <w:trHeight w:val="373"/>
        </w:trPr>
        <w:tc>
          <w:tcPr>
            <w:tcW w:w="492" w:type="dxa"/>
            <w:vMerge/>
            <w:tcBorders>
              <w:top w:val="nil"/>
              <w:left w:val="single" w:sz="4" w:space="0" w:color="auto"/>
              <w:bottom w:val="single" w:sz="4" w:space="0" w:color="auto"/>
              <w:right w:val="single" w:sz="4" w:space="0" w:color="auto"/>
            </w:tcBorders>
            <w:vAlign w:val="center"/>
          </w:tcPr>
          <w:p w14:paraId="0FEBFDC0" w14:textId="77777777" w:rsidR="006169A6" w:rsidRPr="00005669" w:rsidRDefault="006169A6" w:rsidP="00EF7191">
            <w:pPr>
              <w:rPr>
                <w:rFonts w:ascii="仿宋" w:eastAsia="仿宋" w:hAnsi="仿宋" w:cs="Times New Roman"/>
                <w:sz w:val="20"/>
                <w:szCs w:val="20"/>
              </w:rPr>
            </w:pPr>
          </w:p>
        </w:tc>
        <w:tc>
          <w:tcPr>
            <w:tcW w:w="610" w:type="dxa"/>
            <w:vMerge/>
            <w:tcBorders>
              <w:top w:val="nil"/>
              <w:left w:val="single" w:sz="4" w:space="0" w:color="auto"/>
              <w:bottom w:val="single" w:sz="4" w:space="0" w:color="auto"/>
              <w:right w:val="single" w:sz="4" w:space="0" w:color="auto"/>
            </w:tcBorders>
            <w:vAlign w:val="center"/>
          </w:tcPr>
          <w:p w14:paraId="6B72570F" w14:textId="77777777" w:rsidR="006169A6" w:rsidRPr="00005669" w:rsidRDefault="006169A6" w:rsidP="00EF7191">
            <w:pPr>
              <w:rPr>
                <w:rFonts w:ascii="仿宋" w:eastAsia="仿宋" w:hAnsi="仿宋" w:cs="Times New Roman"/>
                <w:sz w:val="20"/>
                <w:szCs w:val="20"/>
              </w:rPr>
            </w:pPr>
          </w:p>
        </w:tc>
        <w:tc>
          <w:tcPr>
            <w:tcW w:w="1065" w:type="dxa"/>
            <w:gridSpan w:val="2"/>
            <w:vMerge/>
            <w:tcBorders>
              <w:top w:val="nil"/>
              <w:left w:val="single" w:sz="4" w:space="0" w:color="auto"/>
              <w:bottom w:val="single" w:sz="4" w:space="0" w:color="000000"/>
              <w:right w:val="single" w:sz="4" w:space="0" w:color="auto"/>
            </w:tcBorders>
            <w:vAlign w:val="center"/>
          </w:tcPr>
          <w:p w14:paraId="1C82D004" w14:textId="77777777" w:rsidR="006169A6" w:rsidRPr="00005669" w:rsidRDefault="006169A6" w:rsidP="00EF7191">
            <w:pPr>
              <w:rPr>
                <w:rFonts w:ascii="仿宋" w:eastAsia="仿宋" w:hAnsi="仿宋" w:cs="Times New Roman"/>
                <w:sz w:val="20"/>
                <w:szCs w:val="20"/>
              </w:rPr>
            </w:pPr>
          </w:p>
        </w:tc>
        <w:tc>
          <w:tcPr>
            <w:tcW w:w="2519" w:type="dxa"/>
            <w:gridSpan w:val="3"/>
            <w:tcBorders>
              <w:top w:val="single" w:sz="4" w:space="0" w:color="auto"/>
              <w:left w:val="nil"/>
              <w:bottom w:val="single" w:sz="4" w:space="0" w:color="auto"/>
              <w:right w:val="single" w:sz="4" w:space="0" w:color="000000"/>
            </w:tcBorders>
            <w:vAlign w:val="center"/>
          </w:tcPr>
          <w:p w14:paraId="6172DCC7" w14:textId="77777777" w:rsidR="006169A6" w:rsidRPr="00005669" w:rsidRDefault="006169A6" w:rsidP="00EF7191">
            <w:pPr>
              <w:widowControl/>
              <w:spacing w:line="240" w:lineRule="exact"/>
              <w:jc w:val="left"/>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 xml:space="preserve"> ……</w:t>
            </w:r>
          </w:p>
        </w:tc>
        <w:tc>
          <w:tcPr>
            <w:tcW w:w="3717" w:type="dxa"/>
            <w:tcBorders>
              <w:top w:val="nil"/>
              <w:left w:val="nil"/>
              <w:bottom w:val="single" w:sz="4" w:space="0" w:color="auto"/>
              <w:right w:val="single" w:sz="4" w:space="0" w:color="auto"/>
            </w:tcBorders>
            <w:vAlign w:val="center"/>
          </w:tcPr>
          <w:p w14:paraId="0E8CA865" w14:textId="77777777" w:rsidR="006169A6" w:rsidRPr="00005669" w:rsidRDefault="006169A6" w:rsidP="00EF7191">
            <w:pPr>
              <w:widowControl/>
              <w:spacing w:line="240" w:lineRule="exact"/>
              <w:jc w:val="left"/>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 xml:space="preserve">　</w:t>
            </w:r>
          </w:p>
        </w:tc>
      </w:tr>
      <w:tr w:rsidR="006169A6" w:rsidRPr="00005669" w14:paraId="4BAD35B2" w14:textId="77777777" w:rsidTr="00EF7191">
        <w:trPr>
          <w:trHeight w:val="373"/>
        </w:trPr>
        <w:tc>
          <w:tcPr>
            <w:tcW w:w="492" w:type="dxa"/>
            <w:vMerge/>
            <w:tcBorders>
              <w:top w:val="nil"/>
              <w:left w:val="single" w:sz="4" w:space="0" w:color="auto"/>
              <w:bottom w:val="single" w:sz="4" w:space="0" w:color="auto"/>
              <w:right w:val="single" w:sz="4" w:space="0" w:color="auto"/>
            </w:tcBorders>
            <w:vAlign w:val="center"/>
          </w:tcPr>
          <w:p w14:paraId="3396DBD8" w14:textId="77777777" w:rsidR="006169A6" w:rsidRPr="00005669" w:rsidRDefault="006169A6" w:rsidP="00EF7191">
            <w:pPr>
              <w:rPr>
                <w:rFonts w:ascii="仿宋" w:eastAsia="仿宋" w:hAnsi="仿宋" w:cs="Times New Roman"/>
                <w:sz w:val="20"/>
                <w:szCs w:val="20"/>
              </w:rPr>
            </w:pPr>
          </w:p>
        </w:tc>
        <w:tc>
          <w:tcPr>
            <w:tcW w:w="610" w:type="dxa"/>
            <w:vMerge/>
            <w:tcBorders>
              <w:top w:val="nil"/>
              <w:left w:val="single" w:sz="4" w:space="0" w:color="auto"/>
              <w:bottom w:val="single" w:sz="4" w:space="0" w:color="auto"/>
              <w:right w:val="single" w:sz="4" w:space="0" w:color="auto"/>
            </w:tcBorders>
            <w:vAlign w:val="center"/>
          </w:tcPr>
          <w:p w14:paraId="3D7CC044" w14:textId="77777777" w:rsidR="006169A6" w:rsidRPr="00005669" w:rsidRDefault="006169A6" w:rsidP="00EF7191">
            <w:pPr>
              <w:rPr>
                <w:rFonts w:ascii="仿宋" w:eastAsia="仿宋" w:hAnsi="仿宋" w:cs="Times New Roman"/>
                <w:sz w:val="20"/>
                <w:szCs w:val="20"/>
              </w:rPr>
            </w:pPr>
          </w:p>
        </w:tc>
        <w:tc>
          <w:tcPr>
            <w:tcW w:w="1065" w:type="dxa"/>
            <w:gridSpan w:val="2"/>
            <w:vMerge w:val="restart"/>
            <w:tcBorders>
              <w:top w:val="nil"/>
              <w:left w:val="single" w:sz="4" w:space="0" w:color="auto"/>
              <w:bottom w:val="single" w:sz="4" w:space="0" w:color="000000"/>
              <w:right w:val="single" w:sz="4" w:space="0" w:color="auto"/>
            </w:tcBorders>
            <w:vAlign w:val="center"/>
          </w:tcPr>
          <w:p w14:paraId="75E8BF86"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成本指标</w:t>
            </w:r>
          </w:p>
          <w:p w14:paraId="7D087B2D"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（必填）</w:t>
            </w:r>
          </w:p>
        </w:tc>
        <w:tc>
          <w:tcPr>
            <w:tcW w:w="2519" w:type="dxa"/>
            <w:gridSpan w:val="3"/>
            <w:tcBorders>
              <w:top w:val="single" w:sz="4" w:space="0" w:color="auto"/>
              <w:left w:val="nil"/>
              <w:bottom w:val="single" w:sz="4" w:space="0" w:color="auto"/>
              <w:right w:val="single" w:sz="4" w:space="0" w:color="000000"/>
            </w:tcBorders>
            <w:vAlign w:val="center"/>
          </w:tcPr>
          <w:p w14:paraId="496A6528" w14:textId="77777777" w:rsidR="006169A6" w:rsidRPr="00005669" w:rsidRDefault="006169A6" w:rsidP="00EF7191">
            <w:pPr>
              <w:widowControl/>
              <w:spacing w:line="240" w:lineRule="exact"/>
              <w:jc w:val="left"/>
              <w:rPr>
                <w:rFonts w:ascii="仿宋" w:eastAsia="仿宋" w:hAnsi="仿宋" w:cs="宋体" w:hint="eastAsia"/>
                <w:kern w:val="0"/>
                <w:sz w:val="18"/>
                <w:szCs w:val="18"/>
              </w:rPr>
            </w:pPr>
          </w:p>
        </w:tc>
        <w:tc>
          <w:tcPr>
            <w:tcW w:w="3717" w:type="dxa"/>
            <w:tcBorders>
              <w:top w:val="nil"/>
              <w:left w:val="nil"/>
              <w:bottom w:val="single" w:sz="4" w:space="0" w:color="auto"/>
              <w:right w:val="single" w:sz="4" w:space="0" w:color="auto"/>
            </w:tcBorders>
            <w:vAlign w:val="center"/>
          </w:tcPr>
          <w:p w14:paraId="11B79A75" w14:textId="77777777" w:rsidR="006169A6" w:rsidRPr="00005669" w:rsidRDefault="006169A6" w:rsidP="00EF7191">
            <w:pPr>
              <w:widowControl/>
              <w:spacing w:line="240" w:lineRule="exact"/>
              <w:jc w:val="left"/>
              <w:rPr>
                <w:rFonts w:ascii="仿宋" w:eastAsia="仿宋" w:hAnsi="仿宋" w:cs="宋体" w:hint="eastAsia"/>
                <w:kern w:val="0"/>
                <w:sz w:val="18"/>
                <w:szCs w:val="18"/>
              </w:rPr>
            </w:pPr>
          </w:p>
        </w:tc>
      </w:tr>
      <w:tr w:rsidR="006169A6" w:rsidRPr="00005669" w14:paraId="31D8C5AB" w14:textId="77777777" w:rsidTr="00EF7191">
        <w:trPr>
          <w:trHeight w:val="445"/>
        </w:trPr>
        <w:tc>
          <w:tcPr>
            <w:tcW w:w="492" w:type="dxa"/>
            <w:vMerge/>
            <w:tcBorders>
              <w:top w:val="nil"/>
              <w:left w:val="single" w:sz="4" w:space="0" w:color="auto"/>
              <w:bottom w:val="single" w:sz="4" w:space="0" w:color="auto"/>
              <w:right w:val="single" w:sz="4" w:space="0" w:color="auto"/>
            </w:tcBorders>
            <w:vAlign w:val="center"/>
          </w:tcPr>
          <w:p w14:paraId="4EF1DA89" w14:textId="77777777" w:rsidR="006169A6" w:rsidRPr="00005669" w:rsidRDefault="006169A6" w:rsidP="00EF7191">
            <w:pPr>
              <w:rPr>
                <w:rFonts w:ascii="仿宋" w:eastAsia="仿宋" w:hAnsi="仿宋" w:cs="Times New Roman"/>
                <w:sz w:val="20"/>
                <w:szCs w:val="20"/>
              </w:rPr>
            </w:pPr>
          </w:p>
        </w:tc>
        <w:tc>
          <w:tcPr>
            <w:tcW w:w="610" w:type="dxa"/>
            <w:vMerge/>
            <w:tcBorders>
              <w:top w:val="nil"/>
              <w:left w:val="single" w:sz="4" w:space="0" w:color="auto"/>
              <w:bottom w:val="single" w:sz="4" w:space="0" w:color="auto"/>
              <w:right w:val="single" w:sz="4" w:space="0" w:color="auto"/>
            </w:tcBorders>
            <w:vAlign w:val="center"/>
          </w:tcPr>
          <w:p w14:paraId="2F5990B0" w14:textId="77777777" w:rsidR="006169A6" w:rsidRPr="00005669" w:rsidRDefault="006169A6" w:rsidP="00EF7191">
            <w:pPr>
              <w:rPr>
                <w:rFonts w:ascii="仿宋" w:eastAsia="仿宋" w:hAnsi="仿宋" w:cs="Times New Roman"/>
                <w:sz w:val="20"/>
                <w:szCs w:val="20"/>
              </w:rPr>
            </w:pPr>
          </w:p>
        </w:tc>
        <w:tc>
          <w:tcPr>
            <w:tcW w:w="1065" w:type="dxa"/>
            <w:gridSpan w:val="2"/>
            <w:vMerge/>
            <w:tcBorders>
              <w:top w:val="nil"/>
              <w:left w:val="single" w:sz="4" w:space="0" w:color="auto"/>
              <w:bottom w:val="single" w:sz="4" w:space="0" w:color="000000"/>
              <w:right w:val="single" w:sz="4" w:space="0" w:color="auto"/>
            </w:tcBorders>
            <w:vAlign w:val="center"/>
          </w:tcPr>
          <w:p w14:paraId="1A107E64" w14:textId="77777777" w:rsidR="006169A6" w:rsidRPr="00005669" w:rsidRDefault="006169A6" w:rsidP="00EF7191">
            <w:pPr>
              <w:rPr>
                <w:rFonts w:ascii="仿宋" w:eastAsia="仿宋" w:hAnsi="仿宋" w:cs="Times New Roman"/>
                <w:sz w:val="20"/>
                <w:szCs w:val="20"/>
              </w:rPr>
            </w:pPr>
          </w:p>
        </w:tc>
        <w:tc>
          <w:tcPr>
            <w:tcW w:w="2519" w:type="dxa"/>
            <w:gridSpan w:val="3"/>
            <w:tcBorders>
              <w:top w:val="single" w:sz="4" w:space="0" w:color="auto"/>
              <w:left w:val="nil"/>
              <w:bottom w:val="single" w:sz="4" w:space="0" w:color="auto"/>
              <w:right w:val="single" w:sz="4" w:space="0" w:color="000000"/>
            </w:tcBorders>
            <w:vAlign w:val="center"/>
          </w:tcPr>
          <w:p w14:paraId="05CD7CA0" w14:textId="77777777" w:rsidR="006169A6" w:rsidRPr="00005669" w:rsidRDefault="006169A6" w:rsidP="00EF7191">
            <w:pPr>
              <w:widowControl/>
              <w:spacing w:line="240" w:lineRule="exact"/>
              <w:jc w:val="left"/>
              <w:rPr>
                <w:rFonts w:ascii="仿宋" w:eastAsia="仿宋" w:hAnsi="仿宋" w:cs="宋体" w:hint="eastAsia"/>
                <w:kern w:val="0"/>
                <w:sz w:val="18"/>
                <w:szCs w:val="18"/>
              </w:rPr>
            </w:pPr>
          </w:p>
        </w:tc>
        <w:tc>
          <w:tcPr>
            <w:tcW w:w="3717" w:type="dxa"/>
            <w:tcBorders>
              <w:top w:val="nil"/>
              <w:left w:val="nil"/>
              <w:bottom w:val="single" w:sz="4" w:space="0" w:color="auto"/>
              <w:right w:val="single" w:sz="4" w:space="0" w:color="auto"/>
            </w:tcBorders>
            <w:vAlign w:val="center"/>
          </w:tcPr>
          <w:p w14:paraId="3732C5BD" w14:textId="77777777" w:rsidR="006169A6" w:rsidRPr="00005669" w:rsidRDefault="006169A6" w:rsidP="00EF7191">
            <w:pPr>
              <w:widowControl/>
              <w:spacing w:line="240" w:lineRule="exact"/>
              <w:jc w:val="left"/>
              <w:rPr>
                <w:rFonts w:ascii="仿宋" w:eastAsia="仿宋" w:hAnsi="仿宋" w:cs="宋体" w:hint="eastAsia"/>
                <w:kern w:val="0"/>
                <w:sz w:val="18"/>
                <w:szCs w:val="18"/>
              </w:rPr>
            </w:pPr>
          </w:p>
        </w:tc>
      </w:tr>
      <w:tr w:rsidR="006169A6" w:rsidRPr="00005669" w14:paraId="7F4B5A94" w14:textId="77777777" w:rsidTr="00EF7191">
        <w:trPr>
          <w:trHeight w:val="373"/>
        </w:trPr>
        <w:tc>
          <w:tcPr>
            <w:tcW w:w="492" w:type="dxa"/>
            <w:vMerge/>
            <w:tcBorders>
              <w:top w:val="nil"/>
              <w:left w:val="single" w:sz="4" w:space="0" w:color="auto"/>
              <w:bottom w:val="single" w:sz="4" w:space="0" w:color="auto"/>
              <w:right w:val="single" w:sz="4" w:space="0" w:color="auto"/>
            </w:tcBorders>
            <w:vAlign w:val="center"/>
          </w:tcPr>
          <w:p w14:paraId="6423FB13" w14:textId="77777777" w:rsidR="006169A6" w:rsidRPr="00005669" w:rsidRDefault="006169A6" w:rsidP="00EF7191">
            <w:pPr>
              <w:rPr>
                <w:rFonts w:ascii="仿宋" w:eastAsia="仿宋" w:hAnsi="仿宋" w:cs="Times New Roman"/>
                <w:sz w:val="20"/>
                <w:szCs w:val="20"/>
              </w:rPr>
            </w:pPr>
          </w:p>
        </w:tc>
        <w:tc>
          <w:tcPr>
            <w:tcW w:w="610" w:type="dxa"/>
            <w:vMerge/>
            <w:tcBorders>
              <w:top w:val="nil"/>
              <w:left w:val="single" w:sz="4" w:space="0" w:color="auto"/>
              <w:bottom w:val="single" w:sz="4" w:space="0" w:color="auto"/>
              <w:right w:val="single" w:sz="4" w:space="0" w:color="auto"/>
            </w:tcBorders>
            <w:vAlign w:val="center"/>
          </w:tcPr>
          <w:p w14:paraId="5363EC75" w14:textId="77777777" w:rsidR="006169A6" w:rsidRPr="00005669" w:rsidRDefault="006169A6" w:rsidP="00EF7191">
            <w:pPr>
              <w:rPr>
                <w:rFonts w:ascii="仿宋" w:eastAsia="仿宋" w:hAnsi="仿宋" w:cs="Times New Roman"/>
                <w:sz w:val="20"/>
                <w:szCs w:val="20"/>
              </w:rPr>
            </w:pPr>
          </w:p>
        </w:tc>
        <w:tc>
          <w:tcPr>
            <w:tcW w:w="1065" w:type="dxa"/>
            <w:gridSpan w:val="2"/>
            <w:vMerge/>
            <w:tcBorders>
              <w:top w:val="nil"/>
              <w:left w:val="single" w:sz="4" w:space="0" w:color="auto"/>
              <w:bottom w:val="single" w:sz="4" w:space="0" w:color="000000"/>
              <w:right w:val="single" w:sz="4" w:space="0" w:color="auto"/>
            </w:tcBorders>
            <w:vAlign w:val="center"/>
          </w:tcPr>
          <w:p w14:paraId="3B731534" w14:textId="77777777" w:rsidR="006169A6" w:rsidRPr="00005669" w:rsidRDefault="006169A6" w:rsidP="00EF7191">
            <w:pPr>
              <w:rPr>
                <w:rFonts w:ascii="仿宋" w:eastAsia="仿宋" w:hAnsi="仿宋" w:cs="Times New Roman"/>
                <w:sz w:val="20"/>
                <w:szCs w:val="20"/>
              </w:rPr>
            </w:pPr>
          </w:p>
        </w:tc>
        <w:tc>
          <w:tcPr>
            <w:tcW w:w="2519" w:type="dxa"/>
            <w:gridSpan w:val="3"/>
            <w:tcBorders>
              <w:top w:val="single" w:sz="4" w:space="0" w:color="auto"/>
              <w:left w:val="nil"/>
              <w:bottom w:val="single" w:sz="4" w:space="0" w:color="auto"/>
              <w:right w:val="single" w:sz="4" w:space="0" w:color="000000"/>
            </w:tcBorders>
            <w:vAlign w:val="center"/>
          </w:tcPr>
          <w:p w14:paraId="4901376B" w14:textId="77777777" w:rsidR="006169A6" w:rsidRPr="00005669" w:rsidRDefault="006169A6" w:rsidP="00EF7191">
            <w:pPr>
              <w:widowControl/>
              <w:spacing w:line="240" w:lineRule="exact"/>
              <w:jc w:val="left"/>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 xml:space="preserve"> ……</w:t>
            </w:r>
          </w:p>
        </w:tc>
        <w:tc>
          <w:tcPr>
            <w:tcW w:w="3717" w:type="dxa"/>
            <w:tcBorders>
              <w:top w:val="nil"/>
              <w:left w:val="nil"/>
              <w:bottom w:val="single" w:sz="4" w:space="0" w:color="auto"/>
              <w:right w:val="single" w:sz="4" w:space="0" w:color="auto"/>
            </w:tcBorders>
            <w:vAlign w:val="center"/>
          </w:tcPr>
          <w:p w14:paraId="4EB7E14E" w14:textId="77777777" w:rsidR="006169A6" w:rsidRPr="00005669" w:rsidRDefault="006169A6" w:rsidP="00EF7191">
            <w:pPr>
              <w:widowControl/>
              <w:spacing w:line="240" w:lineRule="exact"/>
              <w:jc w:val="left"/>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 xml:space="preserve">　</w:t>
            </w:r>
          </w:p>
        </w:tc>
      </w:tr>
      <w:tr w:rsidR="006169A6" w:rsidRPr="00005669" w14:paraId="5326BD84" w14:textId="77777777" w:rsidTr="00EF7191">
        <w:trPr>
          <w:trHeight w:val="373"/>
        </w:trPr>
        <w:tc>
          <w:tcPr>
            <w:tcW w:w="492" w:type="dxa"/>
            <w:vMerge/>
            <w:tcBorders>
              <w:top w:val="nil"/>
              <w:left w:val="single" w:sz="4" w:space="0" w:color="auto"/>
              <w:bottom w:val="single" w:sz="4" w:space="0" w:color="auto"/>
              <w:right w:val="single" w:sz="4" w:space="0" w:color="auto"/>
            </w:tcBorders>
            <w:vAlign w:val="center"/>
          </w:tcPr>
          <w:p w14:paraId="08DED987" w14:textId="77777777" w:rsidR="006169A6" w:rsidRPr="00005669" w:rsidRDefault="006169A6" w:rsidP="00EF7191">
            <w:pPr>
              <w:rPr>
                <w:rFonts w:ascii="仿宋" w:eastAsia="仿宋" w:hAnsi="仿宋" w:cs="Times New Roman"/>
                <w:sz w:val="20"/>
                <w:szCs w:val="20"/>
              </w:rPr>
            </w:pPr>
          </w:p>
        </w:tc>
        <w:tc>
          <w:tcPr>
            <w:tcW w:w="610" w:type="dxa"/>
            <w:vMerge w:val="restart"/>
            <w:tcBorders>
              <w:top w:val="nil"/>
              <w:left w:val="single" w:sz="4" w:space="0" w:color="auto"/>
              <w:bottom w:val="single" w:sz="4" w:space="0" w:color="auto"/>
              <w:right w:val="single" w:sz="4" w:space="0" w:color="auto"/>
            </w:tcBorders>
            <w:vAlign w:val="center"/>
          </w:tcPr>
          <w:p w14:paraId="684BC9F6"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效益指标</w:t>
            </w:r>
          </w:p>
        </w:tc>
        <w:tc>
          <w:tcPr>
            <w:tcW w:w="1065" w:type="dxa"/>
            <w:gridSpan w:val="2"/>
            <w:vMerge w:val="restart"/>
            <w:tcBorders>
              <w:top w:val="nil"/>
              <w:left w:val="single" w:sz="4" w:space="0" w:color="auto"/>
              <w:bottom w:val="single" w:sz="4" w:space="0" w:color="auto"/>
              <w:right w:val="single" w:sz="4" w:space="0" w:color="auto"/>
            </w:tcBorders>
            <w:vAlign w:val="center"/>
          </w:tcPr>
          <w:p w14:paraId="3E8FCBDE"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经济效益</w:t>
            </w:r>
          </w:p>
          <w:p w14:paraId="2D8CD3E6"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指标</w:t>
            </w:r>
          </w:p>
          <w:p w14:paraId="0EA9E6A4"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（选填）</w:t>
            </w:r>
          </w:p>
        </w:tc>
        <w:tc>
          <w:tcPr>
            <w:tcW w:w="2519" w:type="dxa"/>
            <w:gridSpan w:val="3"/>
            <w:tcBorders>
              <w:top w:val="single" w:sz="4" w:space="0" w:color="auto"/>
              <w:left w:val="nil"/>
              <w:bottom w:val="single" w:sz="4" w:space="0" w:color="auto"/>
              <w:right w:val="single" w:sz="4" w:space="0" w:color="000000"/>
            </w:tcBorders>
            <w:vAlign w:val="center"/>
          </w:tcPr>
          <w:p w14:paraId="2701CB04" w14:textId="77777777" w:rsidR="006169A6" w:rsidRPr="00005669" w:rsidRDefault="006169A6" w:rsidP="00EF7191">
            <w:pPr>
              <w:widowControl/>
              <w:spacing w:line="240" w:lineRule="exact"/>
              <w:jc w:val="left"/>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增加当地群众收入</w:t>
            </w:r>
          </w:p>
        </w:tc>
        <w:tc>
          <w:tcPr>
            <w:tcW w:w="3717" w:type="dxa"/>
            <w:tcBorders>
              <w:top w:val="nil"/>
              <w:left w:val="nil"/>
              <w:bottom w:val="single" w:sz="4" w:space="0" w:color="auto"/>
              <w:right w:val="single" w:sz="4" w:space="0" w:color="auto"/>
            </w:tcBorders>
            <w:vAlign w:val="center"/>
          </w:tcPr>
          <w:p w14:paraId="0AD61D17" w14:textId="77777777" w:rsidR="006169A6" w:rsidRPr="00005669" w:rsidRDefault="006169A6" w:rsidP="00EF7191">
            <w:pPr>
              <w:widowControl/>
              <w:spacing w:line="240" w:lineRule="exact"/>
              <w:jc w:val="left"/>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明显</w:t>
            </w:r>
          </w:p>
        </w:tc>
      </w:tr>
      <w:tr w:rsidR="006169A6" w:rsidRPr="00005669" w14:paraId="05334953" w14:textId="77777777" w:rsidTr="00EF7191">
        <w:trPr>
          <w:trHeight w:val="373"/>
        </w:trPr>
        <w:tc>
          <w:tcPr>
            <w:tcW w:w="492" w:type="dxa"/>
            <w:vMerge/>
            <w:tcBorders>
              <w:top w:val="nil"/>
              <w:left w:val="single" w:sz="4" w:space="0" w:color="auto"/>
              <w:bottom w:val="single" w:sz="4" w:space="0" w:color="auto"/>
              <w:right w:val="single" w:sz="4" w:space="0" w:color="auto"/>
            </w:tcBorders>
            <w:vAlign w:val="center"/>
          </w:tcPr>
          <w:p w14:paraId="104159B5" w14:textId="77777777" w:rsidR="006169A6" w:rsidRPr="00005669" w:rsidRDefault="006169A6" w:rsidP="00EF7191">
            <w:pPr>
              <w:rPr>
                <w:rFonts w:ascii="仿宋" w:eastAsia="仿宋" w:hAnsi="仿宋" w:cs="Times New Roman"/>
                <w:sz w:val="20"/>
                <w:szCs w:val="20"/>
              </w:rPr>
            </w:pPr>
          </w:p>
        </w:tc>
        <w:tc>
          <w:tcPr>
            <w:tcW w:w="610" w:type="dxa"/>
            <w:vMerge/>
            <w:tcBorders>
              <w:top w:val="nil"/>
              <w:left w:val="single" w:sz="4" w:space="0" w:color="auto"/>
              <w:bottom w:val="single" w:sz="4" w:space="0" w:color="auto"/>
              <w:right w:val="single" w:sz="4" w:space="0" w:color="auto"/>
            </w:tcBorders>
            <w:vAlign w:val="center"/>
          </w:tcPr>
          <w:p w14:paraId="361B25AF" w14:textId="77777777" w:rsidR="006169A6" w:rsidRPr="00005669" w:rsidRDefault="006169A6" w:rsidP="00EF7191">
            <w:pPr>
              <w:rPr>
                <w:rFonts w:ascii="仿宋" w:eastAsia="仿宋" w:hAnsi="仿宋" w:cs="Times New Roman"/>
                <w:sz w:val="20"/>
                <w:szCs w:val="20"/>
              </w:rPr>
            </w:pPr>
          </w:p>
        </w:tc>
        <w:tc>
          <w:tcPr>
            <w:tcW w:w="1065" w:type="dxa"/>
            <w:gridSpan w:val="2"/>
            <w:vMerge/>
            <w:tcBorders>
              <w:top w:val="nil"/>
              <w:left w:val="single" w:sz="4" w:space="0" w:color="auto"/>
              <w:bottom w:val="single" w:sz="4" w:space="0" w:color="auto"/>
              <w:right w:val="single" w:sz="4" w:space="0" w:color="auto"/>
            </w:tcBorders>
            <w:vAlign w:val="center"/>
          </w:tcPr>
          <w:p w14:paraId="4A817581" w14:textId="77777777" w:rsidR="006169A6" w:rsidRPr="00005669" w:rsidRDefault="006169A6" w:rsidP="00EF7191">
            <w:pPr>
              <w:rPr>
                <w:rFonts w:ascii="仿宋" w:eastAsia="仿宋" w:hAnsi="仿宋" w:cs="Times New Roman"/>
                <w:sz w:val="20"/>
                <w:szCs w:val="20"/>
              </w:rPr>
            </w:pPr>
          </w:p>
        </w:tc>
        <w:tc>
          <w:tcPr>
            <w:tcW w:w="2519" w:type="dxa"/>
            <w:gridSpan w:val="3"/>
            <w:tcBorders>
              <w:top w:val="single" w:sz="4" w:space="0" w:color="auto"/>
              <w:left w:val="nil"/>
              <w:bottom w:val="single" w:sz="4" w:space="0" w:color="auto"/>
              <w:right w:val="single" w:sz="4" w:space="0" w:color="000000"/>
            </w:tcBorders>
            <w:vAlign w:val="center"/>
          </w:tcPr>
          <w:p w14:paraId="6385A1EA" w14:textId="77777777" w:rsidR="006169A6" w:rsidRPr="00005669" w:rsidRDefault="006169A6" w:rsidP="00EF7191">
            <w:pPr>
              <w:widowControl/>
              <w:spacing w:line="240" w:lineRule="exact"/>
              <w:jc w:val="left"/>
              <w:rPr>
                <w:rFonts w:ascii="仿宋" w:eastAsia="仿宋" w:hAnsi="仿宋" w:cs="宋体" w:hint="eastAsia"/>
                <w:kern w:val="0"/>
                <w:sz w:val="18"/>
                <w:szCs w:val="18"/>
              </w:rPr>
            </w:pPr>
          </w:p>
        </w:tc>
        <w:tc>
          <w:tcPr>
            <w:tcW w:w="3717" w:type="dxa"/>
            <w:tcBorders>
              <w:top w:val="nil"/>
              <w:left w:val="nil"/>
              <w:bottom w:val="single" w:sz="4" w:space="0" w:color="auto"/>
              <w:right w:val="single" w:sz="4" w:space="0" w:color="auto"/>
            </w:tcBorders>
            <w:vAlign w:val="center"/>
          </w:tcPr>
          <w:p w14:paraId="18A175DC" w14:textId="77777777" w:rsidR="006169A6" w:rsidRPr="00005669" w:rsidRDefault="006169A6" w:rsidP="00EF7191">
            <w:pPr>
              <w:widowControl/>
              <w:spacing w:line="240" w:lineRule="exact"/>
              <w:jc w:val="left"/>
              <w:rPr>
                <w:rFonts w:ascii="仿宋" w:eastAsia="仿宋" w:hAnsi="仿宋" w:cs="宋体" w:hint="eastAsia"/>
                <w:kern w:val="0"/>
                <w:sz w:val="18"/>
                <w:szCs w:val="18"/>
              </w:rPr>
            </w:pPr>
          </w:p>
        </w:tc>
      </w:tr>
      <w:tr w:rsidR="006169A6" w:rsidRPr="00005669" w14:paraId="302CF9D4" w14:textId="77777777" w:rsidTr="00EF7191">
        <w:trPr>
          <w:trHeight w:val="373"/>
        </w:trPr>
        <w:tc>
          <w:tcPr>
            <w:tcW w:w="492" w:type="dxa"/>
            <w:vMerge/>
            <w:tcBorders>
              <w:top w:val="nil"/>
              <w:left w:val="single" w:sz="4" w:space="0" w:color="auto"/>
              <w:bottom w:val="single" w:sz="4" w:space="0" w:color="auto"/>
              <w:right w:val="single" w:sz="4" w:space="0" w:color="auto"/>
            </w:tcBorders>
            <w:vAlign w:val="center"/>
          </w:tcPr>
          <w:p w14:paraId="1B90A4CF" w14:textId="77777777" w:rsidR="006169A6" w:rsidRPr="00005669" w:rsidRDefault="006169A6" w:rsidP="00EF7191">
            <w:pPr>
              <w:rPr>
                <w:rFonts w:ascii="仿宋" w:eastAsia="仿宋" w:hAnsi="仿宋" w:cs="Times New Roman"/>
                <w:sz w:val="20"/>
                <w:szCs w:val="20"/>
              </w:rPr>
            </w:pPr>
          </w:p>
        </w:tc>
        <w:tc>
          <w:tcPr>
            <w:tcW w:w="610" w:type="dxa"/>
            <w:vMerge/>
            <w:tcBorders>
              <w:top w:val="nil"/>
              <w:left w:val="single" w:sz="4" w:space="0" w:color="auto"/>
              <w:bottom w:val="single" w:sz="4" w:space="0" w:color="auto"/>
              <w:right w:val="single" w:sz="4" w:space="0" w:color="auto"/>
            </w:tcBorders>
            <w:vAlign w:val="center"/>
          </w:tcPr>
          <w:p w14:paraId="170F60C2" w14:textId="77777777" w:rsidR="006169A6" w:rsidRPr="00005669" w:rsidRDefault="006169A6" w:rsidP="00EF7191">
            <w:pPr>
              <w:rPr>
                <w:rFonts w:ascii="仿宋" w:eastAsia="仿宋" w:hAnsi="仿宋" w:cs="Times New Roman"/>
                <w:sz w:val="20"/>
                <w:szCs w:val="20"/>
              </w:rPr>
            </w:pPr>
          </w:p>
        </w:tc>
        <w:tc>
          <w:tcPr>
            <w:tcW w:w="1065" w:type="dxa"/>
            <w:gridSpan w:val="2"/>
            <w:vMerge/>
            <w:tcBorders>
              <w:top w:val="nil"/>
              <w:left w:val="single" w:sz="4" w:space="0" w:color="auto"/>
              <w:bottom w:val="single" w:sz="4" w:space="0" w:color="auto"/>
              <w:right w:val="single" w:sz="4" w:space="0" w:color="auto"/>
            </w:tcBorders>
            <w:vAlign w:val="center"/>
          </w:tcPr>
          <w:p w14:paraId="43FFB7DC" w14:textId="77777777" w:rsidR="006169A6" w:rsidRPr="00005669" w:rsidRDefault="006169A6" w:rsidP="00EF7191">
            <w:pPr>
              <w:rPr>
                <w:rFonts w:ascii="仿宋" w:eastAsia="仿宋" w:hAnsi="仿宋" w:cs="Times New Roman"/>
                <w:sz w:val="20"/>
                <w:szCs w:val="20"/>
              </w:rPr>
            </w:pPr>
          </w:p>
        </w:tc>
        <w:tc>
          <w:tcPr>
            <w:tcW w:w="2519" w:type="dxa"/>
            <w:gridSpan w:val="3"/>
            <w:tcBorders>
              <w:top w:val="single" w:sz="4" w:space="0" w:color="auto"/>
              <w:left w:val="nil"/>
              <w:bottom w:val="single" w:sz="4" w:space="0" w:color="auto"/>
              <w:right w:val="single" w:sz="4" w:space="0" w:color="000000"/>
            </w:tcBorders>
            <w:vAlign w:val="center"/>
          </w:tcPr>
          <w:p w14:paraId="443D5467" w14:textId="77777777" w:rsidR="006169A6" w:rsidRPr="00005669" w:rsidRDefault="006169A6" w:rsidP="00EF7191">
            <w:pPr>
              <w:widowControl/>
              <w:spacing w:line="240" w:lineRule="exact"/>
              <w:jc w:val="left"/>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 xml:space="preserve"> ……</w:t>
            </w:r>
          </w:p>
        </w:tc>
        <w:tc>
          <w:tcPr>
            <w:tcW w:w="3717" w:type="dxa"/>
            <w:tcBorders>
              <w:top w:val="nil"/>
              <w:left w:val="nil"/>
              <w:bottom w:val="single" w:sz="4" w:space="0" w:color="auto"/>
              <w:right w:val="single" w:sz="4" w:space="0" w:color="auto"/>
            </w:tcBorders>
            <w:vAlign w:val="center"/>
          </w:tcPr>
          <w:p w14:paraId="7FDBD951" w14:textId="77777777" w:rsidR="006169A6" w:rsidRPr="00005669" w:rsidRDefault="006169A6" w:rsidP="00EF7191">
            <w:pPr>
              <w:widowControl/>
              <w:spacing w:line="240" w:lineRule="exact"/>
              <w:jc w:val="left"/>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 xml:space="preserve">　</w:t>
            </w:r>
          </w:p>
        </w:tc>
      </w:tr>
      <w:tr w:rsidR="006169A6" w:rsidRPr="00005669" w14:paraId="5A386D42" w14:textId="77777777" w:rsidTr="00EF7191">
        <w:trPr>
          <w:trHeight w:val="373"/>
        </w:trPr>
        <w:tc>
          <w:tcPr>
            <w:tcW w:w="492" w:type="dxa"/>
            <w:vMerge/>
            <w:tcBorders>
              <w:top w:val="nil"/>
              <w:left w:val="single" w:sz="4" w:space="0" w:color="auto"/>
              <w:bottom w:val="single" w:sz="4" w:space="0" w:color="auto"/>
              <w:right w:val="single" w:sz="4" w:space="0" w:color="auto"/>
            </w:tcBorders>
            <w:vAlign w:val="center"/>
          </w:tcPr>
          <w:p w14:paraId="4879082A" w14:textId="77777777" w:rsidR="006169A6" w:rsidRPr="00005669" w:rsidRDefault="006169A6" w:rsidP="00EF7191">
            <w:pPr>
              <w:rPr>
                <w:rFonts w:ascii="仿宋" w:eastAsia="仿宋" w:hAnsi="仿宋" w:cs="Times New Roman"/>
                <w:sz w:val="20"/>
                <w:szCs w:val="20"/>
              </w:rPr>
            </w:pPr>
          </w:p>
        </w:tc>
        <w:tc>
          <w:tcPr>
            <w:tcW w:w="610" w:type="dxa"/>
            <w:vMerge/>
            <w:tcBorders>
              <w:top w:val="nil"/>
              <w:left w:val="single" w:sz="4" w:space="0" w:color="auto"/>
              <w:bottom w:val="single" w:sz="4" w:space="0" w:color="auto"/>
              <w:right w:val="single" w:sz="4" w:space="0" w:color="auto"/>
            </w:tcBorders>
            <w:vAlign w:val="center"/>
          </w:tcPr>
          <w:p w14:paraId="663B1E67" w14:textId="77777777" w:rsidR="006169A6" w:rsidRPr="00005669" w:rsidRDefault="006169A6" w:rsidP="00EF7191">
            <w:pPr>
              <w:rPr>
                <w:rFonts w:ascii="仿宋" w:eastAsia="仿宋" w:hAnsi="仿宋" w:cs="Times New Roman"/>
                <w:sz w:val="20"/>
                <w:szCs w:val="20"/>
              </w:rPr>
            </w:pPr>
          </w:p>
        </w:tc>
        <w:tc>
          <w:tcPr>
            <w:tcW w:w="1065" w:type="dxa"/>
            <w:gridSpan w:val="2"/>
            <w:vMerge w:val="restart"/>
            <w:tcBorders>
              <w:top w:val="single" w:sz="4" w:space="0" w:color="auto"/>
              <w:left w:val="single" w:sz="4" w:space="0" w:color="auto"/>
              <w:bottom w:val="single" w:sz="4" w:space="0" w:color="000000"/>
              <w:right w:val="single" w:sz="4" w:space="0" w:color="auto"/>
            </w:tcBorders>
            <w:vAlign w:val="center"/>
          </w:tcPr>
          <w:p w14:paraId="050A4BE2"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社会效益</w:t>
            </w:r>
          </w:p>
          <w:p w14:paraId="770DD73E"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指标</w:t>
            </w:r>
          </w:p>
          <w:p w14:paraId="690763ED"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（必填）</w:t>
            </w:r>
          </w:p>
        </w:tc>
        <w:tc>
          <w:tcPr>
            <w:tcW w:w="2519" w:type="dxa"/>
            <w:gridSpan w:val="3"/>
            <w:tcBorders>
              <w:top w:val="single" w:sz="4" w:space="0" w:color="auto"/>
              <w:left w:val="single" w:sz="4" w:space="0" w:color="auto"/>
              <w:bottom w:val="single" w:sz="4" w:space="0" w:color="auto"/>
              <w:right w:val="single" w:sz="4" w:space="0" w:color="auto"/>
            </w:tcBorders>
            <w:vAlign w:val="center"/>
          </w:tcPr>
          <w:p w14:paraId="5B91656B" w14:textId="77777777" w:rsidR="006169A6" w:rsidRPr="00005669" w:rsidRDefault="006169A6" w:rsidP="00EF7191">
            <w:pPr>
              <w:widowControl/>
              <w:spacing w:line="240" w:lineRule="exact"/>
              <w:jc w:val="left"/>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提升草原生态服务功能</w:t>
            </w:r>
          </w:p>
        </w:tc>
        <w:tc>
          <w:tcPr>
            <w:tcW w:w="3717" w:type="dxa"/>
            <w:tcBorders>
              <w:top w:val="single" w:sz="4" w:space="0" w:color="auto"/>
              <w:left w:val="single" w:sz="4" w:space="0" w:color="auto"/>
              <w:bottom w:val="single" w:sz="4" w:space="0" w:color="auto"/>
              <w:right w:val="single" w:sz="4" w:space="0" w:color="auto"/>
            </w:tcBorders>
            <w:vAlign w:val="center"/>
          </w:tcPr>
          <w:p w14:paraId="73ECB068" w14:textId="77777777" w:rsidR="006169A6" w:rsidRPr="00005669" w:rsidRDefault="006169A6" w:rsidP="00EF7191">
            <w:pPr>
              <w:widowControl/>
              <w:spacing w:line="240" w:lineRule="exact"/>
              <w:jc w:val="left"/>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明显</w:t>
            </w:r>
          </w:p>
        </w:tc>
      </w:tr>
      <w:tr w:rsidR="006169A6" w:rsidRPr="00005669" w14:paraId="73C76DCA" w14:textId="77777777" w:rsidTr="00EF7191">
        <w:trPr>
          <w:trHeight w:val="373"/>
        </w:trPr>
        <w:tc>
          <w:tcPr>
            <w:tcW w:w="492" w:type="dxa"/>
            <w:vMerge/>
            <w:tcBorders>
              <w:top w:val="nil"/>
              <w:left w:val="single" w:sz="4" w:space="0" w:color="auto"/>
              <w:bottom w:val="single" w:sz="4" w:space="0" w:color="auto"/>
              <w:right w:val="single" w:sz="4" w:space="0" w:color="auto"/>
            </w:tcBorders>
            <w:vAlign w:val="center"/>
          </w:tcPr>
          <w:p w14:paraId="41C450F9" w14:textId="77777777" w:rsidR="006169A6" w:rsidRPr="00005669" w:rsidRDefault="006169A6" w:rsidP="00EF7191">
            <w:pPr>
              <w:rPr>
                <w:rFonts w:ascii="仿宋" w:eastAsia="仿宋" w:hAnsi="仿宋" w:cs="Times New Roman"/>
                <w:sz w:val="20"/>
                <w:szCs w:val="20"/>
              </w:rPr>
            </w:pPr>
          </w:p>
        </w:tc>
        <w:tc>
          <w:tcPr>
            <w:tcW w:w="610" w:type="dxa"/>
            <w:vMerge/>
            <w:tcBorders>
              <w:top w:val="nil"/>
              <w:left w:val="single" w:sz="4" w:space="0" w:color="auto"/>
              <w:bottom w:val="single" w:sz="4" w:space="0" w:color="auto"/>
              <w:right w:val="single" w:sz="4" w:space="0" w:color="auto"/>
            </w:tcBorders>
            <w:vAlign w:val="center"/>
          </w:tcPr>
          <w:p w14:paraId="23632BB0" w14:textId="77777777" w:rsidR="006169A6" w:rsidRPr="00005669" w:rsidRDefault="006169A6" w:rsidP="00EF7191">
            <w:pPr>
              <w:rPr>
                <w:rFonts w:ascii="仿宋" w:eastAsia="仿宋" w:hAnsi="仿宋" w:cs="Times New Roman"/>
                <w:sz w:val="20"/>
                <w:szCs w:val="20"/>
              </w:rPr>
            </w:pPr>
          </w:p>
        </w:tc>
        <w:tc>
          <w:tcPr>
            <w:tcW w:w="1065" w:type="dxa"/>
            <w:gridSpan w:val="2"/>
            <w:vMerge/>
            <w:tcBorders>
              <w:top w:val="single" w:sz="4" w:space="0" w:color="auto"/>
              <w:left w:val="single" w:sz="4" w:space="0" w:color="auto"/>
              <w:bottom w:val="single" w:sz="4" w:space="0" w:color="000000"/>
              <w:right w:val="single" w:sz="4" w:space="0" w:color="auto"/>
            </w:tcBorders>
            <w:vAlign w:val="center"/>
          </w:tcPr>
          <w:p w14:paraId="2E8FC080" w14:textId="77777777" w:rsidR="006169A6" w:rsidRPr="00005669" w:rsidRDefault="006169A6" w:rsidP="00EF7191">
            <w:pPr>
              <w:rPr>
                <w:rFonts w:ascii="仿宋" w:eastAsia="仿宋" w:hAnsi="仿宋" w:cs="Times New Roman"/>
                <w:sz w:val="20"/>
                <w:szCs w:val="20"/>
              </w:rPr>
            </w:pPr>
          </w:p>
        </w:tc>
        <w:tc>
          <w:tcPr>
            <w:tcW w:w="2519" w:type="dxa"/>
            <w:gridSpan w:val="3"/>
            <w:tcBorders>
              <w:top w:val="single" w:sz="4" w:space="0" w:color="auto"/>
              <w:left w:val="nil"/>
              <w:bottom w:val="single" w:sz="4" w:space="0" w:color="auto"/>
              <w:right w:val="single" w:sz="4" w:space="0" w:color="000000"/>
            </w:tcBorders>
            <w:vAlign w:val="center"/>
          </w:tcPr>
          <w:p w14:paraId="5BD8C5DD" w14:textId="77777777" w:rsidR="006169A6" w:rsidRPr="00005669" w:rsidRDefault="006169A6" w:rsidP="00EF7191">
            <w:pPr>
              <w:widowControl/>
              <w:spacing w:line="240" w:lineRule="exact"/>
              <w:jc w:val="left"/>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 xml:space="preserve"> 指标2：</w:t>
            </w:r>
          </w:p>
        </w:tc>
        <w:tc>
          <w:tcPr>
            <w:tcW w:w="3717" w:type="dxa"/>
            <w:tcBorders>
              <w:top w:val="single" w:sz="4" w:space="0" w:color="auto"/>
              <w:left w:val="nil"/>
              <w:bottom w:val="single" w:sz="4" w:space="0" w:color="auto"/>
              <w:right w:val="single" w:sz="4" w:space="0" w:color="auto"/>
            </w:tcBorders>
            <w:vAlign w:val="center"/>
          </w:tcPr>
          <w:p w14:paraId="262BA78C" w14:textId="77777777" w:rsidR="006169A6" w:rsidRPr="00005669" w:rsidRDefault="006169A6" w:rsidP="00EF7191">
            <w:pPr>
              <w:widowControl/>
              <w:spacing w:line="240" w:lineRule="exact"/>
              <w:jc w:val="left"/>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 xml:space="preserve">　</w:t>
            </w:r>
          </w:p>
        </w:tc>
      </w:tr>
      <w:tr w:rsidR="006169A6" w:rsidRPr="00005669" w14:paraId="2C50632E" w14:textId="77777777" w:rsidTr="00EF7191">
        <w:trPr>
          <w:trHeight w:val="373"/>
        </w:trPr>
        <w:tc>
          <w:tcPr>
            <w:tcW w:w="492" w:type="dxa"/>
            <w:vMerge/>
            <w:tcBorders>
              <w:top w:val="nil"/>
              <w:left w:val="single" w:sz="4" w:space="0" w:color="auto"/>
              <w:bottom w:val="single" w:sz="4" w:space="0" w:color="auto"/>
              <w:right w:val="single" w:sz="4" w:space="0" w:color="auto"/>
            </w:tcBorders>
            <w:vAlign w:val="center"/>
          </w:tcPr>
          <w:p w14:paraId="44CBC69C" w14:textId="77777777" w:rsidR="006169A6" w:rsidRPr="00005669" w:rsidRDefault="006169A6" w:rsidP="00EF7191">
            <w:pPr>
              <w:rPr>
                <w:rFonts w:ascii="仿宋" w:eastAsia="仿宋" w:hAnsi="仿宋" w:cs="Times New Roman"/>
                <w:sz w:val="20"/>
                <w:szCs w:val="20"/>
              </w:rPr>
            </w:pPr>
          </w:p>
        </w:tc>
        <w:tc>
          <w:tcPr>
            <w:tcW w:w="610" w:type="dxa"/>
            <w:vMerge/>
            <w:tcBorders>
              <w:top w:val="nil"/>
              <w:left w:val="single" w:sz="4" w:space="0" w:color="auto"/>
              <w:bottom w:val="single" w:sz="4" w:space="0" w:color="auto"/>
              <w:right w:val="single" w:sz="4" w:space="0" w:color="auto"/>
            </w:tcBorders>
            <w:vAlign w:val="center"/>
          </w:tcPr>
          <w:p w14:paraId="588F1B9F" w14:textId="77777777" w:rsidR="006169A6" w:rsidRPr="00005669" w:rsidRDefault="006169A6" w:rsidP="00EF7191">
            <w:pPr>
              <w:rPr>
                <w:rFonts w:ascii="仿宋" w:eastAsia="仿宋" w:hAnsi="仿宋" w:cs="Times New Roman"/>
                <w:sz w:val="20"/>
                <w:szCs w:val="20"/>
              </w:rPr>
            </w:pPr>
          </w:p>
        </w:tc>
        <w:tc>
          <w:tcPr>
            <w:tcW w:w="1065" w:type="dxa"/>
            <w:gridSpan w:val="2"/>
            <w:vMerge/>
            <w:tcBorders>
              <w:top w:val="single" w:sz="4" w:space="0" w:color="auto"/>
              <w:left w:val="single" w:sz="4" w:space="0" w:color="auto"/>
              <w:bottom w:val="single" w:sz="4" w:space="0" w:color="000000"/>
              <w:right w:val="single" w:sz="4" w:space="0" w:color="auto"/>
            </w:tcBorders>
            <w:vAlign w:val="center"/>
          </w:tcPr>
          <w:p w14:paraId="05239182" w14:textId="77777777" w:rsidR="006169A6" w:rsidRPr="00005669" w:rsidRDefault="006169A6" w:rsidP="00EF7191">
            <w:pPr>
              <w:rPr>
                <w:rFonts w:ascii="仿宋" w:eastAsia="仿宋" w:hAnsi="仿宋" w:cs="Times New Roman"/>
                <w:sz w:val="20"/>
                <w:szCs w:val="20"/>
              </w:rPr>
            </w:pPr>
          </w:p>
        </w:tc>
        <w:tc>
          <w:tcPr>
            <w:tcW w:w="2519" w:type="dxa"/>
            <w:gridSpan w:val="3"/>
            <w:tcBorders>
              <w:top w:val="single" w:sz="4" w:space="0" w:color="auto"/>
              <w:left w:val="nil"/>
              <w:bottom w:val="single" w:sz="4" w:space="0" w:color="auto"/>
              <w:right w:val="single" w:sz="4" w:space="0" w:color="000000"/>
            </w:tcBorders>
            <w:vAlign w:val="center"/>
          </w:tcPr>
          <w:p w14:paraId="4091ED89" w14:textId="77777777" w:rsidR="006169A6" w:rsidRPr="00005669" w:rsidRDefault="006169A6" w:rsidP="00EF7191">
            <w:pPr>
              <w:widowControl/>
              <w:spacing w:line="240" w:lineRule="exact"/>
              <w:jc w:val="left"/>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 xml:space="preserve"> ……</w:t>
            </w:r>
          </w:p>
        </w:tc>
        <w:tc>
          <w:tcPr>
            <w:tcW w:w="3717" w:type="dxa"/>
            <w:tcBorders>
              <w:top w:val="nil"/>
              <w:left w:val="nil"/>
              <w:bottom w:val="single" w:sz="4" w:space="0" w:color="auto"/>
              <w:right w:val="single" w:sz="4" w:space="0" w:color="auto"/>
            </w:tcBorders>
            <w:vAlign w:val="center"/>
          </w:tcPr>
          <w:p w14:paraId="39527B49" w14:textId="77777777" w:rsidR="006169A6" w:rsidRPr="00005669" w:rsidRDefault="006169A6" w:rsidP="00EF7191">
            <w:pPr>
              <w:widowControl/>
              <w:spacing w:line="240" w:lineRule="exact"/>
              <w:jc w:val="left"/>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 xml:space="preserve">　</w:t>
            </w:r>
          </w:p>
        </w:tc>
      </w:tr>
      <w:tr w:rsidR="006169A6" w:rsidRPr="00005669" w14:paraId="392BD70F" w14:textId="77777777" w:rsidTr="00EF7191">
        <w:trPr>
          <w:trHeight w:val="373"/>
        </w:trPr>
        <w:tc>
          <w:tcPr>
            <w:tcW w:w="492" w:type="dxa"/>
            <w:vMerge/>
            <w:tcBorders>
              <w:top w:val="nil"/>
              <w:left w:val="single" w:sz="4" w:space="0" w:color="auto"/>
              <w:bottom w:val="single" w:sz="4" w:space="0" w:color="auto"/>
              <w:right w:val="single" w:sz="4" w:space="0" w:color="auto"/>
            </w:tcBorders>
            <w:vAlign w:val="center"/>
          </w:tcPr>
          <w:p w14:paraId="22F9B660" w14:textId="77777777" w:rsidR="006169A6" w:rsidRPr="00005669" w:rsidRDefault="006169A6" w:rsidP="00EF7191">
            <w:pPr>
              <w:rPr>
                <w:rFonts w:ascii="仿宋" w:eastAsia="仿宋" w:hAnsi="仿宋" w:cs="Times New Roman"/>
                <w:sz w:val="20"/>
                <w:szCs w:val="20"/>
              </w:rPr>
            </w:pPr>
          </w:p>
        </w:tc>
        <w:tc>
          <w:tcPr>
            <w:tcW w:w="610" w:type="dxa"/>
            <w:vMerge/>
            <w:tcBorders>
              <w:top w:val="nil"/>
              <w:left w:val="single" w:sz="4" w:space="0" w:color="auto"/>
              <w:bottom w:val="single" w:sz="4" w:space="0" w:color="auto"/>
              <w:right w:val="single" w:sz="4" w:space="0" w:color="auto"/>
            </w:tcBorders>
            <w:vAlign w:val="center"/>
          </w:tcPr>
          <w:p w14:paraId="60D65278" w14:textId="77777777" w:rsidR="006169A6" w:rsidRPr="00005669" w:rsidRDefault="006169A6" w:rsidP="00EF7191">
            <w:pPr>
              <w:rPr>
                <w:rFonts w:ascii="仿宋" w:eastAsia="仿宋" w:hAnsi="仿宋" w:cs="Times New Roman"/>
                <w:sz w:val="20"/>
                <w:szCs w:val="20"/>
              </w:rPr>
            </w:pPr>
          </w:p>
        </w:tc>
        <w:tc>
          <w:tcPr>
            <w:tcW w:w="1065" w:type="dxa"/>
            <w:gridSpan w:val="2"/>
            <w:vMerge w:val="restart"/>
            <w:tcBorders>
              <w:top w:val="nil"/>
              <w:left w:val="single" w:sz="4" w:space="0" w:color="auto"/>
              <w:bottom w:val="single" w:sz="4" w:space="0" w:color="000000"/>
              <w:right w:val="single" w:sz="4" w:space="0" w:color="auto"/>
            </w:tcBorders>
            <w:vAlign w:val="center"/>
          </w:tcPr>
          <w:p w14:paraId="1926BE61"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生态效益</w:t>
            </w:r>
          </w:p>
          <w:p w14:paraId="7E626195"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指标</w:t>
            </w:r>
          </w:p>
          <w:p w14:paraId="1F4682DF"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（选填）</w:t>
            </w:r>
          </w:p>
        </w:tc>
        <w:tc>
          <w:tcPr>
            <w:tcW w:w="2519" w:type="dxa"/>
            <w:gridSpan w:val="3"/>
            <w:tcBorders>
              <w:top w:val="single" w:sz="4" w:space="0" w:color="auto"/>
              <w:left w:val="nil"/>
              <w:bottom w:val="single" w:sz="4" w:space="0" w:color="auto"/>
              <w:right w:val="single" w:sz="4" w:space="0" w:color="000000"/>
            </w:tcBorders>
            <w:vAlign w:val="center"/>
          </w:tcPr>
          <w:p w14:paraId="6F1774A8" w14:textId="77777777" w:rsidR="006169A6" w:rsidRPr="00005669" w:rsidRDefault="006169A6" w:rsidP="00EF7191">
            <w:pPr>
              <w:widowControl/>
              <w:spacing w:line="240" w:lineRule="exact"/>
              <w:jc w:val="left"/>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改善生态环境、提升草原生态服务功能</w:t>
            </w:r>
          </w:p>
        </w:tc>
        <w:tc>
          <w:tcPr>
            <w:tcW w:w="3717" w:type="dxa"/>
            <w:tcBorders>
              <w:top w:val="nil"/>
              <w:left w:val="nil"/>
              <w:bottom w:val="single" w:sz="4" w:space="0" w:color="auto"/>
              <w:right w:val="single" w:sz="4" w:space="0" w:color="auto"/>
            </w:tcBorders>
            <w:vAlign w:val="center"/>
          </w:tcPr>
          <w:p w14:paraId="71E35474" w14:textId="77777777" w:rsidR="006169A6" w:rsidRPr="00005669" w:rsidRDefault="006169A6" w:rsidP="00EF7191">
            <w:pPr>
              <w:widowControl/>
              <w:spacing w:line="240" w:lineRule="exact"/>
              <w:jc w:val="left"/>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明显</w:t>
            </w:r>
          </w:p>
        </w:tc>
      </w:tr>
      <w:tr w:rsidR="006169A6" w:rsidRPr="00005669" w14:paraId="6BD92A3C" w14:textId="77777777" w:rsidTr="00EF7191">
        <w:trPr>
          <w:trHeight w:val="373"/>
        </w:trPr>
        <w:tc>
          <w:tcPr>
            <w:tcW w:w="492" w:type="dxa"/>
            <w:vMerge/>
            <w:tcBorders>
              <w:top w:val="nil"/>
              <w:left w:val="single" w:sz="4" w:space="0" w:color="auto"/>
              <w:bottom w:val="single" w:sz="4" w:space="0" w:color="auto"/>
              <w:right w:val="single" w:sz="4" w:space="0" w:color="auto"/>
            </w:tcBorders>
            <w:vAlign w:val="center"/>
          </w:tcPr>
          <w:p w14:paraId="61E62A19" w14:textId="77777777" w:rsidR="006169A6" w:rsidRPr="00005669" w:rsidRDefault="006169A6" w:rsidP="00EF7191">
            <w:pPr>
              <w:rPr>
                <w:rFonts w:ascii="仿宋" w:eastAsia="仿宋" w:hAnsi="仿宋" w:cs="Times New Roman"/>
                <w:sz w:val="20"/>
                <w:szCs w:val="20"/>
              </w:rPr>
            </w:pPr>
          </w:p>
        </w:tc>
        <w:tc>
          <w:tcPr>
            <w:tcW w:w="610" w:type="dxa"/>
            <w:vMerge/>
            <w:tcBorders>
              <w:top w:val="nil"/>
              <w:left w:val="single" w:sz="4" w:space="0" w:color="auto"/>
              <w:bottom w:val="single" w:sz="4" w:space="0" w:color="auto"/>
              <w:right w:val="single" w:sz="4" w:space="0" w:color="auto"/>
            </w:tcBorders>
            <w:vAlign w:val="center"/>
          </w:tcPr>
          <w:p w14:paraId="55E9DE24" w14:textId="77777777" w:rsidR="006169A6" w:rsidRPr="00005669" w:rsidRDefault="006169A6" w:rsidP="00EF7191">
            <w:pPr>
              <w:rPr>
                <w:rFonts w:ascii="仿宋" w:eastAsia="仿宋" w:hAnsi="仿宋" w:cs="Times New Roman"/>
                <w:sz w:val="20"/>
                <w:szCs w:val="20"/>
              </w:rPr>
            </w:pPr>
          </w:p>
        </w:tc>
        <w:tc>
          <w:tcPr>
            <w:tcW w:w="1065" w:type="dxa"/>
            <w:gridSpan w:val="2"/>
            <w:vMerge/>
            <w:tcBorders>
              <w:top w:val="nil"/>
              <w:left w:val="single" w:sz="4" w:space="0" w:color="auto"/>
              <w:bottom w:val="single" w:sz="4" w:space="0" w:color="000000"/>
              <w:right w:val="single" w:sz="4" w:space="0" w:color="auto"/>
            </w:tcBorders>
            <w:vAlign w:val="center"/>
          </w:tcPr>
          <w:p w14:paraId="07FBFBD9" w14:textId="77777777" w:rsidR="006169A6" w:rsidRPr="00005669" w:rsidRDefault="006169A6" w:rsidP="00EF7191">
            <w:pPr>
              <w:rPr>
                <w:rFonts w:ascii="仿宋" w:eastAsia="仿宋" w:hAnsi="仿宋" w:cs="Times New Roman"/>
                <w:sz w:val="20"/>
                <w:szCs w:val="20"/>
              </w:rPr>
            </w:pPr>
          </w:p>
        </w:tc>
        <w:tc>
          <w:tcPr>
            <w:tcW w:w="2519" w:type="dxa"/>
            <w:gridSpan w:val="3"/>
            <w:tcBorders>
              <w:top w:val="single" w:sz="4" w:space="0" w:color="auto"/>
              <w:left w:val="nil"/>
              <w:bottom w:val="single" w:sz="4" w:space="0" w:color="auto"/>
              <w:right w:val="single" w:sz="4" w:space="0" w:color="000000"/>
            </w:tcBorders>
            <w:vAlign w:val="center"/>
          </w:tcPr>
          <w:p w14:paraId="68F97578" w14:textId="77777777" w:rsidR="006169A6" w:rsidRPr="00005669" w:rsidRDefault="006169A6" w:rsidP="00EF7191">
            <w:pPr>
              <w:widowControl/>
              <w:spacing w:line="240" w:lineRule="exact"/>
              <w:jc w:val="left"/>
              <w:rPr>
                <w:rFonts w:ascii="仿宋" w:eastAsia="仿宋" w:hAnsi="仿宋" w:cs="宋体" w:hint="eastAsia"/>
                <w:kern w:val="0"/>
                <w:sz w:val="18"/>
                <w:szCs w:val="18"/>
              </w:rPr>
            </w:pPr>
          </w:p>
        </w:tc>
        <w:tc>
          <w:tcPr>
            <w:tcW w:w="3717" w:type="dxa"/>
            <w:tcBorders>
              <w:top w:val="nil"/>
              <w:left w:val="nil"/>
              <w:bottom w:val="single" w:sz="4" w:space="0" w:color="auto"/>
              <w:right w:val="single" w:sz="4" w:space="0" w:color="auto"/>
            </w:tcBorders>
            <w:vAlign w:val="center"/>
          </w:tcPr>
          <w:p w14:paraId="451C5AEE" w14:textId="77777777" w:rsidR="006169A6" w:rsidRPr="00005669" w:rsidRDefault="006169A6" w:rsidP="00EF7191">
            <w:pPr>
              <w:widowControl/>
              <w:spacing w:line="240" w:lineRule="exact"/>
              <w:jc w:val="left"/>
              <w:rPr>
                <w:rFonts w:ascii="仿宋" w:eastAsia="仿宋" w:hAnsi="仿宋" w:cs="宋体" w:hint="eastAsia"/>
                <w:kern w:val="0"/>
                <w:sz w:val="18"/>
                <w:szCs w:val="18"/>
              </w:rPr>
            </w:pPr>
          </w:p>
        </w:tc>
      </w:tr>
      <w:tr w:rsidR="006169A6" w:rsidRPr="00005669" w14:paraId="60BFC436" w14:textId="77777777" w:rsidTr="00EF7191">
        <w:trPr>
          <w:trHeight w:val="373"/>
        </w:trPr>
        <w:tc>
          <w:tcPr>
            <w:tcW w:w="492" w:type="dxa"/>
            <w:vMerge/>
            <w:tcBorders>
              <w:top w:val="nil"/>
              <w:left w:val="single" w:sz="4" w:space="0" w:color="auto"/>
              <w:bottom w:val="single" w:sz="4" w:space="0" w:color="auto"/>
              <w:right w:val="single" w:sz="4" w:space="0" w:color="auto"/>
            </w:tcBorders>
            <w:vAlign w:val="center"/>
          </w:tcPr>
          <w:p w14:paraId="05362E78" w14:textId="77777777" w:rsidR="006169A6" w:rsidRPr="00005669" w:rsidRDefault="006169A6" w:rsidP="00EF7191">
            <w:pPr>
              <w:rPr>
                <w:rFonts w:ascii="仿宋" w:eastAsia="仿宋" w:hAnsi="仿宋" w:cs="Times New Roman"/>
                <w:sz w:val="20"/>
                <w:szCs w:val="20"/>
              </w:rPr>
            </w:pPr>
          </w:p>
        </w:tc>
        <w:tc>
          <w:tcPr>
            <w:tcW w:w="610" w:type="dxa"/>
            <w:vMerge/>
            <w:tcBorders>
              <w:top w:val="nil"/>
              <w:left w:val="single" w:sz="4" w:space="0" w:color="auto"/>
              <w:bottom w:val="single" w:sz="4" w:space="0" w:color="auto"/>
              <w:right w:val="single" w:sz="4" w:space="0" w:color="auto"/>
            </w:tcBorders>
            <w:vAlign w:val="center"/>
          </w:tcPr>
          <w:p w14:paraId="0AA17003" w14:textId="77777777" w:rsidR="006169A6" w:rsidRPr="00005669" w:rsidRDefault="006169A6" w:rsidP="00EF7191">
            <w:pPr>
              <w:rPr>
                <w:rFonts w:ascii="仿宋" w:eastAsia="仿宋" w:hAnsi="仿宋" w:cs="Times New Roman"/>
                <w:sz w:val="20"/>
                <w:szCs w:val="20"/>
              </w:rPr>
            </w:pPr>
          </w:p>
        </w:tc>
        <w:tc>
          <w:tcPr>
            <w:tcW w:w="1065" w:type="dxa"/>
            <w:gridSpan w:val="2"/>
            <w:vMerge/>
            <w:tcBorders>
              <w:top w:val="nil"/>
              <w:left w:val="single" w:sz="4" w:space="0" w:color="auto"/>
              <w:bottom w:val="single" w:sz="4" w:space="0" w:color="000000"/>
              <w:right w:val="single" w:sz="4" w:space="0" w:color="auto"/>
            </w:tcBorders>
            <w:vAlign w:val="center"/>
          </w:tcPr>
          <w:p w14:paraId="6E52E254" w14:textId="77777777" w:rsidR="006169A6" w:rsidRPr="00005669" w:rsidRDefault="006169A6" w:rsidP="00EF7191">
            <w:pPr>
              <w:rPr>
                <w:rFonts w:ascii="仿宋" w:eastAsia="仿宋" w:hAnsi="仿宋" w:cs="Times New Roman"/>
                <w:sz w:val="20"/>
                <w:szCs w:val="20"/>
              </w:rPr>
            </w:pPr>
          </w:p>
        </w:tc>
        <w:tc>
          <w:tcPr>
            <w:tcW w:w="2519" w:type="dxa"/>
            <w:gridSpan w:val="3"/>
            <w:tcBorders>
              <w:top w:val="single" w:sz="4" w:space="0" w:color="auto"/>
              <w:left w:val="nil"/>
              <w:bottom w:val="single" w:sz="4" w:space="0" w:color="auto"/>
              <w:right w:val="single" w:sz="4" w:space="0" w:color="000000"/>
            </w:tcBorders>
            <w:vAlign w:val="center"/>
          </w:tcPr>
          <w:p w14:paraId="7CC1960A" w14:textId="77777777" w:rsidR="006169A6" w:rsidRPr="00005669" w:rsidRDefault="006169A6" w:rsidP="00EF7191">
            <w:pPr>
              <w:widowControl/>
              <w:spacing w:line="240" w:lineRule="exact"/>
              <w:jc w:val="left"/>
              <w:rPr>
                <w:rFonts w:ascii="仿宋" w:eastAsia="仿宋" w:hAnsi="仿宋" w:cs="宋体" w:hint="eastAsia"/>
                <w:kern w:val="0"/>
                <w:sz w:val="18"/>
                <w:szCs w:val="18"/>
              </w:rPr>
            </w:pPr>
          </w:p>
        </w:tc>
        <w:tc>
          <w:tcPr>
            <w:tcW w:w="3717" w:type="dxa"/>
            <w:tcBorders>
              <w:top w:val="nil"/>
              <w:left w:val="nil"/>
              <w:bottom w:val="single" w:sz="4" w:space="0" w:color="auto"/>
              <w:right w:val="single" w:sz="4" w:space="0" w:color="auto"/>
            </w:tcBorders>
            <w:vAlign w:val="center"/>
          </w:tcPr>
          <w:p w14:paraId="29A602A2" w14:textId="77777777" w:rsidR="006169A6" w:rsidRPr="00005669" w:rsidRDefault="006169A6" w:rsidP="00EF7191">
            <w:pPr>
              <w:widowControl/>
              <w:spacing w:line="240" w:lineRule="exact"/>
              <w:jc w:val="left"/>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 xml:space="preserve">　</w:t>
            </w:r>
          </w:p>
        </w:tc>
      </w:tr>
      <w:tr w:rsidR="006169A6" w:rsidRPr="00005669" w14:paraId="394B17FF" w14:textId="77777777" w:rsidTr="00EF7191">
        <w:trPr>
          <w:trHeight w:val="373"/>
        </w:trPr>
        <w:tc>
          <w:tcPr>
            <w:tcW w:w="492" w:type="dxa"/>
            <w:vMerge/>
            <w:tcBorders>
              <w:top w:val="nil"/>
              <w:left w:val="single" w:sz="4" w:space="0" w:color="auto"/>
              <w:bottom w:val="single" w:sz="4" w:space="0" w:color="auto"/>
              <w:right w:val="single" w:sz="4" w:space="0" w:color="auto"/>
            </w:tcBorders>
            <w:vAlign w:val="center"/>
          </w:tcPr>
          <w:p w14:paraId="37D730C5" w14:textId="77777777" w:rsidR="006169A6" w:rsidRPr="00005669" w:rsidRDefault="006169A6" w:rsidP="00EF7191">
            <w:pPr>
              <w:rPr>
                <w:rFonts w:ascii="仿宋" w:eastAsia="仿宋" w:hAnsi="仿宋" w:cs="Times New Roman"/>
                <w:sz w:val="20"/>
                <w:szCs w:val="20"/>
              </w:rPr>
            </w:pPr>
          </w:p>
        </w:tc>
        <w:tc>
          <w:tcPr>
            <w:tcW w:w="610" w:type="dxa"/>
            <w:vMerge/>
            <w:tcBorders>
              <w:top w:val="nil"/>
              <w:left w:val="single" w:sz="4" w:space="0" w:color="auto"/>
              <w:bottom w:val="single" w:sz="4" w:space="0" w:color="auto"/>
              <w:right w:val="single" w:sz="4" w:space="0" w:color="auto"/>
            </w:tcBorders>
            <w:vAlign w:val="center"/>
          </w:tcPr>
          <w:p w14:paraId="5576D7A6" w14:textId="77777777" w:rsidR="006169A6" w:rsidRPr="00005669" w:rsidRDefault="006169A6" w:rsidP="00EF7191">
            <w:pPr>
              <w:rPr>
                <w:rFonts w:ascii="仿宋" w:eastAsia="仿宋" w:hAnsi="仿宋" w:cs="Times New Roman"/>
                <w:sz w:val="20"/>
                <w:szCs w:val="20"/>
              </w:rPr>
            </w:pPr>
          </w:p>
        </w:tc>
        <w:tc>
          <w:tcPr>
            <w:tcW w:w="1065" w:type="dxa"/>
            <w:gridSpan w:val="2"/>
            <w:vMerge w:val="restart"/>
            <w:tcBorders>
              <w:top w:val="nil"/>
              <w:left w:val="single" w:sz="4" w:space="0" w:color="auto"/>
              <w:bottom w:val="single" w:sz="4" w:space="0" w:color="000000"/>
              <w:right w:val="single" w:sz="4" w:space="0" w:color="auto"/>
            </w:tcBorders>
            <w:vAlign w:val="center"/>
          </w:tcPr>
          <w:p w14:paraId="4B3BCC3A"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可持续影响指标</w:t>
            </w:r>
          </w:p>
          <w:p w14:paraId="5016AD81"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（必填）</w:t>
            </w:r>
          </w:p>
        </w:tc>
        <w:tc>
          <w:tcPr>
            <w:tcW w:w="2519" w:type="dxa"/>
            <w:gridSpan w:val="3"/>
            <w:tcBorders>
              <w:top w:val="single" w:sz="4" w:space="0" w:color="auto"/>
              <w:left w:val="nil"/>
              <w:bottom w:val="single" w:sz="4" w:space="0" w:color="auto"/>
              <w:right w:val="single" w:sz="4" w:space="0" w:color="000000"/>
            </w:tcBorders>
            <w:vAlign w:val="center"/>
          </w:tcPr>
          <w:p w14:paraId="110AFEF0" w14:textId="77777777" w:rsidR="006169A6" w:rsidRPr="00005669" w:rsidRDefault="006169A6" w:rsidP="00EF7191">
            <w:pPr>
              <w:widowControl/>
              <w:spacing w:line="240" w:lineRule="exact"/>
              <w:jc w:val="left"/>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改善生态环境，提高生活质量</w:t>
            </w:r>
          </w:p>
        </w:tc>
        <w:tc>
          <w:tcPr>
            <w:tcW w:w="3717" w:type="dxa"/>
            <w:tcBorders>
              <w:top w:val="nil"/>
              <w:left w:val="nil"/>
              <w:bottom w:val="single" w:sz="4" w:space="0" w:color="auto"/>
              <w:right w:val="single" w:sz="4" w:space="0" w:color="auto"/>
            </w:tcBorders>
            <w:vAlign w:val="center"/>
          </w:tcPr>
          <w:p w14:paraId="6DE30531" w14:textId="77777777" w:rsidR="006169A6" w:rsidRPr="00005669" w:rsidRDefault="006169A6" w:rsidP="00EF7191">
            <w:pPr>
              <w:widowControl/>
              <w:spacing w:line="240" w:lineRule="exact"/>
              <w:jc w:val="left"/>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明显</w:t>
            </w:r>
          </w:p>
        </w:tc>
      </w:tr>
      <w:tr w:rsidR="006169A6" w:rsidRPr="00005669" w14:paraId="4B99765B" w14:textId="77777777" w:rsidTr="00EF7191">
        <w:trPr>
          <w:trHeight w:val="373"/>
        </w:trPr>
        <w:tc>
          <w:tcPr>
            <w:tcW w:w="492" w:type="dxa"/>
            <w:vMerge/>
            <w:tcBorders>
              <w:top w:val="nil"/>
              <w:left w:val="single" w:sz="4" w:space="0" w:color="auto"/>
              <w:bottom w:val="single" w:sz="4" w:space="0" w:color="auto"/>
              <w:right w:val="single" w:sz="4" w:space="0" w:color="auto"/>
            </w:tcBorders>
            <w:vAlign w:val="center"/>
          </w:tcPr>
          <w:p w14:paraId="10E45A65" w14:textId="77777777" w:rsidR="006169A6" w:rsidRPr="00005669" w:rsidRDefault="006169A6" w:rsidP="00EF7191">
            <w:pPr>
              <w:rPr>
                <w:rFonts w:ascii="仿宋" w:eastAsia="仿宋" w:hAnsi="仿宋" w:cs="Times New Roman"/>
                <w:sz w:val="20"/>
                <w:szCs w:val="20"/>
              </w:rPr>
            </w:pPr>
          </w:p>
        </w:tc>
        <w:tc>
          <w:tcPr>
            <w:tcW w:w="610" w:type="dxa"/>
            <w:vMerge/>
            <w:tcBorders>
              <w:top w:val="nil"/>
              <w:left w:val="single" w:sz="4" w:space="0" w:color="auto"/>
              <w:bottom w:val="single" w:sz="4" w:space="0" w:color="auto"/>
              <w:right w:val="single" w:sz="4" w:space="0" w:color="auto"/>
            </w:tcBorders>
            <w:vAlign w:val="center"/>
          </w:tcPr>
          <w:p w14:paraId="236C967B" w14:textId="77777777" w:rsidR="006169A6" w:rsidRPr="00005669" w:rsidRDefault="006169A6" w:rsidP="00EF7191">
            <w:pPr>
              <w:rPr>
                <w:rFonts w:ascii="仿宋" w:eastAsia="仿宋" w:hAnsi="仿宋" w:cs="Times New Roman"/>
                <w:sz w:val="20"/>
                <w:szCs w:val="20"/>
              </w:rPr>
            </w:pPr>
          </w:p>
        </w:tc>
        <w:tc>
          <w:tcPr>
            <w:tcW w:w="1065" w:type="dxa"/>
            <w:gridSpan w:val="2"/>
            <w:vMerge/>
            <w:tcBorders>
              <w:top w:val="nil"/>
              <w:left w:val="single" w:sz="4" w:space="0" w:color="auto"/>
              <w:bottom w:val="single" w:sz="4" w:space="0" w:color="000000"/>
              <w:right w:val="single" w:sz="4" w:space="0" w:color="auto"/>
            </w:tcBorders>
            <w:vAlign w:val="center"/>
          </w:tcPr>
          <w:p w14:paraId="17D5B298" w14:textId="77777777" w:rsidR="006169A6" w:rsidRPr="00005669" w:rsidRDefault="006169A6" w:rsidP="00EF7191">
            <w:pPr>
              <w:rPr>
                <w:rFonts w:ascii="仿宋" w:eastAsia="仿宋" w:hAnsi="仿宋" w:cs="Times New Roman"/>
                <w:sz w:val="20"/>
                <w:szCs w:val="20"/>
              </w:rPr>
            </w:pPr>
          </w:p>
        </w:tc>
        <w:tc>
          <w:tcPr>
            <w:tcW w:w="2519" w:type="dxa"/>
            <w:gridSpan w:val="3"/>
            <w:tcBorders>
              <w:top w:val="single" w:sz="4" w:space="0" w:color="auto"/>
              <w:left w:val="nil"/>
              <w:bottom w:val="single" w:sz="4" w:space="0" w:color="auto"/>
              <w:right w:val="single" w:sz="4" w:space="0" w:color="000000"/>
            </w:tcBorders>
            <w:vAlign w:val="center"/>
          </w:tcPr>
          <w:p w14:paraId="7C3136C0" w14:textId="77777777" w:rsidR="006169A6" w:rsidRPr="00005669" w:rsidRDefault="006169A6" w:rsidP="00EF7191">
            <w:pPr>
              <w:widowControl/>
              <w:spacing w:line="240" w:lineRule="exact"/>
              <w:jc w:val="left"/>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 xml:space="preserve"> 指标2：</w:t>
            </w:r>
          </w:p>
        </w:tc>
        <w:tc>
          <w:tcPr>
            <w:tcW w:w="3717" w:type="dxa"/>
            <w:tcBorders>
              <w:top w:val="nil"/>
              <w:left w:val="nil"/>
              <w:bottom w:val="single" w:sz="4" w:space="0" w:color="auto"/>
              <w:right w:val="single" w:sz="4" w:space="0" w:color="auto"/>
            </w:tcBorders>
            <w:vAlign w:val="center"/>
          </w:tcPr>
          <w:p w14:paraId="070E532C" w14:textId="77777777" w:rsidR="006169A6" w:rsidRPr="00005669" w:rsidRDefault="006169A6" w:rsidP="00EF7191">
            <w:pPr>
              <w:widowControl/>
              <w:spacing w:line="240" w:lineRule="exact"/>
              <w:jc w:val="left"/>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 xml:space="preserve">　</w:t>
            </w:r>
          </w:p>
        </w:tc>
      </w:tr>
      <w:tr w:rsidR="006169A6" w:rsidRPr="00005669" w14:paraId="3A541DCD" w14:textId="77777777" w:rsidTr="00EF7191">
        <w:trPr>
          <w:trHeight w:val="373"/>
        </w:trPr>
        <w:tc>
          <w:tcPr>
            <w:tcW w:w="492" w:type="dxa"/>
            <w:vMerge/>
            <w:tcBorders>
              <w:top w:val="nil"/>
              <w:left w:val="single" w:sz="4" w:space="0" w:color="auto"/>
              <w:bottom w:val="single" w:sz="4" w:space="0" w:color="auto"/>
              <w:right w:val="single" w:sz="4" w:space="0" w:color="auto"/>
            </w:tcBorders>
            <w:vAlign w:val="center"/>
          </w:tcPr>
          <w:p w14:paraId="595E63D0" w14:textId="77777777" w:rsidR="006169A6" w:rsidRPr="00005669" w:rsidRDefault="006169A6" w:rsidP="00EF7191">
            <w:pPr>
              <w:rPr>
                <w:rFonts w:ascii="仿宋" w:eastAsia="仿宋" w:hAnsi="仿宋" w:cs="Times New Roman"/>
                <w:sz w:val="20"/>
                <w:szCs w:val="20"/>
              </w:rPr>
            </w:pPr>
          </w:p>
        </w:tc>
        <w:tc>
          <w:tcPr>
            <w:tcW w:w="610" w:type="dxa"/>
            <w:vMerge/>
            <w:tcBorders>
              <w:top w:val="nil"/>
              <w:left w:val="single" w:sz="4" w:space="0" w:color="auto"/>
              <w:bottom w:val="single" w:sz="4" w:space="0" w:color="auto"/>
              <w:right w:val="single" w:sz="4" w:space="0" w:color="auto"/>
            </w:tcBorders>
            <w:vAlign w:val="center"/>
          </w:tcPr>
          <w:p w14:paraId="15280BD7" w14:textId="77777777" w:rsidR="006169A6" w:rsidRPr="00005669" w:rsidRDefault="006169A6" w:rsidP="00EF7191">
            <w:pPr>
              <w:rPr>
                <w:rFonts w:ascii="仿宋" w:eastAsia="仿宋" w:hAnsi="仿宋" w:cs="Times New Roman"/>
                <w:sz w:val="20"/>
                <w:szCs w:val="20"/>
              </w:rPr>
            </w:pPr>
          </w:p>
        </w:tc>
        <w:tc>
          <w:tcPr>
            <w:tcW w:w="1065" w:type="dxa"/>
            <w:gridSpan w:val="2"/>
            <w:vMerge/>
            <w:tcBorders>
              <w:top w:val="nil"/>
              <w:left w:val="single" w:sz="4" w:space="0" w:color="auto"/>
              <w:bottom w:val="single" w:sz="4" w:space="0" w:color="000000"/>
              <w:right w:val="single" w:sz="4" w:space="0" w:color="auto"/>
            </w:tcBorders>
            <w:vAlign w:val="center"/>
          </w:tcPr>
          <w:p w14:paraId="3C5AF273" w14:textId="77777777" w:rsidR="006169A6" w:rsidRPr="00005669" w:rsidRDefault="006169A6" w:rsidP="00EF7191">
            <w:pPr>
              <w:rPr>
                <w:rFonts w:ascii="仿宋" w:eastAsia="仿宋" w:hAnsi="仿宋" w:cs="Times New Roman"/>
                <w:sz w:val="20"/>
                <w:szCs w:val="20"/>
              </w:rPr>
            </w:pPr>
          </w:p>
        </w:tc>
        <w:tc>
          <w:tcPr>
            <w:tcW w:w="2519" w:type="dxa"/>
            <w:gridSpan w:val="3"/>
            <w:tcBorders>
              <w:top w:val="single" w:sz="4" w:space="0" w:color="auto"/>
              <w:left w:val="nil"/>
              <w:bottom w:val="single" w:sz="4" w:space="0" w:color="auto"/>
              <w:right w:val="single" w:sz="4" w:space="0" w:color="000000"/>
            </w:tcBorders>
            <w:vAlign w:val="center"/>
          </w:tcPr>
          <w:p w14:paraId="0813FA3A" w14:textId="77777777" w:rsidR="006169A6" w:rsidRPr="00005669" w:rsidRDefault="006169A6" w:rsidP="00EF7191">
            <w:pPr>
              <w:widowControl/>
              <w:spacing w:line="240" w:lineRule="exact"/>
              <w:jc w:val="left"/>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 xml:space="preserve"> ……</w:t>
            </w:r>
          </w:p>
        </w:tc>
        <w:tc>
          <w:tcPr>
            <w:tcW w:w="3717" w:type="dxa"/>
            <w:tcBorders>
              <w:top w:val="nil"/>
              <w:left w:val="nil"/>
              <w:bottom w:val="single" w:sz="4" w:space="0" w:color="auto"/>
              <w:right w:val="single" w:sz="4" w:space="0" w:color="auto"/>
            </w:tcBorders>
            <w:vAlign w:val="center"/>
          </w:tcPr>
          <w:p w14:paraId="01732B63" w14:textId="77777777" w:rsidR="006169A6" w:rsidRPr="00005669" w:rsidRDefault="006169A6" w:rsidP="00EF7191">
            <w:pPr>
              <w:widowControl/>
              <w:spacing w:line="240" w:lineRule="exact"/>
              <w:jc w:val="left"/>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 xml:space="preserve">　</w:t>
            </w:r>
          </w:p>
        </w:tc>
      </w:tr>
      <w:tr w:rsidR="006169A6" w:rsidRPr="00005669" w14:paraId="6FE0C333" w14:textId="77777777" w:rsidTr="00EF7191">
        <w:trPr>
          <w:trHeight w:val="373"/>
        </w:trPr>
        <w:tc>
          <w:tcPr>
            <w:tcW w:w="492" w:type="dxa"/>
            <w:vMerge/>
            <w:tcBorders>
              <w:top w:val="nil"/>
              <w:left w:val="single" w:sz="4" w:space="0" w:color="auto"/>
              <w:bottom w:val="single" w:sz="4" w:space="0" w:color="auto"/>
              <w:right w:val="single" w:sz="4" w:space="0" w:color="auto"/>
            </w:tcBorders>
            <w:vAlign w:val="center"/>
          </w:tcPr>
          <w:p w14:paraId="48081B17" w14:textId="77777777" w:rsidR="006169A6" w:rsidRPr="00005669" w:rsidRDefault="006169A6" w:rsidP="00EF7191">
            <w:pPr>
              <w:rPr>
                <w:rFonts w:ascii="仿宋" w:eastAsia="仿宋" w:hAnsi="仿宋" w:cs="Times New Roman"/>
                <w:sz w:val="20"/>
                <w:szCs w:val="20"/>
              </w:rPr>
            </w:pPr>
          </w:p>
        </w:tc>
        <w:tc>
          <w:tcPr>
            <w:tcW w:w="610" w:type="dxa"/>
            <w:vMerge w:val="restart"/>
            <w:tcBorders>
              <w:top w:val="nil"/>
              <w:left w:val="single" w:sz="4" w:space="0" w:color="auto"/>
              <w:bottom w:val="single" w:sz="4" w:space="0" w:color="auto"/>
              <w:right w:val="single" w:sz="4" w:space="0" w:color="auto"/>
            </w:tcBorders>
            <w:vAlign w:val="center"/>
          </w:tcPr>
          <w:p w14:paraId="7A040995"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满意度指标</w:t>
            </w:r>
          </w:p>
        </w:tc>
        <w:tc>
          <w:tcPr>
            <w:tcW w:w="1065" w:type="dxa"/>
            <w:gridSpan w:val="2"/>
            <w:vMerge w:val="restart"/>
            <w:tcBorders>
              <w:top w:val="nil"/>
              <w:left w:val="single" w:sz="4" w:space="0" w:color="auto"/>
              <w:bottom w:val="single" w:sz="4" w:space="0" w:color="000000"/>
              <w:right w:val="single" w:sz="4" w:space="0" w:color="auto"/>
            </w:tcBorders>
            <w:vAlign w:val="center"/>
          </w:tcPr>
          <w:p w14:paraId="07F09D3B"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服务对象</w:t>
            </w:r>
          </w:p>
          <w:p w14:paraId="34CC9CE7"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满意度指标</w:t>
            </w:r>
          </w:p>
          <w:p w14:paraId="28AC13CD" w14:textId="77777777" w:rsidR="006169A6" w:rsidRPr="00005669" w:rsidRDefault="006169A6" w:rsidP="00EF7191">
            <w:pPr>
              <w:widowControl/>
              <w:spacing w:line="240" w:lineRule="exact"/>
              <w:jc w:val="center"/>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（必填）</w:t>
            </w:r>
          </w:p>
        </w:tc>
        <w:tc>
          <w:tcPr>
            <w:tcW w:w="2519" w:type="dxa"/>
            <w:gridSpan w:val="3"/>
            <w:tcBorders>
              <w:top w:val="single" w:sz="4" w:space="0" w:color="auto"/>
              <w:left w:val="nil"/>
              <w:bottom w:val="single" w:sz="4" w:space="0" w:color="auto"/>
              <w:right w:val="single" w:sz="4" w:space="0" w:color="000000"/>
            </w:tcBorders>
            <w:vAlign w:val="center"/>
          </w:tcPr>
          <w:p w14:paraId="6C8056B1" w14:textId="77777777" w:rsidR="006169A6" w:rsidRPr="00005669" w:rsidRDefault="006169A6" w:rsidP="00EF7191">
            <w:pPr>
              <w:widowControl/>
              <w:spacing w:line="240" w:lineRule="exact"/>
              <w:jc w:val="left"/>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 xml:space="preserve"> 指标1：满意度</w:t>
            </w:r>
          </w:p>
        </w:tc>
        <w:tc>
          <w:tcPr>
            <w:tcW w:w="3717" w:type="dxa"/>
            <w:tcBorders>
              <w:top w:val="nil"/>
              <w:left w:val="nil"/>
              <w:bottom w:val="single" w:sz="4" w:space="0" w:color="auto"/>
              <w:right w:val="single" w:sz="4" w:space="0" w:color="auto"/>
            </w:tcBorders>
            <w:vAlign w:val="center"/>
          </w:tcPr>
          <w:p w14:paraId="128ABF7C" w14:textId="77777777" w:rsidR="006169A6" w:rsidRPr="00005669" w:rsidRDefault="006169A6" w:rsidP="00EF7191">
            <w:pPr>
              <w:widowControl/>
              <w:spacing w:line="240" w:lineRule="exact"/>
              <w:jc w:val="left"/>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 xml:space="preserve">　100%</w:t>
            </w:r>
          </w:p>
        </w:tc>
      </w:tr>
      <w:tr w:rsidR="006169A6" w:rsidRPr="00005669" w14:paraId="039D87E2" w14:textId="77777777" w:rsidTr="00EF7191">
        <w:trPr>
          <w:trHeight w:val="373"/>
        </w:trPr>
        <w:tc>
          <w:tcPr>
            <w:tcW w:w="492" w:type="dxa"/>
            <w:vMerge/>
            <w:tcBorders>
              <w:top w:val="nil"/>
              <w:left w:val="single" w:sz="4" w:space="0" w:color="auto"/>
              <w:bottom w:val="single" w:sz="4" w:space="0" w:color="auto"/>
              <w:right w:val="single" w:sz="4" w:space="0" w:color="auto"/>
            </w:tcBorders>
            <w:vAlign w:val="center"/>
          </w:tcPr>
          <w:p w14:paraId="1CAD5C7D" w14:textId="77777777" w:rsidR="006169A6" w:rsidRPr="00005669" w:rsidRDefault="006169A6" w:rsidP="00EF7191">
            <w:pPr>
              <w:rPr>
                <w:rFonts w:ascii="仿宋" w:eastAsia="仿宋" w:hAnsi="仿宋" w:cs="Times New Roman"/>
                <w:sz w:val="20"/>
                <w:szCs w:val="20"/>
              </w:rPr>
            </w:pPr>
          </w:p>
        </w:tc>
        <w:tc>
          <w:tcPr>
            <w:tcW w:w="610" w:type="dxa"/>
            <w:vMerge/>
            <w:tcBorders>
              <w:top w:val="nil"/>
              <w:left w:val="single" w:sz="4" w:space="0" w:color="auto"/>
              <w:bottom w:val="single" w:sz="4" w:space="0" w:color="auto"/>
              <w:right w:val="single" w:sz="4" w:space="0" w:color="auto"/>
            </w:tcBorders>
            <w:vAlign w:val="center"/>
          </w:tcPr>
          <w:p w14:paraId="41C1DCAF" w14:textId="77777777" w:rsidR="006169A6" w:rsidRPr="00005669" w:rsidRDefault="006169A6" w:rsidP="00EF7191">
            <w:pPr>
              <w:rPr>
                <w:rFonts w:ascii="仿宋" w:eastAsia="仿宋" w:hAnsi="仿宋" w:cs="Times New Roman"/>
                <w:sz w:val="20"/>
                <w:szCs w:val="20"/>
              </w:rPr>
            </w:pPr>
          </w:p>
        </w:tc>
        <w:tc>
          <w:tcPr>
            <w:tcW w:w="1065" w:type="dxa"/>
            <w:gridSpan w:val="2"/>
            <w:vMerge/>
            <w:tcBorders>
              <w:top w:val="nil"/>
              <w:left w:val="single" w:sz="4" w:space="0" w:color="auto"/>
              <w:bottom w:val="single" w:sz="4" w:space="0" w:color="000000"/>
              <w:right w:val="single" w:sz="4" w:space="0" w:color="auto"/>
            </w:tcBorders>
            <w:vAlign w:val="center"/>
          </w:tcPr>
          <w:p w14:paraId="453C0508" w14:textId="77777777" w:rsidR="006169A6" w:rsidRPr="00005669" w:rsidRDefault="006169A6" w:rsidP="00EF7191">
            <w:pPr>
              <w:rPr>
                <w:rFonts w:ascii="仿宋" w:eastAsia="仿宋" w:hAnsi="仿宋" w:cs="Times New Roman"/>
                <w:sz w:val="20"/>
                <w:szCs w:val="20"/>
              </w:rPr>
            </w:pPr>
          </w:p>
        </w:tc>
        <w:tc>
          <w:tcPr>
            <w:tcW w:w="2519" w:type="dxa"/>
            <w:gridSpan w:val="3"/>
            <w:tcBorders>
              <w:top w:val="single" w:sz="4" w:space="0" w:color="auto"/>
              <w:left w:val="nil"/>
              <w:bottom w:val="single" w:sz="4" w:space="0" w:color="auto"/>
              <w:right w:val="single" w:sz="4" w:space="0" w:color="000000"/>
            </w:tcBorders>
            <w:vAlign w:val="center"/>
          </w:tcPr>
          <w:p w14:paraId="2A99ED7B" w14:textId="77777777" w:rsidR="006169A6" w:rsidRPr="00005669" w:rsidRDefault="006169A6" w:rsidP="00EF7191">
            <w:pPr>
              <w:widowControl/>
              <w:spacing w:line="240" w:lineRule="exact"/>
              <w:jc w:val="left"/>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 xml:space="preserve"> 指标2：</w:t>
            </w:r>
          </w:p>
        </w:tc>
        <w:tc>
          <w:tcPr>
            <w:tcW w:w="3717" w:type="dxa"/>
            <w:tcBorders>
              <w:top w:val="nil"/>
              <w:left w:val="nil"/>
              <w:bottom w:val="single" w:sz="4" w:space="0" w:color="auto"/>
              <w:right w:val="single" w:sz="4" w:space="0" w:color="auto"/>
            </w:tcBorders>
            <w:vAlign w:val="center"/>
          </w:tcPr>
          <w:p w14:paraId="6E385EE6" w14:textId="77777777" w:rsidR="006169A6" w:rsidRPr="00005669" w:rsidRDefault="006169A6" w:rsidP="00EF7191">
            <w:pPr>
              <w:widowControl/>
              <w:spacing w:line="240" w:lineRule="exact"/>
              <w:jc w:val="left"/>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 xml:space="preserve">　</w:t>
            </w:r>
          </w:p>
        </w:tc>
      </w:tr>
      <w:tr w:rsidR="006169A6" w:rsidRPr="00005669" w14:paraId="08EA2600" w14:textId="77777777" w:rsidTr="00EF7191">
        <w:trPr>
          <w:trHeight w:val="373"/>
        </w:trPr>
        <w:tc>
          <w:tcPr>
            <w:tcW w:w="492" w:type="dxa"/>
            <w:vMerge/>
            <w:tcBorders>
              <w:top w:val="nil"/>
              <w:left w:val="single" w:sz="4" w:space="0" w:color="auto"/>
              <w:bottom w:val="single" w:sz="4" w:space="0" w:color="auto"/>
              <w:right w:val="single" w:sz="4" w:space="0" w:color="auto"/>
            </w:tcBorders>
            <w:vAlign w:val="center"/>
          </w:tcPr>
          <w:p w14:paraId="4D7292FC" w14:textId="77777777" w:rsidR="006169A6" w:rsidRPr="00005669" w:rsidRDefault="006169A6" w:rsidP="00EF7191">
            <w:pPr>
              <w:rPr>
                <w:rFonts w:ascii="仿宋" w:eastAsia="仿宋" w:hAnsi="仿宋" w:cs="Times New Roman"/>
                <w:sz w:val="20"/>
                <w:szCs w:val="20"/>
              </w:rPr>
            </w:pPr>
          </w:p>
        </w:tc>
        <w:tc>
          <w:tcPr>
            <w:tcW w:w="610" w:type="dxa"/>
            <w:vMerge/>
            <w:tcBorders>
              <w:top w:val="nil"/>
              <w:left w:val="single" w:sz="4" w:space="0" w:color="auto"/>
              <w:bottom w:val="single" w:sz="4" w:space="0" w:color="auto"/>
              <w:right w:val="single" w:sz="4" w:space="0" w:color="auto"/>
            </w:tcBorders>
            <w:vAlign w:val="center"/>
          </w:tcPr>
          <w:p w14:paraId="3F7DBBFE" w14:textId="77777777" w:rsidR="006169A6" w:rsidRPr="00005669" w:rsidRDefault="006169A6" w:rsidP="00EF7191">
            <w:pPr>
              <w:rPr>
                <w:rFonts w:ascii="仿宋" w:eastAsia="仿宋" w:hAnsi="仿宋" w:cs="Times New Roman"/>
                <w:sz w:val="20"/>
                <w:szCs w:val="20"/>
              </w:rPr>
            </w:pPr>
          </w:p>
        </w:tc>
        <w:tc>
          <w:tcPr>
            <w:tcW w:w="1065" w:type="dxa"/>
            <w:gridSpan w:val="2"/>
            <w:vMerge/>
            <w:tcBorders>
              <w:top w:val="nil"/>
              <w:left w:val="single" w:sz="4" w:space="0" w:color="auto"/>
              <w:bottom w:val="single" w:sz="4" w:space="0" w:color="000000"/>
              <w:right w:val="single" w:sz="4" w:space="0" w:color="auto"/>
            </w:tcBorders>
            <w:vAlign w:val="center"/>
          </w:tcPr>
          <w:p w14:paraId="55A1CF12" w14:textId="77777777" w:rsidR="006169A6" w:rsidRPr="00005669" w:rsidRDefault="006169A6" w:rsidP="00EF7191">
            <w:pPr>
              <w:rPr>
                <w:rFonts w:ascii="仿宋" w:eastAsia="仿宋" w:hAnsi="仿宋" w:cs="Times New Roman"/>
                <w:sz w:val="20"/>
                <w:szCs w:val="20"/>
              </w:rPr>
            </w:pPr>
          </w:p>
        </w:tc>
        <w:tc>
          <w:tcPr>
            <w:tcW w:w="2519" w:type="dxa"/>
            <w:gridSpan w:val="3"/>
            <w:tcBorders>
              <w:top w:val="single" w:sz="4" w:space="0" w:color="auto"/>
              <w:left w:val="nil"/>
              <w:bottom w:val="single" w:sz="4" w:space="0" w:color="auto"/>
              <w:right w:val="single" w:sz="4" w:space="0" w:color="000000"/>
            </w:tcBorders>
            <w:vAlign w:val="center"/>
          </w:tcPr>
          <w:p w14:paraId="3B91D08A" w14:textId="77777777" w:rsidR="006169A6" w:rsidRPr="00005669" w:rsidRDefault="006169A6" w:rsidP="00EF7191">
            <w:pPr>
              <w:widowControl/>
              <w:spacing w:line="240" w:lineRule="exact"/>
              <w:jc w:val="left"/>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 xml:space="preserve"> ……</w:t>
            </w:r>
          </w:p>
        </w:tc>
        <w:tc>
          <w:tcPr>
            <w:tcW w:w="3717" w:type="dxa"/>
            <w:tcBorders>
              <w:top w:val="nil"/>
              <w:left w:val="nil"/>
              <w:bottom w:val="single" w:sz="4" w:space="0" w:color="auto"/>
              <w:right w:val="single" w:sz="4" w:space="0" w:color="auto"/>
            </w:tcBorders>
            <w:vAlign w:val="center"/>
          </w:tcPr>
          <w:p w14:paraId="63FA004B" w14:textId="77777777" w:rsidR="006169A6" w:rsidRPr="00005669" w:rsidRDefault="006169A6" w:rsidP="00EF7191">
            <w:pPr>
              <w:widowControl/>
              <w:spacing w:line="240" w:lineRule="exact"/>
              <w:jc w:val="left"/>
              <w:rPr>
                <w:rFonts w:ascii="仿宋" w:eastAsia="仿宋" w:hAnsi="仿宋" w:cs="宋体" w:hint="eastAsia"/>
                <w:kern w:val="0"/>
                <w:sz w:val="18"/>
                <w:szCs w:val="18"/>
              </w:rPr>
            </w:pPr>
            <w:r w:rsidRPr="00005669">
              <w:rPr>
                <w:rFonts w:ascii="仿宋" w:eastAsia="仿宋" w:hAnsi="仿宋" w:cs="宋体" w:hint="eastAsia"/>
                <w:kern w:val="0"/>
                <w:sz w:val="18"/>
                <w:szCs w:val="18"/>
                <w:lang w:bidi="ar"/>
              </w:rPr>
              <w:t xml:space="preserve">　</w:t>
            </w:r>
          </w:p>
        </w:tc>
      </w:tr>
    </w:tbl>
    <w:p w14:paraId="19C07EEE" w14:textId="77777777" w:rsidR="006169A6" w:rsidRPr="00005669" w:rsidRDefault="006169A6" w:rsidP="006169A6">
      <w:pPr>
        <w:spacing w:line="560" w:lineRule="exact"/>
        <w:ind w:firstLineChars="200" w:firstLine="562"/>
        <w:rPr>
          <w:rFonts w:ascii="仿宋" w:eastAsia="仿宋" w:hAnsi="仿宋" w:cs="仿宋"/>
          <w:b/>
          <w:bCs/>
          <w:color w:val="000000"/>
          <w:sz w:val="28"/>
          <w:szCs w:val="28"/>
        </w:rPr>
      </w:pPr>
      <w:r w:rsidRPr="00005669">
        <w:rPr>
          <w:rFonts w:ascii="仿宋" w:eastAsia="仿宋" w:hAnsi="仿宋" w:cs="仿宋" w:hint="eastAsia"/>
          <w:b/>
          <w:bCs/>
          <w:color w:val="000000"/>
          <w:sz w:val="28"/>
          <w:szCs w:val="28"/>
        </w:rPr>
        <w:t>（六）项目产出及效果绩效目标完成情况</w:t>
      </w:r>
    </w:p>
    <w:p w14:paraId="08D23B65" w14:textId="77777777" w:rsidR="006169A6" w:rsidRPr="00005669" w:rsidRDefault="006169A6" w:rsidP="006169A6">
      <w:pPr>
        <w:spacing w:line="560" w:lineRule="exact"/>
        <w:ind w:firstLineChars="200" w:firstLine="560"/>
        <w:rPr>
          <w:rFonts w:ascii="仿宋" w:eastAsia="仿宋" w:hAnsi="仿宋" w:cs="仿宋"/>
          <w:sz w:val="28"/>
          <w:szCs w:val="28"/>
        </w:rPr>
      </w:pPr>
      <w:r w:rsidRPr="00005669">
        <w:rPr>
          <w:rFonts w:ascii="仿宋" w:eastAsia="仿宋" w:hAnsi="仿宋" w:cs="仿宋" w:hint="eastAsia"/>
          <w:sz w:val="28"/>
          <w:szCs w:val="28"/>
        </w:rPr>
        <w:t>1.项目产出数量</w:t>
      </w:r>
    </w:p>
    <w:p w14:paraId="043D3762" w14:textId="77777777" w:rsidR="006169A6" w:rsidRPr="00005669" w:rsidRDefault="006169A6" w:rsidP="006169A6">
      <w:pPr>
        <w:spacing w:line="560" w:lineRule="exact"/>
        <w:ind w:firstLineChars="200" w:firstLine="560"/>
        <w:rPr>
          <w:rFonts w:ascii="仿宋" w:eastAsia="仿宋" w:hAnsi="仿宋" w:cs="仿宋"/>
          <w:sz w:val="28"/>
          <w:szCs w:val="28"/>
        </w:rPr>
      </w:pPr>
      <w:r w:rsidRPr="00005669">
        <w:rPr>
          <w:rFonts w:ascii="仿宋" w:eastAsia="仿宋" w:hAnsi="仿宋" w:cs="仿宋" w:hint="eastAsia"/>
          <w:sz w:val="28"/>
          <w:szCs w:val="28"/>
        </w:rPr>
        <w:t>项目立项建设内容与项目验收产出数量存在少量不符情况如下：</w:t>
      </w:r>
    </w:p>
    <w:tbl>
      <w:tblPr>
        <w:tblStyle w:val="afb"/>
        <w:tblW w:w="0" w:type="auto"/>
        <w:tblInd w:w="86" w:type="dxa"/>
        <w:tblBorders>
          <w:top w:val="single" w:sz="12" w:space="0" w:color="auto"/>
          <w:left w:val="none" w:sz="0" w:space="0" w:color="auto"/>
          <w:bottom w:val="single" w:sz="12" w:space="0" w:color="auto"/>
          <w:right w:val="none" w:sz="0" w:space="0" w:color="auto"/>
          <w:insideH w:val="dotted" w:sz="4" w:space="0" w:color="auto"/>
          <w:insideV w:val="dotted" w:sz="4" w:space="0" w:color="auto"/>
        </w:tblBorders>
        <w:tblLook w:val="0000" w:firstRow="0" w:lastRow="0" w:firstColumn="0" w:lastColumn="0" w:noHBand="0" w:noVBand="0"/>
      </w:tblPr>
      <w:tblGrid>
        <w:gridCol w:w="1460"/>
        <w:gridCol w:w="1350"/>
        <w:gridCol w:w="1310"/>
        <w:gridCol w:w="1660"/>
        <w:gridCol w:w="1370"/>
        <w:gridCol w:w="1286"/>
      </w:tblGrid>
      <w:tr w:rsidR="006169A6" w:rsidRPr="00005669" w14:paraId="0ED13EFA" w14:textId="77777777" w:rsidTr="00005669">
        <w:tc>
          <w:tcPr>
            <w:tcW w:w="1460" w:type="dxa"/>
            <w:vAlign w:val="center"/>
          </w:tcPr>
          <w:p w14:paraId="3B826C17" w14:textId="77777777" w:rsidR="006169A6" w:rsidRPr="00005669" w:rsidRDefault="006169A6" w:rsidP="00005669">
            <w:pPr>
              <w:pStyle w:val="21"/>
              <w:ind w:leftChars="0" w:left="0" w:firstLineChars="0" w:firstLine="0"/>
              <w:jc w:val="center"/>
              <w:rPr>
                <w:rFonts w:ascii="仿宋" w:eastAsia="仿宋" w:hAnsi="仿宋" w:cs="仿宋"/>
                <w:b/>
                <w:bCs/>
                <w:sz w:val="21"/>
                <w:szCs w:val="21"/>
              </w:rPr>
            </w:pPr>
            <w:r w:rsidRPr="00005669">
              <w:rPr>
                <w:rFonts w:ascii="仿宋" w:eastAsia="仿宋" w:hAnsi="仿宋" w:cs="仿宋"/>
                <w:b/>
                <w:bCs/>
                <w:sz w:val="21"/>
                <w:szCs w:val="21"/>
              </w:rPr>
              <w:t>种植产出物</w:t>
            </w:r>
          </w:p>
        </w:tc>
        <w:tc>
          <w:tcPr>
            <w:tcW w:w="1350" w:type="dxa"/>
            <w:vAlign w:val="center"/>
          </w:tcPr>
          <w:p w14:paraId="15797EC2" w14:textId="77777777" w:rsidR="006169A6" w:rsidRPr="00005669" w:rsidRDefault="006169A6" w:rsidP="00005669">
            <w:pPr>
              <w:pStyle w:val="21"/>
              <w:ind w:leftChars="0" w:left="0" w:firstLineChars="0" w:firstLine="0"/>
              <w:jc w:val="center"/>
              <w:rPr>
                <w:rFonts w:ascii="仿宋" w:eastAsia="仿宋" w:hAnsi="仿宋" w:cs="仿宋"/>
                <w:b/>
                <w:bCs/>
                <w:sz w:val="21"/>
                <w:szCs w:val="21"/>
              </w:rPr>
            </w:pPr>
            <w:r w:rsidRPr="00005669">
              <w:rPr>
                <w:rFonts w:ascii="仿宋" w:eastAsia="仿宋" w:hAnsi="仿宋" w:cs="仿宋"/>
                <w:b/>
                <w:bCs/>
                <w:sz w:val="21"/>
                <w:szCs w:val="21"/>
              </w:rPr>
              <w:t>计划</w:t>
            </w:r>
          </w:p>
        </w:tc>
        <w:tc>
          <w:tcPr>
            <w:tcW w:w="1310" w:type="dxa"/>
            <w:vAlign w:val="center"/>
          </w:tcPr>
          <w:p w14:paraId="71008821" w14:textId="77777777" w:rsidR="006169A6" w:rsidRPr="00005669" w:rsidRDefault="006169A6" w:rsidP="00005669">
            <w:pPr>
              <w:pStyle w:val="21"/>
              <w:ind w:leftChars="0" w:left="0" w:firstLineChars="0" w:firstLine="0"/>
              <w:jc w:val="center"/>
              <w:rPr>
                <w:rFonts w:ascii="仿宋" w:eastAsia="仿宋" w:hAnsi="仿宋" w:cs="仿宋"/>
                <w:b/>
                <w:bCs/>
                <w:sz w:val="21"/>
                <w:szCs w:val="21"/>
              </w:rPr>
            </w:pPr>
            <w:r w:rsidRPr="00005669">
              <w:rPr>
                <w:rFonts w:ascii="仿宋" w:eastAsia="仿宋" w:hAnsi="仿宋" w:cs="仿宋"/>
                <w:b/>
                <w:bCs/>
                <w:sz w:val="21"/>
                <w:szCs w:val="21"/>
              </w:rPr>
              <w:t>验收</w:t>
            </w:r>
          </w:p>
        </w:tc>
        <w:tc>
          <w:tcPr>
            <w:tcW w:w="1660" w:type="dxa"/>
            <w:vAlign w:val="center"/>
          </w:tcPr>
          <w:p w14:paraId="3C7347E9" w14:textId="77777777" w:rsidR="006169A6" w:rsidRPr="00005669" w:rsidRDefault="006169A6" w:rsidP="00005669">
            <w:pPr>
              <w:pStyle w:val="21"/>
              <w:ind w:leftChars="0" w:left="0" w:firstLineChars="0" w:firstLine="0"/>
              <w:jc w:val="center"/>
              <w:rPr>
                <w:rFonts w:ascii="仿宋" w:eastAsia="仿宋" w:hAnsi="仿宋" w:cs="仿宋"/>
                <w:b/>
                <w:bCs/>
                <w:sz w:val="21"/>
                <w:szCs w:val="21"/>
              </w:rPr>
            </w:pPr>
            <w:r w:rsidRPr="00005669">
              <w:rPr>
                <w:rFonts w:ascii="仿宋" w:eastAsia="仿宋" w:hAnsi="仿宋" w:cs="仿宋"/>
                <w:b/>
                <w:bCs/>
                <w:sz w:val="21"/>
                <w:szCs w:val="21"/>
              </w:rPr>
              <w:t>绿化附属设置</w:t>
            </w:r>
          </w:p>
        </w:tc>
        <w:tc>
          <w:tcPr>
            <w:tcW w:w="1370" w:type="dxa"/>
            <w:vAlign w:val="center"/>
          </w:tcPr>
          <w:p w14:paraId="2D9A7B1B" w14:textId="77777777" w:rsidR="006169A6" w:rsidRPr="00005669" w:rsidRDefault="006169A6" w:rsidP="00005669">
            <w:pPr>
              <w:pStyle w:val="21"/>
              <w:ind w:leftChars="0" w:left="0" w:firstLineChars="0" w:firstLine="0"/>
              <w:jc w:val="center"/>
              <w:rPr>
                <w:rFonts w:ascii="仿宋" w:eastAsia="仿宋" w:hAnsi="仿宋" w:cs="仿宋"/>
                <w:b/>
                <w:bCs/>
                <w:sz w:val="21"/>
                <w:szCs w:val="21"/>
              </w:rPr>
            </w:pPr>
            <w:r w:rsidRPr="00005669">
              <w:rPr>
                <w:rFonts w:ascii="仿宋" w:eastAsia="仿宋" w:hAnsi="仿宋" w:cs="仿宋"/>
                <w:b/>
                <w:bCs/>
                <w:sz w:val="21"/>
                <w:szCs w:val="21"/>
              </w:rPr>
              <w:t>计划</w:t>
            </w:r>
          </w:p>
        </w:tc>
        <w:tc>
          <w:tcPr>
            <w:tcW w:w="1286" w:type="dxa"/>
            <w:vAlign w:val="center"/>
          </w:tcPr>
          <w:p w14:paraId="1A717CE6" w14:textId="77777777" w:rsidR="006169A6" w:rsidRPr="00005669" w:rsidRDefault="006169A6" w:rsidP="00005669">
            <w:pPr>
              <w:pStyle w:val="21"/>
              <w:ind w:leftChars="0" w:left="0" w:firstLineChars="0" w:firstLine="0"/>
              <w:jc w:val="center"/>
              <w:rPr>
                <w:rFonts w:ascii="仿宋" w:eastAsia="仿宋" w:hAnsi="仿宋" w:cs="仿宋"/>
                <w:b/>
                <w:bCs/>
                <w:sz w:val="21"/>
                <w:szCs w:val="21"/>
              </w:rPr>
            </w:pPr>
            <w:r w:rsidRPr="00005669">
              <w:rPr>
                <w:rFonts w:ascii="仿宋" w:eastAsia="仿宋" w:hAnsi="仿宋" w:cs="仿宋"/>
                <w:b/>
                <w:bCs/>
                <w:sz w:val="21"/>
                <w:szCs w:val="21"/>
              </w:rPr>
              <w:t>验收</w:t>
            </w:r>
          </w:p>
        </w:tc>
      </w:tr>
      <w:tr w:rsidR="006169A6" w:rsidRPr="00005669" w14:paraId="0192C2EA" w14:textId="77777777" w:rsidTr="00005669">
        <w:tc>
          <w:tcPr>
            <w:tcW w:w="1460" w:type="dxa"/>
            <w:vAlign w:val="center"/>
          </w:tcPr>
          <w:p w14:paraId="0C69B1DF" w14:textId="77777777" w:rsidR="006169A6" w:rsidRPr="00005669" w:rsidRDefault="006169A6" w:rsidP="00005669">
            <w:pPr>
              <w:pStyle w:val="21"/>
              <w:ind w:leftChars="0" w:left="0" w:firstLineChars="0" w:firstLine="0"/>
              <w:jc w:val="center"/>
              <w:rPr>
                <w:rFonts w:ascii="仿宋" w:eastAsia="仿宋" w:hAnsi="仿宋" w:cs="仿宋"/>
                <w:color w:val="000000"/>
                <w:sz w:val="21"/>
                <w:szCs w:val="21"/>
              </w:rPr>
            </w:pPr>
            <w:r w:rsidRPr="00005669">
              <w:rPr>
                <w:rFonts w:ascii="仿宋" w:eastAsia="仿宋" w:hAnsi="仿宋" w:cs="仿宋"/>
                <w:color w:val="000000"/>
                <w:sz w:val="21"/>
                <w:szCs w:val="21"/>
              </w:rPr>
              <w:t>多花蔷薇</w:t>
            </w:r>
          </w:p>
        </w:tc>
        <w:tc>
          <w:tcPr>
            <w:tcW w:w="1350" w:type="dxa"/>
            <w:vAlign w:val="center"/>
          </w:tcPr>
          <w:p w14:paraId="4DD98291" w14:textId="77777777" w:rsidR="006169A6" w:rsidRPr="00005669" w:rsidRDefault="006169A6" w:rsidP="00005669">
            <w:pPr>
              <w:pStyle w:val="21"/>
              <w:ind w:leftChars="0" w:left="0" w:firstLineChars="0" w:firstLine="0"/>
              <w:jc w:val="center"/>
              <w:rPr>
                <w:rFonts w:ascii="仿宋" w:eastAsia="仿宋" w:hAnsi="仿宋" w:cs="仿宋"/>
                <w:color w:val="000000"/>
                <w:sz w:val="21"/>
                <w:szCs w:val="21"/>
              </w:rPr>
            </w:pPr>
            <w:r w:rsidRPr="00005669">
              <w:rPr>
                <w:rFonts w:ascii="仿宋" w:eastAsia="仿宋" w:hAnsi="仿宋" w:cs="仿宋"/>
                <w:color w:val="000000"/>
                <w:sz w:val="21"/>
                <w:szCs w:val="21"/>
              </w:rPr>
              <w:t>10549株</w:t>
            </w:r>
          </w:p>
        </w:tc>
        <w:tc>
          <w:tcPr>
            <w:tcW w:w="1310" w:type="dxa"/>
            <w:vAlign w:val="center"/>
          </w:tcPr>
          <w:p w14:paraId="2C72C440" w14:textId="77777777" w:rsidR="006169A6" w:rsidRPr="00005669" w:rsidRDefault="006169A6" w:rsidP="00005669">
            <w:pPr>
              <w:pStyle w:val="21"/>
              <w:ind w:leftChars="0" w:left="0" w:firstLineChars="0" w:firstLine="0"/>
              <w:jc w:val="center"/>
              <w:rPr>
                <w:rFonts w:ascii="仿宋" w:eastAsia="仿宋" w:hAnsi="仿宋" w:cs="仿宋"/>
                <w:color w:val="000000"/>
                <w:sz w:val="21"/>
                <w:szCs w:val="21"/>
              </w:rPr>
            </w:pPr>
            <w:r w:rsidRPr="00005669">
              <w:rPr>
                <w:rFonts w:ascii="仿宋" w:eastAsia="仿宋" w:hAnsi="仿宋" w:cs="仿宋"/>
                <w:color w:val="000000"/>
                <w:sz w:val="21"/>
                <w:szCs w:val="21"/>
              </w:rPr>
              <w:t>9328株</w:t>
            </w:r>
          </w:p>
        </w:tc>
        <w:tc>
          <w:tcPr>
            <w:tcW w:w="1660" w:type="dxa"/>
            <w:vAlign w:val="center"/>
          </w:tcPr>
          <w:p w14:paraId="49DFA158" w14:textId="77777777" w:rsidR="006169A6" w:rsidRPr="00005669" w:rsidRDefault="006169A6" w:rsidP="00005669">
            <w:pPr>
              <w:pStyle w:val="21"/>
              <w:ind w:leftChars="0" w:left="0" w:firstLineChars="0" w:firstLine="0"/>
              <w:jc w:val="center"/>
              <w:rPr>
                <w:rFonts w:ascii="仿宋" w:eastAsia="仿宋" w:hAnsi="仿宋" w:cs="仿宋"/>
                <w:color w:val="000000"/>
                <w:sz w:val="21"/>
                <w:szCs w:val="21"/>
              </w:rPr>
            </w:pPr>
            <w:r w:rsidRPr="00005669">
              <w:rPr>
                <w:rFonts w:ascii="仿宋" w:eastAsia="仿宋" w:hAnsi="仿宋" w:cs="仿宋"/>
                <w:color w:val="000000"/>
                <w:sz w:val="21"/>
                <w:szCs w:val="21"/>
              </w:rPr>
              <w:t>网围栏</w:t>
            </w:r>
          </w:p>
        </w:tc>
        <w:tc>
          <w:tcPr>
            <w:tcW w:w="1370" w:type="dxa"/>
            <w:vAlign w:val="center"/>
          </w:tcPr>
          <w:p w14:paraId="233D7B7F" w14:textId="77777777" w:rsidR="006169A6" w:rsidRPr="00005669" w:rsidRDefault="006169A6" w:rsidP="00005669">
            <w:pPr>
              <w:pStyle w:val="21"/>
              <w:ind w:leftChars="0" w:left="0" w:firstLineChars="0" w:firstLine="0"/>
              <w:jc w:val="center"/>
              <w:rPr>
                <w:rFonts w:ascii="仿宋" w:eastAsia="仿宋" w:hAnsi="仿宋" w:cs="仿宋"/>
                <w:color w:val="000000"/>
                <w:sz w:val="21"/>
                <w:szCs w:val="21"/>
              </w:rPr>
            </w:pPr>
            <w:r w:rsidRPr="00005669">
              <w:rPr>
                <w:rFonts w:ascii="仿宋" w:eastAsia="仿宋" w:hAnsi="仿宋" w:cs="仿宋"/>
                <w:sz w:val="21"/>
                <w:szCs w:val="21"/>
              </w:rPr>
              <w:t>962米</w:t>
            </w:r>
          </w:p>
        </w:tc>
        <w:tc>
          <w:tcPr>
            <w:tcW w:w="1286" w:type="dxa"/>
            <w:vAlign w:val="center"/>
          </w:tcPr>
          <w:p w14:paraId="08B77867" w14:textId="77777777" w:rsidR="006169A6" w:rsidRPr="00005669" w:rsidRDefault="006169A6" w:rsidP="00005669">
            <w:pPr>
              <w:pStyle w:val="21"/>
              <w:ind w:leftChars="0" w:left="0" w:firstLineChars="0" w:firstLine="0"/>
              <w:jc w:val="center"/>
              <w:rPr>
                <w:rFonts w:ascii="仿宋" w:eastAsia="仿宋" w:hAnsi="仿宋" w:cs="仿宋"/>
                <w:color w:val="000000"/>
                <w:sz w:val="21"/>
                <w:szCs w:val="21"/>
              </w:rPr>
            </w:pPr>
            <w:r w:rsidRPr="00005669">
              <w:rPr>
                <w:rFonts w:ascii="仿宋" w:eastAsia="仿宋" w:hAnsi="仿宋" w:cs="仿宋"/>
                <w:color w:val="000000"/>
                <w:sz w:val="21"/>
                <w:szCs w:val="21"/>
              </w:rPr>
              <w:t>2385.76米</w:t>
            </w:r>
          </w:p>
        </w:tc>
      </w:tr>
      <w:tr w:rsidR="006169A6" w:rsidRPr="00005669" w14:paraId="3E75112D" w14:textId="77777777" w:rsidTr="00005669">
        <w:tc>
          <w:tcPr>
            <w:tcW w:w="1460" w:type="dxa"/>
            <w:vAlign w:val="center"/>
          </w:tcPr>
          <w:p w14:paraId="764C4706" w14:textId="77777777" w:rsidR="006169A6" w:rsidRPr="00005669" w:rsidRDefault="006169A6" w:rsidP="00005669">
            <w:pPr>
              <w:pStyle w:val="21"/>
              <w:ind w:leftChars="0" w:left="0" w:firstLineChars="0" w:firstLine="0"/>
              <w:jc w:val="center"/>
              <w:rPr>
                <w:rFonts w:ascii="仿宋" w:eastAsia="仿宋" w:hAnsi="仿宋" w:cs="仿宋"/>
                <w:sz w:val="21"/>
                <w:szCs w:val="21"/>
              </w:rPr>
            </w:pPr>
            <w:r w:rsidRPr="00005669">
              <w:rPr>
                <w:rFonts w:ascii="仿宋" w:eastAsia="仿宋" w:hAnsi="仿宋" w:cs="仿宋"/>
                <w:color w:val="000000"/>
                <w:sz w:val="21"/>
                <w:szCs w:val="21"/>
              </w:rPr>
              <w:t>红叶李</w:t>
            </w:r>
          </w:p>
        </w:tc>
        <w:tc>
          <w:tcPr>
            <w:tcW w:w="1350" w:type="dxa"/>
            <w:vAlign w:val="center"/>
          </w:tcPr>
          <w:p w14:paraId="674D9DFA" w14:textId="77777777" w:rsidR="006169A6" w:rsidRPr="00005669" w:rsidRDefault="006169A6" w:rsidP="00005669">
            <w:pPr>
              <w:pStyle w:val="21"/>
              <w:ind w:leftChars="0" w:left="0" w:firstLineChars="0" w:firstLine="0"/>
              <w:jc w:val="center"/>
              <w:rPr>
                <w:rFonts w:ascii="仿宋" w:eastAsia="仿宋" w:hAnsi="仿宋" w:cs="仿宋"/>
                <w:sz w:val="21"/>
                <w:szCs w:val="21"/>
              </w:rPr>
            </w:pPr>
            <w:r w:rsidRPr="00005669">
              <w:rPr>
                <w:rFonts w:ascii="仿宋" w:eastAsia="仿宋" w:hAnsi="仿宋" w:cs="仿宋"/>
                <w:sz w:val="21"/>
                <w:szCs w:val="21"/>
              </w:rPr>
              <w:t>20 株</w:t>
            </w:r>
          </w:p>
        </w:tc>
        <w:tc>
          <w:tcPr>
            <w:tcW w:w="1310" w:type="dxa"/>
            <w:vAlign w:val="center"/>
          </w:tcPr>
          <w:p w14:paraId="27B25B4F" w14:textId="77777777" w:rsidR="006169A6" w:rsidRPr="00005669" w:rsidRDefault="006169A6" w:rsidP="00005669">
            <w:pPr>
              <w:pStyle w:val="21"/>
              <w:ind w:leftChars="0" w:left="0" w:firstLineChars="0" w:firstLine="0"/>
              <w:jc w:val="center"/>
              <w:rPr>
                <w:rFonts w:ascii="仿宋" w:eastAsia="仿宋" w:hAnsi="仿宋" w:cs="仿宋"/>
                <w:sz w:val="21"/>
                <w:szCs w:val="21"/>
              </w:rPr>
            </w:pPr>
            <w:r w:rsidRPr="00005669">
              <w:rPr>
                <w:rFonts w:ascii="仿宋" w:eastAsia="仿宋" w:hAnsi="仿宋" w:cs="仿宋"/>
                <w:color w:val="000000"/>
                <w:sz w:val="21"/>
                <w:szCs w:val="21"/>
              </w:rPr>
              <w:t>20株</w:t>
            </w:r>
          </w:p>
        </w:tc>
        <w:tc>
          <w:tcPr>
            <w:tcW w:w="1660" w:type="dxa"/>
            <w:vAlign w:val="center"/>
          </w:tcPr>
          <w:p w14:paraId="0065B73A" w14:textId="77777777" w:rsidR="006169A6" w:rsidRPr="00005669" w:rsidRDefault="006169A6" w:rsidP="00005669">
            <w:pPr>
              <w:pStyle w:val="21"/>
              <w:ind w:leftChars="0" w:left="0" w:firstLineChars="0" w:firstLine="0"/>
              <w:jc w:val="center"/>
              <w:rPr>
                <w:rFonts w:ascii="仿宋" w:eastAsia="仿宋" w:hAnsi="仿宋" w:cs="仿宋"/>
                <w:sz w:val="21"/>
                <w:szCs w:val="21"/>
              </w:rPr>
            </w:pPr>
            <w:r w:rsidRPr="00005669">
              <w:rPr>
                <w:rFonts w:ascii="仿宋" w:eastAsia="仿宋" w:hAnsi="仿宋" w:cs="仿宋"/>
                <w:color w:val="000000"/>
                <w:sz w:val="21"/>
                <w:szCs w:val="21"/>
              </w:rPr>
              <w:t>简易攀爬架</w:t>
            </w:r>
          </w:p>
        </w:tc>
        <w:tc>
          <w:tcPr>
            <w:tcW w:w="1370" w:type="dxa"/>
            <w:vAlign w:val="center"/>
          </w:tcPr>
          <w:p w14:paraId="5932D129" w14:textId="77777777" w:rsidR="006169A6" w:rsidRPr="00005669" w:rsidRDefault="006169A6" w:rsidP="00005669">
            <w:pPr>
              <w:pStyle w:val="21"/>
              <w:ind w:leftChars="0" w:left="0" w:firstLineChars="0" w:firstLine="0"/>
              <w:jc w:val="center"/>
              <w:rPr>
                <w:rFonts w:ascii="仿宋" w:eastAsia="仿宋" w:hAnsi="仿宋" w:cs="仿宋"/>
                <w:sz w:val="21"/>
                <w:szCs w:val="21"/>
              </w:rPr>
            </w:pPr>
            <w:r w:rsidRPr="00005669">
              <w:rPr>
                <w:rFonts w:ascii="仿宋" w:eastAsia="仿宋" w:hAnsi="仿宋" w:cs="仿宋"/>
                <w:sz w:val="21"/>
                <w:szCs w:val="21"/>
              </w:rPr>
              <w:t>611.8米</w:t>
            </w:r>
          </w:p>
        </w:tc>
        <w:tc>
          <w:tcPr>
            <w:tcW w:w="1286" w:type="dxa"/>
            <w:vAlign w:val="center"/>
          </w:tcPr>
          <w:p w14:paraId="0D8EE85E" w14:textId="77777777" w:rsidR="006169A6" w:rsidRPr="00005669" w:rsidRDefault="006169A6" w:rsidP="00005669">
            <w:pPr>
              <w:pStyle w:val="21"/>
              <w:ind w:leftChars="0" w:left="0" w:firstLineChars="0" w:firstLine="0"/>
              <w:jc w:val="center"/>
              <w:rPr>
                <w:rFonts w:ascii="仿宋" w:eastAsia="仿宋" w:hAnsi="仿宋" w:cs="仿宋"/>
                <w:sz w:val="21"/>
                <w:szCs w:val="21"/>
              </w:rPr>
            </w:pPr>
            <w:r w:rsidRPr="00005669">
              <w:rPr>
                <w:rFonts w:ascii="仿宋" w:eastAsia="仿宋" w:hAnsi="仿宋" w:cs="仿宋"/>
                <w:color w:val="000000"/>
                <w:sz w:val="21"/>
                <w:szCs w:val="21"/>
              </w:rPr>
              <w:t>1923.49米</w:t>
            </w:r>
          </w:p>
        </w:tc>
      </w:tr>
      <w:tr w:rsidR="006169A6" w:rsidRPr="00005669" w14:paraId="3C7BFC4A" w14:textId="77777777" w:rsidTr="00005669">
        <w:trPr>
          <w:trHeight w:val="535"/>
        </w:trPr>
        <w:tc>
          <w:tcPr>
            <w:tcW w:w="1460" w:type="dxa"/>
            <w:vAlign w:val="center"/>
          </w:tcPr>
          <w:p w14:paraId="2C20B993" w14:textId="77777777" w:rsidR="006169A6" w:rsidRPr="00005669" w:rsidRDefault="006169A6" w:rsidP="00005669">
            <w:pPr>
              <w:pStyle w:val="21"/>
              <w:ind w:leftChars="0" w:left="0" w:firstLineChars="0" w:firstLine="0"/>
              <w:jc w:val="center"/>
              <w:rPr>
                <w:rFonts w:ascii="仿宋" w:eastAsia="仿宋" w:hAnsi="仿宋" w:cs="仿宋"/>
                <w:color w:val="000000"/>
                <w:sz w:val="21"/>
                <w:szCs w:val="21"/>
              </w:rPr>
            </w:pPr>
            <w:r w:rsidRPr="00005669">
              <w:rPr>
                <w:rFonts w:ascii="仿宋" w:eastAsia="仿宋" w:hAnsi="仿宋" w:cs="仿宋"/>
                <w:color w:val="000000"/>
                <w:sz w:val="21"/>
                <w:szCs w:val="21"/>
              </w:rPr>
              <w:t>金丝柳</w:t>
            </w:r>
          </w:p>
        </w:tc>
        <w:tc>
          <w:tcPr>
            <w:tcW w:w="1350" w:type="dxa"/>
            <w:vAlign w:val="center"/>
          </w:tcPr>
          <w:p w14:paraId="7E7C0827" w14:textId="77777777" w:rsidR="006169A6" w:rsidRPr="00005669" w:rsidRDefault="006169A6" w:rsidP="00005669">
            <w:pPr>
              <w:pStyle w:val="21"/>
              <w:ind w:leftChars="0" w:left="0" w:firstLineChars="0" w:firstLine="0"/>
              <w:jc w:val="center"/>
              <w:rPr>
                <w:rFonts w:ascii="仿宋" w:eastAsia="仿宋" w:hAnsi="仿宋" w:cs="仿宋"/>
                <w:sz w:val="21"/>
                <w:szCs w:val="21"/>
              </w:rPr>
            </w:pPr>
            <w:r w:rsidRPr="00005669">
              <w:rPr>
                <w:rFonts w:ascii="仿宋" w:eastAsia="仿宋" w:hAnsi="仿宋" w:cs="仿宋"/>
                <w:sz w:val="21"/>
                <w:szCs w:val="21"/>
              </w:rPr>
              <w:t>47株</w:t>
            </w:r>
          </w:p>
        </w:tc>
        <w:tc>
          <w:tcPr>
            <w:tcW w:w="1310" w:type="dxa"/>
            <w:vAlign w:val="center"/>
          </w:tcPr>
          <w:p w14:paraId="7751B281" w14:textId="77777777" w:rsidR="006169A6" w:rsidRPr="00005669" w:rsidRDefault="006169A6" w:rsidP="00005669">
            <w:pPr>
              <w:pStyle w:val="21"/>
              <w:ind w:leftChars="0" w:left="0" w:firstLineChars="0" w:firstLine="0"/>
              <w:jc w:val="center"/>
              <w:rPr>
                <w:rFonts w:ascii="仿宋" w:eastAsia="仿宋" w:hAnsi="仿宋" w:cs="仿宋"/>
                <w:sz w:val="21"/>
                <w:szCs w:val="21"/>
              </w:rPr>
            </w:pPr>
            <w:r w:rsidRPr="00005669">
              <w:rPr>
                <w:rFonts w:ascii="仿宋" w:eastAsia="仿宋" w:hAnsi="仿宋" w:cs="仿宋"/>
                <w:color w:val="000000"/>
                <w:sz w:val="21"/>
                <w:szCs w:val="21"/>
              </w:rPr>
              <w:t>47株</w:t>
            </w:r>
          </w:p>
        </w:tc>
        <w:tc>
          <w:tcPr>
            <w:tcW w:w="1660" w:type="dxa"/>
            <w:vAlign w:val="center"/>
          </w:tcPr>
          <w:p w14:paraId="143A0643" w14:textId="77777777" w:rsidR="006169A6" w:rsidRPr="00005669" w:rsidRDefault="006169A6" w:rsidP="00005669">
            <w:pPr>
              <w:pStyle w:val="21"/>
              <w:ind w:leftChars="0" w:left="0" w:firstLineChars="0" w:firstLine="0"/>
              <w:jc w:val="center"/>
              <w:rPr>
                <w:rFonts w:ascii="仿宋" w:eastAsia="仿宋" w:hAnsi="仿宋" w:cs="仿宋"/>
                <w:sz w:val="21"/>
                <w:szCs w:val="21"/>
              </w:rPr>
            </w:pPr>
            <w:r w:rsidRPr="00005669">
              <w:rPr>
                <w:rFonts w:ascii="仿宋" w:eastAsia="仿宋" w:hAnsi="仿宋" w:cs="仿宋"/>
                <w:color w:val="000000"/>
                <w:sz w:val="21"/>
                <w:szCs w:val="21"/>
              </w:rPr>
              <w:t>三脚架</w:t>
            </w:r>
          </w:p>
        </w:tc>
        <w:tc>
          <w:tcPr>
            <w:tcW w:w="1370" w:type="dxa"/>
            <w:vAlign w:val="center"/>
          </w:tcPr>
          <w:p w14:paraId="110EF483" w14:textId="77777777" w:rsidR="006169A6" w:rsidRPr="00005669" w:rsidRDefault="006169A6" w:rsidP="00005669">
            <w:pPr>
              <w:pStyle w:val="21"/>
              <w:ind w:leftChars="0" w:left="0" w:firstLineChars="0" w:firstLine="0"/>
              <w:jc w:val="center"/>
              <w:rPr>
                <w:rFonts w:ascii="仿宋" w:eastAsia="仿宋" w:hAnsi="仿宋" w:cs="仿宋"/>
                <w:sz w:val="21"/>
                <w:szCs w:val="21"/>
              </w:rPr>
            </w:pPr>
            <w:r w:rsidRPr="00005669">
              <w:rPr>
                <w:rFonts w:ascii="仿宋" w:eastAsia="仿宋" w:hAnsi="仿宋" w:cs="仿宋"/>
                <w:sz w:val="21"/>
                <w:szCs w:val="21"/>
              </w:rPr>
              <w:t>67桩</w:t>
            </w:r>
          </w:p>
        </w:tc>
        <w:tc>
          <w:tcPr>
            <w:tcW w:w="1286" w:type="dxa"/>
            <w:vAlign w:val="center"/>
          </w:tcPr>
          <w:p w14:paraId="05C6F39A" w14:textId="77777777" w:rsidR="006169A6" w:rsidRPr="00005669" w:rsidRDefault="006169A6" w:rsidP="00005669">
            <w:pPr>
              <w:pStyle w:val="21"/>
              <w:ind w:leftChars="0" w:left="0" w:firstLineChars="0" w:firstLine="0"/>
              <w:jc w:val="center"/>
              <w:rPr>
                <w:rFonts w:ascii="仿宋" w:eastAsia="仿宋" w:hAnsi="仿宋" w:cs="仿宋"/>
                <w:sz w:val="21"/>
                <w:szCs w:val="21"/>
              </w:rPr>
            </w:pPr>
            <w:r w:rsidRPr="00005669">
              <w:rPr>
                <w:rFonts w:ascii="仿宋" w:eastAsia="仿宋" w:hAnsi="仿宋" w:cs="仿宋"/>
                <w:color w:val="000000"/>
                <w:sz w:val="21"/>
                <w:szCs w:val="21"/>
              </w:rPr>
              <w:t>316组</w:t>
            </w:r>
          </w:p>
        </w:tc>
      </w:tr>
      <w:tr w:rsidR="006169A6" w:rsidRPr="00005669" w14:paraId="2C60103F" w14:textId="77777777" w:rsidTr="00005669">
        <w:tc>
          <w:tcPr>
            <w:tcW w:w="1460" w:type="dxa"/>
            <w:vAlign w:val="center"/>
          </w:tcPr>
          <w:p w14:paraId="7B8A7633" w14:textId="77777777" w:rsidR="006169A6" w:rsidRPr="00005669" w:rsidRDefault="006169A6" w:rsidP="00005669">
            <w:pPr>
              <w:pStyle w:val="21"/>
              <w:ind w:leftChars="0" w:left="0" w:firstLineChars="0" w:firstLine="0"/>
              <w:jc w:val="center"/>
              <w:rPr>
                <w:rFonts w:ascii="仿宋" w:eastAsia="仿宋" w:hAnsi="仿宋" w:cs="仿宋"/>
                <w:color w:val="000000"/>
                <w:sz w:val="21"/>
                <w:szCs w:val="21"/>
              </w:rPr>
            </w:pPr>
            <w:r w:rsidRPr="00005669">
              <w:rPr>
                <w:rFonts w:ascii="仿宋" w:eastAsia="仿宋" w:hAnsi="仿宋" w:cs="仿宋"/>
                <w:color w:val="000000"/>
                <w:sz w:val="21"/>
                <w:szCs w:val="21"/>
              </w:rPr>
              <w:t>月季</w:t>
            </w:r>
          </w:p>
        </w:tc>
        <w:tc>
          <w:tcPr>
            <w:tcW w:w="1350" w:type="dxa"/>
            <w:vAlign w:val="center"/>
          </w:tcPr>
          <w:p w14:paraId="09E58222" w14:textId="77777777" w:rsidR="006169A6" w:rsidRPr="00005669" w:rsidRDefault="006169A6" w:rsidP="00005669">
            <w:pPr>
              <w:pStyle w:val="21"/>
              <w:ind w:leftChars="0" w:left="0" w:firstLineChars="0" w:firstLine="0"/>
              <w:jc w:val="center"/>
              <w:rPr>
                <w:rFonts w:ascii="仿宋" w:eastAsia="仿宋" w:hAnsi="仿宋" w:cs="仿宋"/>
                <w:sz w:val="21"/>
                <w:szCs w:val="21"/>
              </w:rPr>
            </w:pPr>
            <w:r w:rsidRPr="00005669">
              <w:rPr>
                <w:rFonts w:ascii="仿宋" w:eastAsia="仿宋" w:hAnsi="仿宋" w:cs="仿宋"/>
                <w:sz w:val="21"/>
                <w:szCs w:val="21"/>
              </w:rPr>
              <w:t>9206株</w:t>
            </w:r>
          </w:p>
        </w:tc>
        <w:tc>
          <w:tcPr>
            <w:tcW w:w="1310" w:type="dxa"/>
            <w:vAlign w:val="center"/>
          </w:tcPr>
          <w:p w14:paraId="44BE12B7" w14:textId="77777777" w:rsidR="006169A6" w:rsidRPr="00005669" w:rsidRDefault="006169A6" w:rsidP="00005669">
            <w:pPr>
              <w:pStyle w:val="21"/>
              <w:ind w:leftChars="0" w:left="0" w:firstLineChars="0" w:firstLine="0"/>
              <w:jc w:val="center"/>
              <w:rPr>
                <w:rFonts w:ascii="仿宋" w:eastAsia="仿宋" w:hAnsi="仿宋" w:cs="仿宋"/>
                <w:color w:val="000000"/>
                <w:sz w:val="21"/>
                <w:szCs w:val="21"/>
              </w:rPr>
            </w:pPr>
            <w:r w:rsidRPr="00005669">
              <w:rPr>
                <w:rFonts w:ascii="仿宋" w:eastAsia="仿宋" w:hAnsi="仿宋" w:cs="仿宋"/>
                <w:color w:val="000000"/>
                <w:sz w:val="21"/>
                <w:szCs w:val="21"/>
              </w:rPr>
              <w:t>9135株</w:t>
            </w:r>
          </w:p>
        </w:tc>
        <w:tc>
          <w:tcPr>
            <w:tcW w:w="1660" w:type="dxa"/>
            <w:vAlign w:val="center"/>
          </w:tcPr>
          <w:p w14:paraId="4AE0D171" w14:textId="77777777" w:rsidR="006169A6" w:rsidRPr="00005669" w:rsidRDefault="006169A6" w:rsidP="00005669">
            <w:pPr>
              <w:pStyle w:val="21"/>
              <w:jc w:val="center"/>
              <w:rPr>
                <w:rFonts w:ascii="仿宋" w:eastAsia="仿宋" w:hAnsi="仿宋" w:cs="仿宋"/>
                <w:sz w:val="21"/>
                <w:szCs w:val="21"/>
              </w:rPr>
            </w:pPr>
          </w:p>
        </w:tc>
        <w:tc>
          <w:tcPr>
            <w:tcW w:w="1370" w:type="dxa"/>
            <w:vAlign w:val="center"/>
          </w:tcPr>
          <w:p w14:paraId="2DCFC986" w14:textId="77777777" w:rsidR="006169A6" w:rsidRPr="00005669" w:rsidRDefault="006169A6" w:rsidP="00005669">
            <w:pPr>
              <w:pStyle w:val="21"/>
              <w:jc w:val="center"/>
              <w:rPr>
                <w:rFonts w:ascii="仿宋" w:eastAsia="仿宋" w:hAnsi="仿宋" w:cs="仿宋"/>
                <w:sz w:val="21"/>
                <w:szCs w:val="21"/>
              </w:rPr>
            </w:pPr>
          </w:p>
        </w:tc>
        <w:tc>
          <w:tcPr>
            <w:tcW w:w="1286" w:type="dxa"/>
            <w:vAlign w:val="center"/>
          </w:tcPr>
          <w:p w14:paraId="1772DB9F" w14:textId="77777777" w:rsidR="006169A6" w:rsidRPr="00005669" w:rsidRDefault="006169A6" w:rsidP="00005669">
            <w:pPr>
              <w:pStyle w:val="21"/>
              <w:jc w:val="center"/>
              <w:rPr>
                <w:rFonts w:ascii="仿宋" w:eastAsia="仿宋" w:hAnsi="仿宋" w:cs="仿宋"/>
                <w:sz w:val="21"/>
                <w:szCs w:val="21"/>
              </w:rPr>
            </w:pPr>
          </w:p>
        </w:tc>
      </w:tr>
      <w:tr w:rsidR="006169A6" w:rsidRPr="00005669" w14:paraId="0B7C5B07" w14:textId="77777777" w:rsidTr="00005669">
        <w:tc>
          <w:tcPr>
            <w:tcW w:w="1460" w:type="dxa"/>
            <w:vAlign w:val="center"/>
          </w:tcPr>
          <w:p w14:paraId="7C5BFE2D" w14:textId="77777777" w:rsidR="006169A6" w:rsidRPr="00005669" w:rsidRDefault="006169A6" w:rsidP="00005669">
            <w:pPr>
              <w:pStyle w:val="21"/>
              <w:ind w:leftChars="0" w:left="0" w:firstLineChars="0" w:firstLine="0"/>
              <w:jc w:val="center"/>
              <w:rPr>
                <w:rFonts w:ascii="仿宋" w:eastAsia="仿宋" w:hAnsi="仿宋" w:cs="仿宋"/>
                <w:color w:val="000000"/>
                <w:sz w:val="21"/>
                <w:szCs w:val="21"/>
              </w:rPr>
            </w:pPr>
            <w:r w:rsidRPr="00005669">
              <w:rPr>
                <w:rFonts w:ascii="仿宋" w:eastAsia="仿宋" w:hAnsi="仿宋" w:cs="仿宋"/>
                <w:color w:val="000000"/>
                <w:sz w:val="21"/>
                <w:szCs w:val="21"/>
              </w:rPr>
              <w:t>垂丝海棠</w:t>
            </w:r>
          </w:p>
        </w:tc>
        <w:tc>
          <w:tcPr>
            <w:tcW w:w="1350" w:type="dxa"/>
            <w:vAlign w:val="center"/>
          </w:tcPr>
          <w:p w14:paraId="7032F483" w14:textId="77777777" w:rsidR="006169A6" w:rsidRPr="00005669" w:rsidRDefault="006169A6" w:rsidP="00005669">
            <w:pPr>
              <w:pStyle w:val="21"/>
              <w:ind w:leftChars="0" w:left="0" w:firstLineChars="0" w:firstLine="0"/>
              <w:jc w:val="center"/>
              <w:rPr>
                <w:rFonts w:ascii="仿宋" w:eastAsia="仿宋" w:hAnsi="仿宋" w:cs="仿宋"/>
                <w:sz w:val="21"/>
                <w:szCs w:val="21"/>
              </w:rPr>
            </w:pPr>
            <w:r w:rsidRPr="00005669">
              <w:rPr>
                <w:rFonts w:ascii="仿宋" w:eastAsia="仿宋" w:hAnsi="仿宋" w:cs="仿宋"/>
                <w:sz w:val="21"/>
                <w:szCs w:val="21"/>
              </w:rPr>
              <w:t>142 株</w:t>
            </w:r>
          </w:p>
        </w:tc>
        <w:tc>
          <w:tcPr>
            <w:tcW w:w="1310" w:type="dxa"/>
            <w:vAlign w:val="center"/>
          </w:tcPr>
          <w:p w14:paraId="6DDB42A5" w14:textId="77777777" w:rsidR="006169A6" w:rsidRPr="00005669" w:rsidRDefault="006169A6" w:rsidP="00005669">
            <w:pPr>
              <w:pStyle w:val="21"/>
              <w:ind w:leftChars="0" w:left="0" w:firstLineChars="0" w:firstLine="0"/>
              <w:jc w:val="center"/>
              <w:rPr>
                <w:rFonts w:ascii="仿宋" w:eastAsia="仿宋" w:hAnsi="仿宋" w:cs="仿宋"/>
                <w:color w:val="000000"/>
                <w:sz w:val="21"/>
                <w:szCs w:val="21"/>
              </w:rPr>
            </w:pPr>
            <w:r w:rsidRPr="00005669">
              <w:rPr>
                <w:rFonts w:ascii="仿宋" w:eastAsia="仿宋" w:hAnsi="仿宋" w:cs="仿宋"/>
                <w:color w:val="000000"/>
                <w:sz w:val="21"/>
                <w:szCs w:val="21"/>
              </w:rPr>
              <w:t>142株</w:t>
            </w:r>
          </w:p>
        </w:tc>
        <w:tc>
          <w:tcPr>
            <w:tcW w:w="1660" w:type="dxa"/>
            <w:vAlign w:val="center"/>
          </w:tcPr>
          <w:p w14:paraId="0F9893EE" w14:textId="77777777" w:rsidR="006169A6" w:rsidRPr="00005669" w:rsidRDefault="006169A6" w:rsidP="00005669">
            <w:pPr>
              <w:pStyle w:val="21"/>
              <w:jc w:val="center"/>
              <w:rPr>
                <w:rFonts w:ascii="仿宋" w:eastAsia="仿宋" w:hAnsi="仿宋" w:cs="仿宋"/>
                <w:sz w:val="21"/>
                <w:szCs w:val="21"/>
              </w:rPr>
            </w:pPr>
          </w:p>
        </w:tc>
        <w:tc>
          <w:tcPr>
            <w:tcW w:w="1370" w:type="dxa"/>
            <w:vAlign w:val="center"/>
          </w:tcPr>
          <w:p w14:paraId="6B6FB8CC" w14:textId="77777777" w:rsidR="006169A6" w:rsidRPr="00005669" w:rsidRDefault="006169A6" w:rsidP="00005669">
            <w:pPr>
              <w:pStyle w:val="21"/>
              <w:jc w:val="center"/>
              <w:rPr>
                <w:rFonts w:ascii="仿宋" w:eastAsia="仿宋" w:hAnsi="仿宋" w:cs="仿宋"/>
                <w:sz w:val="21"/>
                <w:szCs w:val="21"/>
              </w:rPr>
            </w:pPr>
          </w:p>
        </w:tc>
        <w:tc>
          <w:tcPr>
            <w:tcW w:w="1286" w:type="dxa"/>
            <w:vAlign w:val="center"/>
          </w:tcPr>
          <w:p w14:paraId="381151D0" w14:textId="77777777" w:rsidR="006169A6" w:rsidRPr="00005669" w:rsidRDefault="006169A6" w:rsidP="00005669">
            <w:pPr>
              <w:pStyle w:val="21"/>
              <w:jc w:val="center"/>
              <w:rPr>
                <w:rFonts w:ascii="仿宋" w:eastAsia="仿宋" w:hAnsi="仿宋" w:cs="仿宋"/>
                <w:sz w:val="21"/>
                <w:szCs w:val="21"/>
              </w:rPr>
            </w:pPr>
          </w:p>
        </w:tc>
      </w:tr>
    </w:tbl>
    <w:p w14:paraId="3CBCD371"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经抽查西藏乐蜀实业有限公司工布江达县分公司《现场签证单》：设计月季品种为爬墙科，结定村没有设计攀爬架，无法攀爬，无法成型，应甲方要求，根据现场实际情况，做出调整，结定村原设计月季为2米宽种植，但根据现场实际情况无法攀爬，最终减少月季的种植面积，增设231.5米不锈钢</w:t>
      </w:r>
      <w:proofErr w:type="gramStart"/>
      <w:r w:rsidRPr="00005669">
        <w:rPr>
          <w:rFonts w:ascii="仿宋" w:eastAsia="仿宋" w:hAnsi="仿宋" w:cs="仿宋" w:hint="eastAsia"/>
          <w:sz w:val="28"/>
          <w:szCs w:val="28"/>
        </w:rPr>
        <w:t>花爬架</w:t>
      </w:r>
      <w:proofErr w:type="gramEnd"/>
      <w:r w:rsidRPr="00005669">
        <w:rPr>
          <w:rFonts w:ascii="仿宋" w:eastAsia="仿宋" w:hAnsi="仿宋" w:cs="仿宋" w:hint="eastAsia"/>
          <w:sz w:val="28"/>
          <w:szCs w:val="28"/>
        </w:rPr>
        <w:t>和40米网围栏，具体以施工现场为准。</w:t>
      </w:r>
    </w:p>
    <w:p w14:paraId="33085CDC" w14:textId="77777777" w:rsidR="006169A6" w:rsidRPr="00005669" w:rsidRDefault="006169A6" w:rsidP="006169A6">
      <w:pPr>
        <w:spacing w:line="560" w:lineRule="exact"/>
        <w:ind w:firstLineChars="200" w:firstLine="560"/>
        <w:rPr>
          <w:rFonts w:ascii="仿宋" w:eastAsia="仿宋" w:hAnsi="仿宋" w:cs="仿宋"/>
          <w:sz w:val="28"/>
          <w:szCs w:val="28"/>
        </w:rPr>
      </w:pPr>
      <w:r w:rsidRPr="00005669">
        <w:rPr>
          <w:rFonts w:ascii="仿宋" w:eastAsia="仿宋" w:hAnsi="仿宋" w:cs="仿宋" w:hint="eastAsia"/>
          <w:sz w:val="28"/>
          <w:szCs w:val="28"/>
        </w:rPr>
        <w:t>（1）项目批复产出</w:t>
      </w:r>
    </w:p>
    <w:p w14:paraId="62DF3059"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根据2021年7月7日工布江</w:t>
      </w:r>
      <w:proofErr w:type="gramStart"/>
      <w:r w:rsidRPr="00005669">
        <w:rPr>
          <w:rFonts w:ascii="仿宋" w:eastAsia="仿宋" w:hAnsi="仿宋" w:cs="仿宋" w:hint="eastAsia"/>
          <w:sz w:val="28"/>
          <w:szCs w:val="28"/>
        </w:rPr>
        <w:t>达县发改委</w:t>
      </w:r>
      <w:proofErr w:type="gramEnd"/>
      <w:r w:rsidRPr="00005669">
        <w:rPr>
          <w:rFonts w:ascii="仿宋" w:eastAsia="仿宋" w:hAnsi="仿宋" w:cs="仿宋" w:hint="eastAsia"/>
          <w:sz w:val="28"/>
          <w:szCs w:val="28"/>
        </w:rPr>
        <w:t>《关于工布江达县生态宜居村庄绿化项目可行性研究报告的批复》（</w:t>
      </w:r>
      <w:proofErr w:type="gramStart"/>
      <w:r w:rsidRPr="00005669">
        <w:rPr>
          <w:rFonts w:ascii="仿宋" w:eastAsia="仿宋" w:hAnsi="仿宋" w:cs="仿宋" w:hint="eastAsia"/>
          <w:sz w:val="28"/>
          <w:szCs w:val="28"/>
        </w:rPr>
        <w:t>工发改</w:t>
      </w:r>
      <w:proofErr w:type="gramEnd"/>
      <w:r w:rsidRPr="00005669">
        <w:rPr>
          <w:rFonts w:ascii="仿宋" w:eastAsia="仿宋" w:hAnsi="仿宋" w:cs="仿宋" w:hint="eastAsia"/>
          <w:sz w:val="28"/>
          <w:szCs w:val="28"/>
        </w:rPr>
        <w:t>[2021]78号）文件，建设内容为：</w:t>
      </w:r>
    </w:p>
    <w:p w14:paraId="274EAAAA"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宋体" w:hint="eastAsia"/>
          <w:sz w:val="28"/>
          <w:szCs w:val="28"/>
        </w:rPr>
        <w:t>①</w:t>
      </w:r>
      <w:r w:rsidRPr="00005669">
        <w:rPr>
          <w:rFonts w:ascii="仿宋" w:eastAsia="仿宋" w:hAnsi="仿宋" w:cs="仿宋" w:hint="eastAsia"/>
          <w:sz w:val="28"/>
          <w:szCs w:val="28"/>
        </w:rPr>
        <w:t>工布江达镇达帕萨村：新建简易攀爬杆611.8米、网围栏962米、三脚架67桩；栽植金丝柳47株、红叶李 20 株、多花蔷薇3518株。</w:t>
      </w:r>
    </w:p>
    <w:p w14:paraId="0FF5F78E"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②工布江达镇结定村：栽植月季9206株(高2.0米)。</w:t>
      </w:r>
    </w:p>
    <w:p w14:paraId="6A26B41C"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lastRenderedPageBreak/>
        <w:t>③巴河镇嘎拉村：栽植多花蔷薇 4382 株(高 2.0米)。</w:t>
      </w:r>
    </w:p>
    <w:p w14:paraId="69D898D8"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④仲莎乡林则村：栽植多花蔷薇2649株(高2.0米)、垂丝海棠 142 株。</w:t>
      </w:r>
    </w:p>
    <w:p w14:paraId="356C8E48" w14:textId="77777777" w:rsidR="006169A6" w:rsidRPr="00005669" w:rsidRDefault="006169A6" w:rsidP="006169A6">
      <w:pPr>
        <w:spacing w:line="560" w:lineRule="exact"/>
        <w:ind w:firstLineChars="200" w:firstLine="560"/>
        <w:rPr>
          <w:rFonts w:ascii="仿宋" w:eastAsia="仿宋" w:hAnsi="仿宋" w:cs="仿宋"/>
          <w:sz w:val="28"/>
          <w:szCs w:val="28"/>
        </w:rPr>
      </w:pPr>
      <w:r w:rsidRPr="00005669">
        <w:rPr>
          <w:rFonts w:ascii="仿宋" w:eastAsia="仿宋" w:hAnsi="仿宋" w:cs="仿宋" w:hint="eastAsia"/>
          <w:sz w:val="28"/>
          <w:szCs w:val="28"/>
        </w:rPr>
        <w:t>（2）项目验收产出</w:t>
      </w:r>
    </w:p>
    <w:p w14:paraId="209B24A5" w14:textId="77777777" w:rsidR="006169A6" w:rsidRPr="00005669" w:rsidRDefault="006169A6" w:rsidP="006169A6">
      <w:pPr>
        <w:spacing w:line="560" w:lineRule="exact"/>
        <w:ind w:firstLineChars="200" w:firstLine="560"/>
        <w:rPr>
          <w:rFonts w:ascii="仿宋" w:eastAsia="仿宋" w:hAnsi="仿宋" w:hint="eastAsia"/>
        </w:rPr>
      </w:pPr>
      <w:r w:rsidRPr="00005669">
        <w:rPr>
          <w:rFonts w:ascii="仿宋" w:eastAsia="仿宋" w:hAnsi="仿宋" w:cs="仿宋" w:hint="eastAsia"/>
          <w:sz w:val="28"/>
          <w:szCs w:val="28"/>
        </w:rPr>
        <w:t>根据</w:t>
      </w:r>
      <w:r w:rsidRPr="00005669">
        <w:rPr>
          <w:rFonts w:ascii="仿宋" w:eastAsia="仿宋" w:hAnsi="仿宋" w:cs="仿宋" w:hint="eastAsia"/>
          <w:color w:val="000000"/>
          <w:sz w:val="28"/>
          <w:szCs w:val="28"/>
        </w:rPr>
        <w:t>2022年7月12日完成的项目单位自验和7月22日完成的竣工验收终验，产出包括：3个乡镇的4个村庄（江达镇达怕</w:t>
      </w:r>
      <w:proofErr w:type="gramStart"/>
      <w:r w:rsidRPr="00005669">
        <w:rPr>
          <w:rFonts w:ascii="仿宋" w:eastAsia="仿宋" w:hAnsi="仿宋" w:cs="仿宋" w:hint="eastAsia"/>
          <w:color w:val="000000"/>
          <w:sz w:val="28"/>
          <w:szCs w:val="28"/>
        </w:rPr>
        <w:t>萨</w:t>
      </w:r>
      <w:proofErr w:type="gramEnd"/>
      <w:r w:rsidRPr="00005669">
        <w:rPr>
          <w:rFonts w:ascii="仿宋" w:eastAsia="仿宋" w:hAnsi="仿宋" w:cs="仿宋" w:hint="eastAsia"/>
          <w:color w:val="000000"/>
          <w:sz w:val="28"/>
          <w:szCs w:val="28"/>
        </w:rPr>
        <w:t>村、结定村、巴河镇嘎拉村、仲莎乡林则村）种植的多花蔷薇9328 株、红叶李20株、金丝柳47株、月季9135株、垂丝海棠142株;绿化附属设置:网围栏 2385.76米、简易攀爬架1923.49米、三脚架316组。</w:t>
      </w:r>
    </w:p>
    <w:p w14:paraId="7AD9822A"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2.项目产出率及其合格率</w:t>
      </w:r>
    </w:p>
    <w:p w14:paraId="05637641" w14:textId="77777777" w:rsidR="006169A6" w:rsidRPr="00005669" w:rsidRDefault="006169A6" w:rsidP="006169A6">
      <w:pPr>
        <w:spacing w:line="560" w:lineRule="exact"/>
        <w:ind w:firstLineChars="200" w:firstLine="560"/>
        <w:rPr>
          <w:rFonts w:ascii="仿宋" w:eastAsia="仿宋" w:hAnsi="仿宋" w:cs="仿宋"/>
          <w:color w:val="000000"/>
          <w:sz w:val="28"/>
          <w:szCs w:val="28"/>
        </w:rPr>
      </w:pPr>
      <w:r w:rsidRPr="00005669">
        <w:rPr>
          <w:rFonts w:ascii="仿宋" w:eastAsia="仿宋" w:hAnsi="仿宋" w:cs="仿宋" w:hint="eastAsia"/>
          <w:color w:val="000000"/>
          <w:sz w:val="28"/>
          <w:szCs w:val="28"/>
        </w:rPr>
        <w:t>根据竣工验收资料，竣工验收产出的数量合格率为100%。</w:t>
      </w:r>
    </w:p>
    <w:p w14:paraId="53BC4BCB"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3、项目产出时效性及其使用率</w:t>
      </w:r>
    </w:p>
    <w:p w14:paraId="79B47CB7" w14:textId="77777777" w:rsidR="006169A6" w:rsidRPr="00005669" w:rsidRDefault="006169A6" w:rsidP="006169A6">
      <w:pPr>
        <w:spacing w:line="560" w:lineRule="exact"/>
        <w:ind w:firstLineChars="200" w:firstLine="560"/>
        <w:rPr>
          <w:rFonts w:ascii="仿宋" w:eastAsia="仿宋" w:hAnsi="仿宋" w:cs="仿宋"/>
          <w:color w:val="000000"/>
          <w:sz w:val="28"/>
          <w:szCs w:val="28"/>
          <w:highlight w:val="yellow"/>
        </w:rPr>
      </w:pPr>
      <w:r w:rsidRPr="00005669">
        <w:rPr>
          <w:rFonts w:ascii="仿宋" w:eastAsia="仿宋" w:hAnsi="仿宋" w:cs="仿宋" w:hint="eastAsia"/>
          <w:sz w:val="28"/>
          <w:szCs w:val="28"/>
        </w:rPr>
        <w:t>根据2021年7月7日工布江</w:t>
      </w:r>
      <w:proofErr w:type="gramStart"/>
      <w:r w:rsidRPr="00005669">
        <w:rPr>
          <w:rFonts w:ascii="仿宋" w:eastAsia="仿宋" w:hAnsi="仿宋" w:cs="仿宋" w:hint="eastAsia"/>
          <w:sz w:val="28"/>
          <w:szCs w:val="28"/>
        </w:rPr>
        <w:t>达县发改委</w:t>
      </w:r>
      <w:proofErr w:type="gramEnd"/>
      <w:r w:rsidRPr="00005669">
        <w:rPr>
          <w:rFonts w:ascii="仿宋" w:eastAsia="仿宋" w:hAnsi="仿宋" w:cs="仿宋" w:hint="eastAsia"/>
          <w:sz w:val="28"/>
          <w:szCs w:val="28"/>
        </w:rPr>
        <w:t>《关于工布江达县生态宜居村庄绿化项目可行性研究报告的批复》（</w:t>
      </w:r>
      <w:proofErr w:type="gramStart"/>
      <w:r w:rsidRPr="00005669">
        <w:rPr>
          <w:rFonts w:ascii="仿宋" w:eastAsia="仿宋" w:hAnsi="仿宋" w:cs="仿宋" w:hint="eastAsia"/>
          <w:sz w:val="28"/>
          <w:szCs w:val="28"/>
        </w:rPr>
        <w:t>工发改</w:t>
      </w:r>
      <w:proofErr w:type="gramEnd"/>
      <w:r w:rsidRPr="00005669">
        <w:rPr>
          <w:rFonts w:ascii="仿宋" w:eastAsia="仿宋" w:hAnsi="仿宋" w:cs="仿宋" w:hint="eastAsia"/>
          <w:sz w:val="28"/>
          <w:szCs w:val="28"/>
        </w:rPr>
        <w:t>[2021]78号）,建设工期6个月，实际验收投入使用超过批复的工期。据了解，绿化项目按季节当年完工，竣工验收工作往往在次年进行才能看出效果，故关于交付及时率、受益人使用率可以确定合格。</w:t>
      </w:r>
    </w:p>
    <w:p w14:paraId="1C216DBF" w14:textId="77777777" w:rsidR="006169A6" w:rsidRPr="00005669" w:rsidRDefault="006169A6" w:rsidP="006169A6">
      <w:pPr>
        <w:spacing w:line="560" w:lineRule="exact"/>
        <w:ind w:firstLineChars="200" w:firstLine="560"/>
        <w:rPr>
          <w:rFonts w:ascii="仿宋" w:eastAsia="仿宋" w:hAnsi="仿宋" w:cs="仿宋"/>
          <w:color w:val="000000"/>
          <w:sz w:val="28"/>
          <w:szCs w:val="28"/>
        </w:rPr>
      </w:pPr>
      <w:r w:rsidRPr="00005669">
        <w:rPr>
          <w:rFonts w:ascii="仿宋" w:eastAsia="仿宋" w:hAnsi="仿宋" w:cs="仿宋" w:hint="eastAsia"/>
          <w:color w:val="000000"/>
          <w:sz w:val="28"/>
          <w:szCs w:val="28"/>
        </w:rPr>
        <w:t>4.项目产出成本及其预算完成情况</w:t>
      </w:r>
    </w:p>
    <w:p w14:paraId="497BF634" w14:textId="77777777" w:rsidR="006169A6" w:rsidRPr="00005669" w:rsidRDefault="006169A6" w:rsidP="006169A6">
      <w:pPr>
        <w:spacing w:line="560" w:lineRule="exact"/>
        <w:ind w:firstLineChars="200" w:firstLine="560"/>
        <w:rPr>
          <w:rFonts w:ascii="仿宋" w:eastAsia="仿宋" w:hAnsi="仿宋" w:cs="仿宋"/>
          <w:color w:val="000000"/>
          <w:sz w:val="28"/>
          <w:szCs w:val="28"/>
        </w:rPr>
      </w:pPr>
      <w:proofErr w:type="gramStart"/>
      <w:r w:rsidRPr="00005669">
        <w:rPr>
          <w:rFonts w:ascii="仿宋" w:eastAsia="仿宋" w:hAnsi="仿宋" w:cs="仿宋" w:hint="eastAsia"/>
          <w:color w:val="000000"/>
          <w:sz w:val="28"/>
          <w:szCs w:val="28"/>
        </w:rPr>
        <w:t>经财政</w:t>
      </w:r>
      <w:proofErr w:type="gramEnd"/>
      <w:r w:rsidRPr="00005669">
        <w:rPr>
          <w:rFonts w:ascii="仿宋" w:eastAsia="仿宋" w:hAnsi="仿宋" w:cs="仿宋" w:hint="eastAsia"/>
          <w:color w:val="000000"/>
          <w:sz w:val="28"/>
          <w:szCs w:val="28"/>
        </w:rPr>
        <w:t>评审，包括审</w:t>
      </w:r>
      <w:proofErr w:type="gramStart"/>
      <w:r w:rsidRPr="00005669">
        <w:rPr>
          <w:rFonts w:ascii="仿宋" w:eastAsia="仿宋" w:hAnsi="仿宋" w:cs="仿宋" w:hint="eastAsia"/>
          <w:color w:val="000000"/>
          <w:sz w:val="28"/>
          <w:szCs w:val="28"/>
        </w:rPr>
        <w:t>减金额</w:t>
      </w:r>
      <w:proofErr w:type="gramEnd"/>
      <w:r w:rsidRPr="00005669">
        <w:rPr>
          <w:rFonts w:ascii="仿宋" w:eastAsia="仿宋" w:hAnsi="仿宋" w:cs="仿宋" w:hint="eastAsia"/>
          <w:color w:val="000000"/>
          <w:sz w:val="28"/>
          <w:szCs w:val="28"/>
        </w:rPr>
        <w:t>的项目批复总投资的结余资金为278,100.90元，结余率为6.95%，节约完成项目预算。</w:t>
      </w:r>
    </w:p>
    <w:p w14:paraId="33A0FD1C" w14:textId="77777777" w:rsidR="006169A6" w:rsidRPr="00005669" w:rsidRDefault="006169A6" w:rsidP="006169A6">
      <w:pPr>
        <w:spacing w:line="560" w:lineRule="exact"/>
        <w:ind w:firstLineChars="200" w:firstLine="560"/>
        <w:rPr>
          <w:rFonts w:ascii="仿宋" w:eastAsia="仿宋" w:hAnsi="仿宋" w:cs="仿宋"/>
          <w:sz w:val="28"/>
          <w:szCs w:val="28"/>
        </w:rPr>
      </w:pPr>
      <w:r w:rsidRPr="00005669">
        <w:rPr>
          <w:rFonts w:ascii="仿宋" w:eastAsia="仿宋" w:hAnsi="仿宋" w:cs="仿宋" w:hint="eastAsia"/>
          <w:sz w:val="28"/>
          <w:szCs w:val="28"/>
        </w:rPr>
        <w:t>5.</w:t>
      </w:r>
      <w:r w:rsidRPr="00005669">
        <w:rPr>
          <w:rFonts w:ascii="仿宋" w:eastAsia="仿宋" w:hAnsi="仿宋" w:cs="仿宋" w:hint="eastAsia"/>
          <w:color w:val="000000"/>
          <w:sz w:val="28"/>
          <w:szCs w:val="28"/>
        </w:rPr>
        <w:t>项目效益绩效目标完成情况</w:t>
      </w:r>
    </w:p>
    <w:p w14:paraId="421AFB4E"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（1）经济效益分析</w:t>
      </w:r>
    </w:p>
    <w:p w14:paraId="2027BAE7"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生态宜居村庄绿化项目为提供公共产品的项目，主要内容为种植绿化作物及绿化附属设施建设，是为建设宜居村庄美化环境进行的配套项</w:t>
      </w:r>
      <w:r w:rsidRPr="00005669">
        <w:rPr>
          <w:rFonts w:ascii="仿宋" w:eastAsia="仿宋" w:hAnsi="仿宋" w:cs="仿宋" w:hint="eastAsia"/>
          <w:sz w:val="28"/>
          <w:szCs w:val="28"/>
        </w:rPr>
        <w:lastRenderedPageBreak/>
        <w:t>目，项目本身不具备内生经济效益。</w:t>
      </w:r>
    </w:p>
    <w:p w14:paraId="2F39E20C"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（2）社会、生态效益分析</w:t>
      </w:r>
    </w:p>
    <w:p w14:paraId="5AA1ADB1" w14:textId="77777777" w:rsidR="006169A6" w:rsidRPr="00005669" w:rsidRDefault="006169A6" w:rsidP="006169A6">
      <w:pPr>
        <w:spacing w:line="560" w:lineRule="exact"/>
        <w:ind w:firstLineChars="200" w:firstLine="560"/>
        <w:rPr>
          <w:rFonts w:ascii="仿宋" w:eastAsia="仿宋" w:hAnsi="仿宋" w:cs="仿宋"/>
          <w:sz w:val="28"/>
          <w:szCs w:val="28"/>
        </w:rPr>
      </w:pPr>
      <w:r w:rsidRPr="00005669">
        <w:rPr>
          <w:rFonts w:ascii="仿宋" w:eastAsia="仿宋" w:hAnsi="仿宋" w:cs="仿宋" w:hint="eastAsia"/>
          <w:sz w:val="28"/>
          <w:szCs w:val="28"/>
        </w:rPr>
        <w:t>生态宜居村庄绿化项目是为建设宜居村庄而美化环境进行的配套项目，项目本身具备一定的社会效益和环境生态效益。</w:t>
      </w:r>
    </w:p>
    <w:p w14:paraId="07913625" w14:textId="77777777" w:rsidR="006169A6" w:rsidRPr="00005669" w:rsidRDefault="006169A6" w:rsidP="006169A6">
      <w:pPr>
        <w:spacing w:line="560" w:lineRule="exact"/>
        <w:ind w:firstLineChars="200" w:firstLine="560"/>
        <w:rPr>
          <w:rFonts w:ascii="仿宋" w:eastAsia="仿宋" w:hAnsi="仿宋" w:cs="仿宋"/>
          <w:color w:val="000000"/>
          <w:sz w:val="28"/>
          <w:szCs w:val="28"/>
        </w:rPr>
      </w:pPr>
      <w:r w:rsidRPr="00005669">
        <w:rPr>
          <w:rFonts w:ascii="仿宋" w:eastAsia="仿宋" w:hAnsi="仿宋" w:cs="仿宋" w:hint="eastAsia"/>
          <w:color w:val="000000"/>
          <w:sz w:val="28"/>
          <w:szCs w:val="28"/>
        </w:rPr>
        <w:t>6.项目的可持续性目标完成情况</w:t>
      </w:r>
    </w:p>
    <w:p w14:paraId="68D6F0EC"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（1）项目效益的可持续性</w:t>
      </w:r>
    </w:p>
    <w:p w14:paraId="18E57284" w14:textId="77777777" w:rsidR="006169A6" w:rsidRPr="00005669" w:rsidRDefault="006169A6" w:rsidP="006169A6">
      <w:pPr>
        <w:spacing w:line="560" w:lineRule="exact"/>
        <w:ind w:firstLineChars="200" w:firstLine="560"/>
        <w:rPr>
          <w:rFonts w:ascii="仿宋" w:eastAsia="仿宋" w:hAnsi="仿宋" w:cs="仿宋"/>
          <w:color w:val="000000"/>
          <w:sz w:val="28"/>
          <w:szCs w:val="28"/>
        </w:rPr>
      </w:pPr>
      <w:r w:rsidRPr="00005669">
        <w:rPr>
          <w:rFonts w:ascii="仿宋" w:eastAsia="仿宋" w:hAnsi="仿宋" w:cs="仿宋" w:hint="eastAsia"/>
          <w:color w:val="000000"/>
          <w:sz w:val="28"/>
          <w:szCs w:val="28"/>
        </w:rPr>
        <w:t>如果项目产出得到很好的维护，且其维护成本预计可接受，其社会效益和生态效益能够持续。</w:t>
      </w:r>
    </w:p>
    <w:p w14:paraId="3566F132"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（2）项目运行保障的可持续性</w:t>
      </w:r>
    </w:p>
    <w:p w14:paraId="493FCA54"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绩效评价组未见项目事后维护保障的相关制度、人员安排、责任机制等的保障，以及经费支持保障等。</w:t>
      </w:r>
    </w:p>
    <w:p w14:paraId="2F41D714" w14:textId="77777777" w:rsidR="006169A6" w:rsidRPr="00005669" w:rsidRDefault="006169A6" w:rsidP="006169A6">
      <w:pPr>
        <w:numPr>
          <w:ilvl w:val="0"/>
          <w:numId w:val="17"/>
        </w:numPr>
        <w:spacing w:line="560" w:lineRule="exact"/>
        <w:ind w:firstLineChars="200" w:firstLine="560"/>
        <w:rPr>
          <w:rFonts w:ascii="仿宋" w:eastAsia="仿宋" w:hAnsi="仿宋" w:cs="仿宋"/>
          <w:color w:val="000000"/>
          <w:sz w:val="28"/>
          <w:szCs w:val="28"/>
        </w:rPr>
      </w:pPr>
      <w:r w:rsidRPr="00005669">
        <w:rPr>
          <w:rFonts w:ascii="仿宋" w:eastAsia="仿宋" w:hAnsi="仿宋" w:cs="仿宋" w:hint="eastAsia"/>
          <w:color w:val="000000"/>
          <w:sz w:val="28"/>
          <w:szCs w:val="28"/>
        </w:rPr>
        <w:t>项目满意度的可持续性</w:t>
      </w:r>
    </w:p>
    <w:p w14:paraId="0BE4D696" w14:textId="77777777" w:rsidR="006169A6" w:rsidRPr="00005669" w:rsidRDefault="006169A6" w:rsidP="006169A6">
      <w:pPr>
        <w:spacing w:line="560" w:lineRule="exact"/>
        <w:ind w:firstLineChars="200" w:firstLine="560"/>
        <w:rPr>
          <w:rFonts w:ascii="仿宋" w:eastAsia="仿宋" w:hAnsi="仿宋" w:cs="仿宋"/>
          <w:color w:val="000000"/>
          <w:sz w:val="28"/>
          <w:szCs w:val="28"/>
        </w:rPr>
      </w:pPr>
      <w:r w:rsidRPr="00005669">
        <w:rPr>
          <w:rFonts w:ascii="仿宋" w:eastAsia="仿宋" w:hAnsi="仿宋" w:cs="仿宋" w:hint="eastAsia"/>
          <w:color w:val="000000"/>
          <w:sz w:val="28"/>
          <w:szCs w:val="28"/>
        </w:rPr>
        <w:t>项目建成即可投入使用，未见满意度调查资料，项目满意度的可持续性无法评价。</w:t>
      </w:r>
    </w:p>
    <w:p w14:paraId="6508F46F" w14:textId="77777777" w:rsidR="006169A6" w:rsidRPr="00005669" w:rsidRDefault="006169A6" w:rsidP="006169A6">
      <w:pPr>
        <w:spacing w:line="560" w:lineRule="exact"/>
        <w:ind w:firstLineChars="200" w:firstLine="560"/>
        <w:rPr>
          <w:rFonts w:ascii="仿宋" w:eastAsia="仿宋" w:hAnsi="仿宋" w:cs="仿宋"/>
          <w:color w:val="000000"/>
          <w:sz w:val="28"/>
          <w:szCs w:val="28"/>
        </w:rPr>
      </w:pPr>
      <w:r w:rsidRPr="00005669">
        <w:rPr>
          <w:rFonts w:ascii="仿宋" w:eastAsia="仿宋" w:hAnsi="仿宋" w:cs="仿宋" w:hint="eastAsia"/>
          <w:color w:val="000000"/>
          <w:sz w:val="28"/>
          <w:szCs w:val="28"/>
        </w:rPr>
        <w:t>7.项目满意度情况</w:t>
      </w:r>
    </w:p>
    <w:p w14:paraId="23962C27"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（1）受益人满意度</w:t>
      </w:r>
    </w:p>
    <w:p w14:paraId="5328A83D" w14:textId="77777777" w:rsidR="006169A6" w:rsidRPr="00005669" w:rsidRDefault="006169A6" w:rsidP="006169A6">
      <w:pPr>
        <w:spacing w:line="560" w:lineRule="exact"/>
        <w:ind w:firstLineChars="200" w:firstLine="560"/>
        <w:rPr>
          <w:rFonts w:ascii="仿宋" w:eastAsia="仿宋" w:hAnsi="仿宋" w:cs="仿宋"/>
          <w:color w:val="000000"/>
          <w:sz w:val="28"/>
          <w:szCs w:val="28"/>
        </w:rPr>
      </w:pPr>
      <w:r w:rsidRPr="00005669">
        <w:rPr>
          <w:rFonts w:ascii="仿宋" w:eastAsia="仿宋" w:hAnsi="仿宋" w:cs="仿宋" w:hint="eastAsia"/>
          <w:color w:val="000000"/>
          <w:sz w:val="28"/>
          <w:szCs w:val="28"/>
        </w:rPr>
        <w:t>该项目是具备社会效益的公共产品，直接受益人应当为当地广大的社会公众，未见项目单位做出适当的满意度调查。</w:t>
      </w:r>
    </w:p>
    <w:p w14:paraId="59CAFE5B"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（2）社会公众满意度</w:t>
      </w:r>
    </w:p>
    <w:p w14:paraId="5B8CCCDD"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项目产生社会生态效益的满意度，未见项目单位做出适当的满意度调查。</w:t>
      </w:r>
    </w:p>
    <w:p w14:paraId="439C1207" w14:textId="77777777" w:rsidR="006169A6" w:rsidRPr="00005669" w:rsidRDefault="006169A6" w:rsidP="006169A6">
      <w:pPr>
        <w:pStyle w:val="1"/>
        <w:spacing w:before="0" w:after="0" w:line="560" w:lineRule="exact"/>
        <w:ind w:firstLineChars="200" w:firstLine="562"/>
        <w:jc w:val="left"/>
        <w:rPr>
          <w:rFonts w:ascii="仿宋" w:eastAsia="仿宋" w:hAnsi="仿宋" w:cs="仿宋" w:hint="eastAsia"/>
          <w:bCs w:val="0"/>
          <w:kern w:val="2"/>
          <w:sz w:val="28"/>
          <w:szCs w:val="28"/>
        </w:rPr>
      </w:pPr>
      <w:r w:rsidRPr="00005669">
        <w:rPr>
          <w:rFonts w:ascii="仿宋" w:eastAsia="仿宋" w:hAnsi="仿宋" w:cs="仿宋" w:hint="eastAsia"/>
          <w:bCs w:val="0"/>
          <w:kern w:val="2"/>
          <w:sz w:val="28"/>
          <w:szCs w:val="28"/>
        </w:rPr>
        <w:t>（七）项目全过程绩效分析评价情况</w:t>
      </w:r>
    </w:p>
    <w:p w14:paraId="556C64EB" w14:textId="77777777" w:rsidR="006169A6" w:rsidRPr="00005669" w:rsidRDefault="006169A6" w:rsidP="006169A6">
      <w:pPr>
        <w:pStyle w:val="af0"/>
        <w:spacing w:line="560" w:lineRule="exact"/>
        <w:ind w:right="215"/>
        <w:jc w:val="center"/>
        <w:rPr>
          <w:rFonts w:ascii="仿宋" w:eastAsia="仿宋" w:hAnsi="仿宋" w:cs="仿宋" w:hint="eastAsia"/>
          <w:sz w:val="28"/>
          <w:szCs w:val="28"/>
        </w:rPr>
      </w:pPr>
      <w:r w:rsidRPr="00005669">
        <w:rPr>
          <w:rFonts w:ascii="仿宋" w:eastAsia="仿宋" w:hAnsi="仿宋" w:cs="仿宋" w:hint="eastAsia"/>
          <w:sz w:val="28"/>
          <w:szCs w:val="28"/>
        </w:rPr>
        <w:t>项目</w:t>
      </w:r>
      <w:proofErr w:type="gramStart"/>
      <w:r w:rsidRPr="00005669">
        <w:rPr>
          <w:rFonts w:ascii="仿宋" w:eastAsia="仿宋" w:hAnsi="仿宋" w:cs="仿宋" w:hint="eastAsia"/>
          <w:sz w:val="28"/>
          <w:szCs w:val="28"/>
        </w:rPr>
        <w:t>支出全</w:t>
      </w:r>
      <w:proofErr w:type="gramEnd"/>
      <w:r w:rsidRPr="00005669">
        <w:rPr>
          <w:rFonts w:ascii="仿宋" w:eastAsia="仿宋" w:hAnsi="仿宋" w:cs="仿宋" w:hint="eastAsia"/>
          <w:sz w:val="28"/>
          <w:szCs w:val="28"/>
        </w:rPr>
        <w:t>过程绩效评价指标体系及评价表</w:t>
      </w:r>
    </w:p>
    <w:tbl>
      <w:tblPr>
        <w:tblW w:w="4998" w:type="pct"/>
        <w:jc w:val="center"/>
        <w:tblLook w:val="0000" w:firstRow="0" w:lastRow="0" w:firstColumn="0" w:lastColumn="0" w:noHBand="0" w:noVBand="0"/>
      </w:tblPr>
      <w:tblGrid>
        <w:gridCol w:w="894"/>
        <w:gridCol w:w="1076"/>
        <w:gridCol w:w="1153"/>
        <w:gridCol w:w="3807"/>
        <w:gridCol w:w="1330"/>
        <w:gridCol w:w="652"/>
      </w:tblGrid>
      <w:tr w:rsidR="006169A6" w:rsidRPr="00005669" w14:paraId="7632C53F" w14:textId="77777777" w:rsidTr="00EF7191">
        <w:trPr>
          <w:trHeight w:val="340"/>
          <w:tblHeader/>
          <w:jc w:val="center"/>
        </w:trPr>
        <w:tc>
          <w:tcPr>
            <w:tcW w:w="1751" w:type="pct"/>
            <w:gridSpan w:val="3"/>
            <w:tcBorders>
              <w:top w:val="single" w:sz="12" w:space="0" w:color="000000"/>
              <w:bottom w:val="single" w:sz="4" w:space="0" w:color="000000"/>
              <w:right w:val="dotted" w:sz="4" w:space="0" w:color="000000"/>
            </w:tcBorders>
            <w:vAlign w:val="center"/>
          </w:tcPr>
          <w:p w14:paraId="3A686510"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指标</w:t>
            </w:r>
          </w:p>
        </w:tc>
        <w:tc>
          <w:tcPr>
            <w:tcW w:w="2881" w:type="pct"/>
            <w:gridSpan w:val="2"/>
            <w:tcBorders>
              <w:top w:val="single" w:sz="12" w:space="0" w:color="000000"/>
              <w:left w:val="dotted" w:sz="4" w:space="0" w:color="000000"/>
              <w:bottom w:val="single" w:sz="4" w:space="0" w:color="000000"/>
              <w:right w:val="nil"/>
            </w:tcBorders>
            <w:vAlign w:val="center"/>
          </w:tcPr>
          <w:p w14:paraId="51F9DA8C" w14:textId="77777777" w:rsidR="006169A6" w:rsidRPr="00005669" w:rsidRDefault="006169A6" w:rsidP="00EF7191">
            <w:pPr>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评价分析</w:t>
            </w:r>
          </w:p>
        </w:tc>
        <w:tc>
          <w:tcPr>
            <w:tcW w:w="366" w:type="pct"/>
            <w:tcBorders>
              <w:top w:val="single" w:sz="12" w:space="0" w:color="000000"/>
              <w:left w:val="dotted" w:sz="4" w:space="0" w:color="000000"/>
              <w:bottom w:val="single" w:sz="4" w:space="0" w:color="000000"/>
              <w:right w:val="nil"/>
            </w:tcBorders>
            <w:vAlign w:val="center"/>
          </w:tcPr>
          <w:p w14:paraId="79420E7D" w14:textId="77777777" w:rsidR="006169A6" w:rsidRPr="00005669" w:rsidRDefault="006169A6" w:rsidP="00EF7191">
            <w:pPr>
              <w:adjustRightInd w:val="0"/>
              <w:snapToGrid w:val="0"/>
              <w:spacing w:line="300" w:lineRule="exact"/>
              <w:jc w:val="center"/>
              <w:rPr>
                <w:rFonts w:ascii="仿宋" w:eastAsia="仿宋" w:hAnsi="仿宋" w:cs="仿宋" w:hint="eastAsia"/>
                <w:sz w:val="18"/>
                <w:szCs w:val="18"/>
              </w:rPr>
            </w:pPr>
          </w:p>
        </w:tc>
      </w:tr>
      <w:tr w:rsidR="006169A6" w:rsidRPr="00005669" w14:paraId="0BC02131" w14:textId="77777777" w:rsidTr="00EF7191">
        <w:trPr>
          <w:trHeight w:val="340"/>
          <w:jc w:val="center"/>
        </w:trPr>
        <w:tc>
          <w:tcPr>
            <w:tcW w:w="501" w:type="pct"/>
            <w:tcBorders>
              <w:top w:val="single" w:sz="4" w:space="0" w:color="000000"/>
              <w:bottom w:val="dotted" w:sz="4" w:space="0" w:color="000000"/>
              <w:right w:val="dotted" w:sz="4" w:space="0" w:color="000000"/>
            </w:tcBorders>
            <w:vAlign w:val="center"/>
          </w:tcPr>
          <w:p w14:paraId="14C5FB33" w14:textId="77777777" w:rsidR="006169A6" w:rsidRPr="00005669" w:rsidRDefault="006169A6" w:rsidP="00EF7191">
            <w:pPr>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一级</w:t>
            </w:r>
          </w:p>
        </w:tc>
        <w:tc>
          <w:tcPr>
            <w:tcW w:w="603" w:type="pct"/>
            <w:tcBorders>
              <w:top w:val="single" w:sz="4" w:space="0" w:color="000000"/>
              <w:left w:val="dotted" w:sz="4" w:space="0" w:color="000000"/>
              <w:bottom w:val="dotted" w:sz="4" w:space="0" w:color="000000"/>
              <w:right w:val="dotted" w:sz="4" w:space="0" w:color="000000"/>
            </w:tcBorders>
            <w:vAlign w:val="center"/>
          </w:tcPr>
          <w:p w14:paraId="0A428A01" w14:textId="77777777" w:rsidR="006169A6" w:rsidRPr="00005669" w:rsidRDefault="006169A6" w:rsidP="00EF7191">
            <w:pPr>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二级</w:t>
            </w:r>
          </w:p>
        </w:tc>
        <w:tc>
          <w:tcPr>
            <w:tcW w:w="647" w:type="pct"/>
            <w:tcBorders>
              <w:top w:val="single" w:sz="4" w:space="0" w:color="000000"/>
              <w:left w:val="dotted" w:sz="4" w:space="0" w:color="000000"/>
              <w:bottom w:val="dotted" w:sz="4" w:space="0" w:color="000000"/>
              <w:right w:val="dotted" w:sz="4" w:space="0" w:color="000000"/>
            </w:tcBorders>
            <w:vAlign w:val="center"/>
          </w:tcPr>
          <w:p w14:paraId="35B4FDDD" w14:textId="77777777" w:rsidR="006169A6" w:rsidRPr="00005669" w:rsidRDefault="006169A6" w:rsidP="00EF7191">
            <w:pPr>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三级</w:t>
            </w:r>
          </w:p>
        </w:tc>
        <w:tc>
          <w:tcPr>
            <w:tcW w:w="2135" w:type="pct"/>
            <w:tcBorders>
              <w:top w:val="single" w:sz="4" w:space="0" w:color="000000"/>
              <w:left w:val="dotted" w:sz="4" w:space="0" w:color="000000"/>
              <w:bottom w:val="dotted" w:sz="4" w:space="0" w:color="000000"/>
              <w:right w:val="nil"/>
            </w:tcBorders>
            <w:vAlign w:val="center"/>
          </w:tcPr>
          <w:p w14:paraId="7B7BD548" w14:textId="77777777" w:rsidR="006169A6" w:rsidRPr="00005669" w:rsidRDefault="006169A6" w:rsidP="00EF7191">
            <w:pPr>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评价标准</w:t>
            </w:r>
          </w:p>
        </w:tc>
        <w:tc>
          <w:tcPr>
            <w:tcW w:w="745" w:type="pct"/>
            <w:tcBorders>
              <w:top w:val="single" w:sz="4" w:space="0" w:color="000000"/>
              <w:left w:val="dotted" w:sz="4" w:space="0" w:color="000000"/>
              <w:bottom w:val="dotted" w:sz="4" w:space="0" w:color="000000"/>
              <w:right w:val="nil"/>
            </w:tcBorders>
            <w:vAlign w:val="center"/>
          </w:tcPr>
          <w:p w14:paraId="58B22EBB" w14:textId="77777777" w:rsidR="006169A6" w:rsidRPr="00005669" w:rsidRDefault="006169A6" w:rsidP="00EF7191">
            <w:pPr>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分析说明</w:t>
            </w:r>
          </w:p>
        </w:tc>
        <w:tc>
          <w:tcPr>
            <w:tcW w:w="366" w:type="pct"/>
            <w:tcBorders>
              <w:top w:val="single" w:sz="4" w:space="0" w:color="000000"/>
              <w:left w:val="dotted" w:sz="4" w:space="0" w:color="000000"/>
              <w:bottom w:val="dotted" w:sz="4" w:space="0" w:color="000000"/>
              <w:right w:val="nil"/>
            </w:tcBorders>
            <w:vAlign w:val="center"/>
          </w:tcPr>
          <w:p w14:paraId="46B79446" w14:textId="77777777" w:rsidR="006169A6" w:rsidRPr="00005669" w:rsidRDefault="006169A6" w:rsidP="00EF7191">
            <w:pPr>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评分</w:t>
            </w:r>
          </w:p>
        </w:tc>
      </w:tr>
      <w:tr w:rsidR="006169A6" w:rsidRPr="00005669" w14:paraId="727311FD" w14:textId="77777777" w:rsidTr="00EF7191">
        <w:trPr>
          <w:trHeight w:val="340"/>
          <w:jc w:val="center"/>
        </w:trPr>
        <w:tc>
          <w:tcPr>
            <w:tcW w:w="501" w:type="pct"/>
            <w:vMerge w:val="restart"/>
            <w:tcBorders>
              <w:top w:val="single" w:sz="4" w:space="0" w:color="000000"/>
              <w:bottom w:val="dotted" w:sz="4" w:space="0" w:color="000000"/>
              <w:right w:val="dotted" w:sz="4" w:space="0" w:color="000000"/>
            </w:tcBorders>
            <w:vAlign w:val="center"/>
          </w:tcPr>
          <w:p w14:paraId="64C60D85"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lastRenderedPageBreak/>
              <w:t>项目决策（15分）</w:t>
            </w:r>
          </w:p>
        </w:tc>
        <w:tc>
          <w:tcPr>
            <w:tcW w:w="603" w:type="pct"/>
            <w:vMerge w:val="restart"/>
            <w:tcBorders>
              <w:top w:val="single" w:sz="4" w:space="0" w:color="000000"/>
              <w:left w:val="dotted" w:sz="4" w:space="0" w:color="000000"/>
              <w:bottom w:val="dotted" w:sz="4" w:space="0" w:color="000000"/>
              <w:right w:val="dotted" w:sz="4" w:space="0" w:color="000000"/>
            </w:tcBorders>
            <w:vAlign w:val="center"/>
          </w:tcPr>
          <w:p w14:paraId="1D01946A"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项目立项（4分）</w:t>
            </w:r>
          </w:p>
        </w:tc>
        <w:tc>
          <w:tcPr>
            <w:tcW w:w="647" w:type="pct"/>
            <w:tcBorders>
              <w:top w:val="single" w:sz="4" w:space="0" w:color="000000"/>
              <w:left w:val="dotted" w:sz="4" w:space="0" w:color="000000"/>
              <w:bottom w:val="dotted" w:sz="4" w:space="0" w:color="000000"/>
              <w:right w:val="dotted" w:sz="4" w:space="0" w:color="000000"/>
            </w:tcBorders>
            <w:vAlign w:val="center"/>
          </w:tcPr>
          <w:p w14:paraId="60A76BF7"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立项依据充分性2分</w:t>
            </w:r>
          </w:p>
        </w:tc>
        <w:tc>
          <w:tcPr>
            <w:tcW w:w="2135" w:type="pct"/>
            <w:tcBorders>
              <w:top w:val="single" w:sz="4" w:space="0" w:color="000000"/>
              <w:left w:val="dotted" w:sz="4" w:space="0" w:color="000000"/>
              <w:bottom w:val="dotted" w:sz="4" w:space="0" w:color="000000"/>
              <w:right w:val="nil"/>
            </w:tcBorders>
            <w:vAlign w:val="center"/>
          </w:tcPr>
          <w:p w14:paraId="11E5CB2F"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1、符合国家法律法规、国民经济发展规划和相关政策要求（1分）；</w:t>
            </w:r>
            <w:r w:rsidRPr="00005669">
              <w:rPr>
                <w:rFonts w:ascii="仿宋" w:eastAsia="仿宋" w:hAnsi="仿宋" w:cs="仿宋" w:hint="eastAsia"/>
                <w:sz w:val="18"/>
                <w:szCs w:val="18"/>
              </w:rPr>
              <w:br/>
              <w:t>2、与部门职责范围相符，属于部门履职所需（1分）。</w:t>
            </w:r>
          </w:p>
        </w:tc>
        <w:tc>
          <w:tcPr>
            <w:tcW w:w="745" w:type="pct"/>
            <w:tcBorders>
              <w:top w:val="single" w:sz="4" w:space="0" w:color="000000"/>
              <w:left w:val="dotted" w:sz="4" w:space="0" w:color="000000"/>
              <w:bottom w:val="dotted" w:sz="4" w:space="0" w:color="000000"/>
              <w:right w:val="nil"/>
            </w:tcBorders>
            <w:vAlign w:val="center"/>
          </w:tcPr>
          <w:p w14:paraId="37B0857E"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立项依据基本充分</w:t>
            </w:r>
          </w:p>
        </w:tc>
        <w:tc>
          <w:tcPr>
            <w:tcW w:w="366" w:type="pct"/>
            <w:tcBorders>
              <w:top w:val="single" w:sz="4" w:space="0" w:color="000000"/>
              <w:left w:val="dotted" w:sz="4" w:space="0" w:color="000000"/>
              <w:bottom w:val="dotted" w:sz="4" w:space="0" w:color="000000"/>
              <w:right w:val="nil"/>
            </w:tcBorders>
            <w:vAlign w:val="center"/>
          </w:tcPr>
          <w:p w14:paraId="09FE0E31" w14:textId="77777777" w:rsidR="006169A6" w:rsidRPr="00005669" w:rsidRDefault="006169A6" w:rsidP="00EF7191">
            <w:pPr>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2</w:t>
            </w:r>
          </w:p>
        </w:tc>
      </w:tr>
      <w:tr w:rsidR="006169A6" w:rsidRPr="00005669" w14:paraId="4357FBA1" w14:textId="77777777" w:rsidTr="00EF7191">
        <w:trPr>
          <w:trHeight w:val="340"/>
          <w:jc w:val="center"/>
        </w:trPr>
        <w:tc>
          <w:tcPr>
            <w:tcW w:w="501" w:type="pct"/>
            <w:vMerge/>
            <w:tcBorders>
              <w:top w:val="dotted" w:sz="4" w:space="0" w:color="000000"/>
              <w:bottom w:val="dotted" w:sz="4" w:space="0" w:color="000000"/>
              <w:right w:val="dotted" w:sz="4" w:space="0" w:color="000000"/>
            </w:tcBorders>
            <w:vAlign w:val="center"/>
          </w:tcPr>
          <w:p w14:paraId="43860CD9"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603" w:type="pct"/>
            <w:vMerge/>
            <w:tcBorders>
              <w:top w:val="dotted" w:sz="4" w:space="0" w:color="000000"/>
              <w:left w:val="dotted" w:sz="4" w:space="0" w:color="000000"/>
              <w:bottom w:val="dotted" w:sz="4" w:space="0" w:color="000000"/>
              <w:right w:val="dotted" w:sz="4" w:space="0" w:color="000000"/>
            </w:tcBorders>
            <w:vAlign w:val="center"/>
          </w:tcPr>
          <w:p w14:paraId="08A7B714"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647" w:type="pct"/>
            <w:tcBorders>
              <w:top w:val="dotted" w:sz="4" w:space="0" w:color="000000"/>
              <w:left w:val="dotted" w:sz="4" w:space="0" w:color="000000"/>
              <w:bottom w:val="dotted" w:sz="4" w:space="0" w:color="000000"/>
              <w:right w:val="dotted" w:sz="4" w:space="0" w:color="000000"/>
            </w:tcBorders>
            <w:vAlign w:val="center"/>
          </w:tcPr>
          <w:p w14:paraId="2527305E"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立项程序规范性2分</w:t>
            </w:r>
          </w:p>
        </w:tc>
        <w:tc>
          <w:tcPr>
            <w:tcW w:w="2135" w:type="pct"/>
            <w:tcBorders>
              <w:top w:val="dotted" w:sz="4" w:space="0" w:color="000000"/>
              <w:left w:val="dotted" w:sz="4" w:space="0" w:color="000000"/>
              <w:bottom w:val="dotted" w:sz="4" w:space="0" w:color="000000"/>
              <w:right w:val="nil"/>
            </w:tcBorders>
            <w:vAlign w:val="center"/>
          </w:tcPr>
          <w:p w14:paraId="6B773F2B"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1、项目按照规定的程序申请设立（1分）；</w:t>
            </w:r>
          </w:p>
          <w:p w14:paraId="58BF373A"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2、审批文件、材料是否符合相关要求（1分）。</w:t>
            </w:r>
          </w:p>
        </w:tc>
        <w:tc>
          <w:tcPr>
            <w:tcW w:w="745" w:type="pct"/>
            <w:tcBorders>
              <w:top w:val="dotted" w:sz="4" w:space="0" w:color="000000"/>
              <w:left w:val="dotted" w:sz="4" w:space="0" w:color="000000"/>
              <w:bottom w:val="dotted" w:sz="4" w:space="0" w:color="000000"/>
              <w:right w:val="nil"/>
            </w:tcBorders>
            <w:vAlign w:val="center"/>
          </w:tcPr>
          <w:p w14:paraId="3AB68769"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立项程序较为规范性</w:t>
            </w:r>
          </w:p>
        </w:tc>
        <w:tc>
          <w:tcPr>
            <w:tcW w:w="366" w:type="pct"/>
            <w:tcBorders>
              <w:top w:val="dotted" w:sz="4" w:space="0" w:color="000000"/>
              <w:left w:val="dotted" w:sz="4" w:space="0" w:color="000000"/>
              <w:bottom w:val="dotted" w:sz="4" w:space="0" w:color="000000"/>
              <w:right w:val="nil"/>
            </w:tcBorders>
            <w:vAlign w:val="center"/>
          </w:tcPr>
          <w:p w14:paraId="07758ABC" w14:textId="77777777" w:rsidR="006169A6" w:rsidRPr="00005669" w:rsidRDefault="006169A6" w:rsidP="00EF7191">
            <w:pPr>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2</w:t>
            </w:r>
          </w:p>
        </w:tc>
      </w:tr>
      <w:tr w:rsidR="006169A6" w:rsidRPr="00005669" w14:paraId="16AF08F5" w14:textId="77777777" w:rsidTr="00EF7191">
        <w:trPr>
          <w:trHeight w:val="340"/>
          <w:jc w:val="center"/>
        </w:trPr>
        <w:tc>
          <w:tcPr>
            <w:tcW w:w="501" w:type="pct"/>
            <w:vMerge/>
            <w:tcBorders>
              <w:top w:val="dotted" w:sz="4" w:space="0" w:color="000000"/>
              <w:bottom w:val="dotted" w:sz="4" w:space="0" w:color="000000"/>
              <w:right w:val="dotted" w:sz="4" w:space="0" w:color="000000"/>
            </w:tcBorders>
            <w:vAlign w:val="center"/>
          </w:tcPr>
          <w:p w14:paraId="215D2535"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603" w:type="pct"/>
            <w:vMerge w:val="restart"/>
            <w:tcBorders>
              <w:top w:val="dotted" w:sz="4" w:space="0" w:color="000000"/>
              <w:left w:val="dotted" w:sz="4" w:space="0" w:color="000000"/>
              <w:bottom w:val="dotted" w:sz="4" w:space="0" w:color="000000"/>
              <w:right w:val="dotted" w:sz="4" w:space="0" w:color="000000"/>
            </w:tcBorders>
            <w:vAlign w:val="center"/>
          </w:tcPr>
          <w:p w14:paraId="0D69344E"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绩效目标（7分）</w:t>
            </w:r>
          </w:p>
        </w:tc>
        <w:tc>
          <w:tcPr>
            <w:tcW w:w="647" w:type="pct"/>
            <w:tcBorders>
              <w:top w:val="dotted" w:sz="4" w:space="0" w:color="000000"/>
              <w:left w:val="dotted" w:sz="4" w:space="0" w:color="000000"/>
              <w:bottom w:val="dotted" w:sz="4" w:space="0" w:color="000000"/>
              <w:right w:val="dotted" w:sz="4" w:space="0" w:color="000000"/>
            </w:tcBorders>
            <w:vAlign w:val="center"/>
          </w:tcPr>
          <w:p w14:paraId="180843D8"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绩效目标合理性4分</w:t>
            </w:r>
          </w:p>
        </w:tc>
        <w:tc>
          <w:tcPr>
            <w:tcW w:w="2135" w:type="pct"/>
            <w:tcBorders>
              <w:top w:val="dotted" w:sz="4" w:space="0" w:color="000000"/>
              <w:left w:val="dotted" w:sz="4" w:space="0" w:color="000000"/>
              <w:bottom w:val="dotted" w:sz="4" w:space="0" w:color="000000"/>
              <w:right w:val="nil"/>
            </w:tcBorders>
            <w:vAlign w:val="center"/>
          </w:tcPr>
          <w:p w14:paraId="101F6F18"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1、制定绩效目标（1分）；</w:t>
            </w:r>
            <w:r w:rsidRPr="00005669">
              <w:rPr>
                <w:rFonts w:ascii="仿宋" w:eastAsia="仿宋" w:hAnsi="仿宋" w:cs="仿宋" w:hint="eastAsia"/>
                <w:sz w:val="18"/>
                <w:szCs w:val="18"/>
              </w:rPr>
              <w:br/>
              <w:t>2、项目绩效目标与项目实际具有相关性（1分）；</w:t>
            </w:r>
            <w:r w:rsidRPr="00005669">
              <w:rPr>
                <w:rFonts w:ascii="仿宋" w:eastAsia="仿宋" w:hAnsi="仿宋" w:cs="仿宋" w:hint="eastAsia"/>
                <w:sz w:val="18"/>
                <w:szCs w:val="18"/>
              </w:rPr>
              <w:br/>
              <w:t>3、与预算确定的项目投资额或资金量相匹配（1分）；</w:t>
            </w:r>
            <w:r w:rsidRPr="00005669">
              <w:rPr>
                <w:rFonts w:ascii="仿宋" w:eastAsia="仿宋" w:hAnsi="仿宋" w:cs="仿宋" w:hint="eastAsia"/>
                <w:sz w:val="18"/>
                <w:szCs w:val="18"/>
              </w:rPr>
              <w:br/>
              <w:t>4、项目预期产出符合正常的业绩水平（1分）。</w:t>
            </w:r>
          </w:p>
        </w:tc>
        <w:tc>
          <w:tcPr>
            <w:tcW w:w="745" w:type="pct"/>
            <w:tcBorders>
              <w:top w:val="dotted" w:sz="4" w:space="0" w:color="000000"/>
              <w:left w:val="dotted" w:sz="4" w:space="0" w:color="000000"/>
              <w:bottom w:val="dotted" w:sz="4" w:space="0" w:color="000000"/>
              <w:right w:val="nil"/>
            </w:tcBorders>
            <w:vAlign w:val="center"/>
          </w:tcPr>
          <w:p w14:paraId="20F592FC" w14:textId="77777777" w:rsidR="006169A6" w:rsidRPr="00005669" w:rsidRDefault="006169A6" w:rsidP="00EF7191">
            <w:pPr>
              <w:adjustRightInd w:val="0"/>
              <w:snapToGrid w:val="0"/>
              <w:spacing w:line="300" w:lineRule="exact"/>
              <w:rPr>
                <w:rFonts w:ascii="仿宋" w:eastAsia="仿宋" w:hAnsi="仿宋" w:cs="仿宋"/>
                <w:sz w:val="18"/>
                <w:szCs w:val="18"/>
              </w:rPr>
            </w:pPr>
            <w:r w:rsidRPr="00005669">
              <w:rPr>
                <w:rFonts w:ascii="仿宋" w:eastAsia="仿宋" w:hAnsi="仿宋" w:cs="仿宋" w:hint="eastAsia"/>
                <w:sz w:val="18"/>
                <w:szCs w:val="18"/>
              </w:rPr>
              <w:t>未制定绩效目标，社会生态效益分析不明确、不具体</w:t>
            </w:r>
          </w:p>
        </w:tc>
        <w:tc>
          <w:tcPr>
            <w:tcW w:w="366" w:type="pct"/>
            <w:tcBorders>
              <w:top w:val="dotted" w:sz="4" w:space="0" w:color="000000"/>
              <w:left w:val="dotted" w:sz="4" w:space="0" w:color="000000"/>
              <w:bottom w:val="dotted" w:sz="4" w:space="0" w:color="000000"/>
              <w:right w:val="nil"/>
            </w:tcBorders>
            <w:vAlign w:val="center"/>
          </w:tcPr>
          <w:p w14:paraId="081487EB" w14:textId="77777777" w:rsidR="006169A6" w:rsidRPr="00005669" w:rsidRDefault="006169A6" w:rsidP="00EF7191">
            <w:pPr>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2</w:t>
            </w:r>
          </w:p>
        </w:tc>
      </w:tr>
      <w:tr w:rsidR="006169A6" w:rsidRPr="00005669" w14:paraId="557C6058" w14:textId="77777777" w:rsidTr="00EF7191">
        <w:trPr>
          <w:trHeight w:val="340"/>
          <w:jc w:val="center"/>
        </w:trPr>
        <w:tc>
          <w:tcPr>
            <w:tcW w:w="501" w:type="pct"/>
            <w:vMerge/>
            <w:tcBorders>
              <w:top w:val="dotted" w:sz="4" w:space="0" w:color="000000"/>
              <w:bottom w:val="dotted" w:sz="4" w:space="0" w:color="000000"/>
              <w:right w:val="dotted" w:sz="4" w:space="0" w:color="000000"/>
            </w:tcBorders>
            <w:vAlign w:val="center"/>
          </w:tcPr>
          <w:p w14:paraId="53F75686"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603" w:type="pct"/>
            <w:vMerge/>
            <w:tcBorders>
              <w:top w:val="dotted" w:sz="4" w:space="0" w:color="000000"/>
              <w:left w:val="dotted" w:sz="4" w:space="0" w:color="000000"/>
              <w:bottom w:val="dotted" w:sz="4" w:space="0" w:color="000000"/>
              <w:right w:val="dotted" w:sz="4" w:space="0" w:color="000000"/>
            </w:tcBorders>
            <w:vAlign w:val="center"/>
          </w:tcPr>
          <w:p w14:paraId="52BF435F"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647" w:type="pct"/>
            <w:tcBorders>
              <w:top w:val="dotted" w:sz="4" w:space="0" w:color="000000"/>
              <w:left w:val="dotted" w:sz="4" w:space="0" w:color="000000"/>
              <w:bottom w:val="dotted" w:sz="4" w:space="0" w:color="000000"/>
              <w:right w:val="dotted" w:sz="4" w:space="0" w:color="000000"/>
            </w:tcBorders>
            <w:vAlign w:val="center"/>
          </w:tcPr>
          <w:p w14:paraId="0E88748C"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绩效指标明确性3分</w:t>
            </w:r>
          </w:p>
        </w:tc>
        <w:tc>
          <w:tcPr>
            <w:tcW w:w="2135" w:type="pct"/>
            <w:tcBorders>
              <w:top w:val="dotted" w:sz="4" w:space="0" w:color="000000"/>
              <w:left w:val="dotted" w:sz="4" w:space="0" w:color="000000"/>
              <w:bottom w:val="dotted" w:sz="4" w:space="0" w:color="000000"/>
              <w:right w:val="nil"/>
            </w:tcBorders>
            <w:vAlign w:val="center"/>
          </w:tcPr>
          <w:p w14:paraId="23EBDAF4" w14:textId="77777777" w:rsidR="006169A6" w:rsidRPr="00005669" w:rsidRDefault="006169A6" w:rsidP="006169A6">
            <w:pPr>
              <w:numPr>
                <w:ilvl w:val="0"/>
                <w:numId w:val="18"/>
              </w:numPr>
              <w:adjustRightInd w:val="0"/>
              <w:snapToGrid w:val="0"/>
              <w:spacing w:line="300" w:lineRule="exact"/>
              <w:jc w:val="left"/>
              <w:rPr>
                <w:rFonts w:ascii="仿宋" w:eastAsia="仿宋" w:hAnsi="仿宋" w:cs="仿宋" w:hint="eastAsia"/>
                <w:sz w:val="18"/>
                <w:szCs w:val="18"/>
              </w:rPr>
            </w:pPr>
            <w:r w:rsidRPr="00005669">
              <w:rPr>
                <w:rFonts w:ascii="仿宋" w:eastAsia="仿宋" w:hAnsi="仿宋" w:cs="仿宋" w:hint="eastAsia"/>
                <w:sz w:val="18"/>
                <w:szCs w:val="18"/>
              </w:rPr>
              <w:t>将项目绩效目标细化分解为具体、清晰、可衡量的绩效指标值（1分）</w:t>
            </w:r>
          </w:p>
          <w:p w14:paraId="2A3B900B"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2、是否与项目目标任务数或计划数相对应（1分）。</w:t>
            </w:r>
          </w:p>
        </w:tc>
        <w:tc>
          <w:tcPr>
            <w:tcW w:w="745" w:type="pct"/>
            <w:tcBorders>
              <w:top w:val="dotted" w:sz="4" w:space="0" w:color="000000"/>
              <w:left w:val="dotted" w:sz="4" w:space="0" w:color="000000"/>
              <w:bottom w:val="dotted" w:sz="4" w:space="0" w:color="000000"/>
              <w:right w:val="nil"/>
            </w:tcBorders>
            <w:vAlign w:val="center"/>
          </w:tcPr>
          <w:p w14:paraId="4A11C1D3"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业绩效果方面绩效指标不明确</w:t>
            </w:r>
          </w:p>
        </w:tc>
        <w:tc>
          <w:tcPr>
            <w:tcW w:w="366" w:type="pct"/>
            <w:tcBorders>
              <w:top w:val="dotted" w:sz="4" w:space="0" w:color="000000"/>
              <w:left w:val="dotted" w:sz="4" w:space="0" w:color="000000"/>
              <w:bottom w:val="dotted" w:sz="4" w:space="0" w:color="000000"/>
              <w:right w:val="nil"/>
            </w:tcBorders>
            <w:vAlign w:val="center"/>
          </w:tcPr>
          <w:p w14:paraId="26458E9A" w14:textId="77777777" w:rsidR="006169A6" w:rsidRPr="00005669" w:rsidRDefault="006169A6" w:rsidP="00EF7191">
            <w:pPr>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2</w:t>
            </w:r>
          </w:p>
        </w:tc>
      </w:tr>
      <w:tr w:rsidR="006169A6" w:rsidRPr="00005669" w14:paraId="2F5E6323" w14:textId="77777777" w:rsidTr="00EF7191">
        <w:trPr>
          <w:trHeight w:val="340"/>
          <w:jc w:val="center"/>
        </w:trPr>
        <w:tc>
          <w:tcPr>
            <w:tcW w:w="501" w:type="pct"/>
            <w:vMerge/>
            <w:tcBorders>
              <w:top w:val="dotted" w:sz="4" w:space="0" w:color="000000"/>
              <w:bottom w:val="dotted" w:sz="4" w:space="0" w:color="000000"/>
              <w:right w:val="dotted" w:sz="4" w:space="0" w:color="000000"/>
            </w:tcBorders>
            <w:vAlign w:val="center"/>
          </w:tcPr>
          <w:p w14:paraId="1F88E4DD"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603" w:type="pct"/>
            <w:vMerge w:val="restart"/>
            <w:tcBorders>
              <w:top w:val="dotted" w:sz="4" w:space="0" w:color="000000"/>
              <w:left w:val="dotted" w:sz="4" w:space="0" w:color="000000"/>
              <w:bottom w:val="dotted" w:sz="4" w:space="0" w:color="000000"/>
              <w:right w:val="dotted" w:sz="4" w:space="0" w:color="000000"/>
            </w:tcBorders>
            <w:vAlign w:val="center"/>
          </w:tcPr>
          <w:p w14:paraId="61C0C468"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资金投入（4分）</w:t>
            </w:r>
          </w:p>
        </w:tc>
        <w:tc>
          <w:tcPr>
            <w:tcW w:w="647" w:type="pct"/>
            <w:tcBorders>
              <w:top w:val="dotted" w:sz="4" w:space="0" w:color="000000"/>
              <w:left w:val="dotted" w:sz="4" w:space="0" w:color="000000"/>
              <w:bottom w:val="dotted" w:sz="4" w:space="0" w:color="000000"/>
              <w:right w:val="dotted" w:sz="4" w:space="0" w:color="000000"/>
            </w:tcBorders>
            <w:vAlign w:val="center"/>
          </w:tcPr>
          <w:p w14:paraId="3B3BA69E"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预算编制科学性2分</w:t>
            </w:r>
          </w:p>
        </w:tc>
        <w:tc>
          <w:tcPr>
            <w:tcW w:w="2135" w:type="pct"/>
            <w:tcBorders>
              <w:top w:val="dotted" w:sz="4" w:space="0" w:color="000000"/>
              <w:left w:val="dotted" w:sz="4" w:space="0" w:color="000000"/>
              <w:bottom w:val="dotted" w:sz="4" w:space="0" w:color="000000"/>
              <w:right w:val="nil"/>
            </w:tcBorders>
            <w:vAlign w:val="center"/>
          </w:tcPr>
          <w:p w14:paraId="7A73D742"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1、预算内容与项目内容匹配（2分）；</w:t>
            </w:r>
            <w:r w:rsidRPr="00005669">
              <w:rPr>
                <w:rFonts w:ascii="仿宋" w:eastAsia="仿宋" w:hAnsi="仿宋" w:cs="仿宋" w:hint="eastAsia"/>
                <w:sz w:val="18"/>
                <w:szCs w:val="18"/>
              </w:rPr>
              <w:br/>
              <w:t>2、预算确定的项目投资额或资金量与项目内容相匹配（2分）。</w:t>
            </w:r>
          </w:p>
        </w:tc>
        <w:tc>
          <w:tcPr>
            <w:tcW w:w="745" w:type="pct"/>
            <w:tcBorders>
              <w:top w:val="dotted" w:sz="4" w:space="0" w:color="000000"/>
              <w:left w:val="dotted" w:sz="4" w:space="0" w:color="000000"/>
              <w:bottom w:val="dotted" w:sz="4" w:space="0" w:color="000000"/>
              <w:right w:val="nil"/>
            </w:tcBorders>
            <w:vAlign w:val="center"/>
          </w:tcPr>
          <w:p w14:paraId="4915F357" w14:textId="77777777" w:rsidR="006169A6" w:rsidRPr="00005669" w:rsidRDefault="006169A6" w:rsidP="00EF7191">
            <w:pPr>
              <w:adjustRightInd w:val="0"/>
              <w:snapToGrid w:val="0"/>
              <w:spacing w:line="300" w:lineRule="exact"/>
              <w:rPr>
                <w:rFonts w:ascii="仿宋" w:eastAsia="仿宋" w:hAnsi="仿宋" w:cs="仿宋"/>
                <w:sz w:val="18"/>
                <w:szCs w:val="18"/>
              </w:rPr>
            </w:pPr>
            <w:r w:rsidRPr="00005669">
              <w:rPr>
                <w:rFonts w:ascii="仿宋" w:eastAsia="仿宋" w:hAnsi="仿宋" w:cs="仿宋" w:hint="eastAsia"/>
                <w:sz w:val="18"/>
                <w:szCs w:val="18"/>
              </w:rPr>
              <w:t>购买第三方编制，上级单位审核</w:t>
            </w:r>
          </w:p>
        </w:tc>
        <w:tc>
          <w:tcPr>
            <w:tcW w:w="366" w:type="pct"/>
            <w:tcBorders>
              <w:top w:val="dotted" w:sz="4" w:space="0" w:color="000000"/>
              <w:left w:val="dotted" w:sz="4" w:space="0" w:color="000000"/>
              <w:bottom w:val="dotted" w:sz="4" w:space="0" w:color="000000"/>
              <w:right w:val="nil"/>
            </w:tcBorders>
            <w:vAlign w:val="center"/>
          </w:tcPr>
          <w:p w14:paraId="6A252DE4" w14:textId="77777777" w:rsidR="006169A6" w:rsidRPr="00005669" w:rsidRDefault="006169A6" w:rsidP="00EF7191">
            <w:pPr>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2</w:t>
            </w:r>
          </w:p>
        </w:tc>
      </w:tr>
      <w:tr w:rsidR="006169A6" w:rsidRPr="00005669" w14:paraId="0F5C7C49" w14:textId="77777777" w:rsidTr="00EF7191">
        <w:trPr>
          <w:trHeight w:val="340"/>
          <w:jc w:val="center"/>
        </w:trPr>
        <w:tc>
          <w:tcPr>
            <w:tcW w:w="501" w:type="pct"/>
            <w:vMerge/>
            <w:tcBorders>
              <w:top w:val="dotted" w:sz="4" w:space="0" w:color="000000"/>
              <w:bottom w:val="dotted" w:sz="4" w:space="0" w:color="000000"/>
              <w:right w:val="dotted" w:sz="4" w:space="0" w:color="000000"/>
            </w:tcBorders>
            <w:vAlign w:val="center"/>
          </w:tcPr>
          <w:p w14:paraId="530E115A"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603" w:type="pct"/>
            <w:vMerge/>
            <w:tcBorders>
              <w:top w:val="dotted" w:sz="4" w:space="0" w:color="000000"/>
              <w:left w:val="dotted" w:sz="4" w:space="0" w:color="000000"/>
              <w:bottom w:val="dotted" w:sz="4" w:space="0" w:color="000000"/>
              <w:right w:val="dotted" w:sz="4" w:space="0" w:color="000000"/>
            </w:tcBorders>
            <w:vAlign w:val="center"/>
          </w:tcPr>
          <w:p w14:paraId="5DBC8927"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647" w:type="pct"/>
            <w:tcBorders>
              <w:top w:val="dotted" w:sz="4" w:space="0" w:color="000000"/>
              <w:left w:val="dotted" w:sz="4" w:space="0" w:color="000000"/>
              <w:bottom w:val="dotted" w:sz="4" w:space="0" w:color="000000"/>
              <w:right w:val="dotted" w:sz="4" w:space="0" w:color="000000"/>
            </w:tcBorders>
            <w:vAlign w:val="center"/>
          </w:tcPr>
          <w:p w14:paraId="24E686BE"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资金分配合理性2分</w:t>
            </w:r>
          </w:p>
        </w:tc>
        <w:tc>
          <w:tcPr>
            <w:tcW w:w="2135" w:type="pct"/>
            <w:tcBorders>
              <w:top w:val="dotted" w:sz="4" w:space="0" w:color="000000"/>
              <w:left w:val="dotted" w:sz="4" w:space="0" w:color="000000"/>
              <w:bottom w:val="dotted" w:sz="4" w:space="0" w:color="000000"/>
              <w:right w:val="nil"/>
            </w:tcBorders>
            <w:vAlign w:val="center"/>
          </w:tcPr>
          <w:p w14:paraId="3ACBFE3E"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1、预算资金分配依据是否充分（1分）；</w:t>
            </w:r>
          </w:p>
          <w:p w14:paraId="3EE5547C"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2、资金分配合理，与项目单位或地方实际相适应（1分）。</w:t>
            </w:r>
          </w:p>
        </w:tc>
        <w:tc>
          <w:tcPr>
            <w:tcW w:w="745" w:type="pct"/>
            <w:tcBorders>
              <w:top w:val="dotted" w:sz="4" w:space="0" w:color="000000"/>
              <w:left w:val="dotted" w:sz="4" w:space="0" w:color="000000"/>
              <w:bottom w:val="dotted" w:sz="4" w:space="0" w:color="000000"/>
              <w:right w:val="nil"/>
            </w:tcBorders>
            <w:vAlign w:val="center"/>
          </w:tcPr>
          <w:p w14:paraId="7EE6E937"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购买第三方编制，上级单位审核</w:t>
            </w:r>
          </w:p>
        </w:tc>
        <w:tc>
          <w:tcPr>
            <w:tcW w:w="366" w:type="pct"/>
            <w:tcBorders>
              <w:top w:val="dotted" w:sz="4" w:space="0" w:color="000000"/>
              <w:left w:val="dotted" w:sz="4" w:space="0" w:color="000000"/>
              <w:bottom w:val="dotted" w:sz="4" w:space="0" w:color="000000"/>
              <w:right w:val="nil"/>
            </w:tcBorders>
            <w:vAlign w:val="center"/>
          </w:tcPr>
          <w:p w14:paraId="7B8DF0D1" w14:textId="77777777" w:rsidR="006169A6" w:rsidRPr="00005669" w:rsidRDefault="006169A6" w:rsidP="00EF7191">
            <w:pPr>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2</w:t>
            </w:r>
          </w:p>
        </w:tc>
      </w:tr>
      <w:tr w:rsidR="006169A6" w:rsidRPr="00005669" w14:paraId="1E7D1945" w14:textId="77777777" w:rsidTr="00EF7191">
        <w:trPr>
          <w:trHeight w:val="340"/>
          <w:jc w:val="center"/>
        </w:trPr>
        <w:tc>
          <w:tcPr>
            <w:tcW w:w="501" w:type="pct"/>
            <w:vMerge w:val="restart"/>
            <w:tcBorders>
              <w:top w:val="dotted" w:sz="4" w:space="0" w:color="000000"/>
              <w:bottom w:val="dotted" w:sz="4" w:space="0" w:color="000000"/>
              <w:right w:val="dotted" w:sz="4" w:space="0" w:color="000000"/>
            </w:tcBorders>
            <w:vAlign w:val="center"/>
          </w:tcPr>
          <w:p w14:paraId="6A18C7D2"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项目过程（20分）</w:t>
            </w:r>
          </w:p>
        </w:tc>
        <w:tc>
          <w:tcPr>
            <w:tcW w:w="603" w:type="pct"/>
            <w:vMerge w:val="restart"/>
            <w:tcBorders>
              <w:top w:val="dotted" w:sz="4" w:space="0" w:color="000000"/>
              <w:left w:val="dotted" w:sz="4" w:space="0" w:color="000000"/>
              <w:bottom w:val="dotted" w:sz="4" w:space="0" w:color="000000"/>
              <w:right w:val="dotted" w:sz="4" w:space="0" w:color="000000"/>
            </w:tcBorders>
            <w:vAlign w:val="center"/>
          </w:tcPr>
          <w:p w14:paraId="53B6B22F"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资金管理（12分）</w:t>
            </w:r>
          </w:p>
        </w:tc>
        <w:tc>
          <w:tcPr>
            <w:tcW w:w="647" w:type="pct"/>
            <w:tcBorders>
              <w:top w:val="dotted" w:sz="4" w:space="0" w:color="000000"/>
              <w:left w:val="dotted" w:sz="4" w:space="0" w:color="000000"/>
              <w:bottom w:val="dotted" w:sz="4" w:space="0" w:color="000000"/>
              <w:right w:val="dotted" w:sz="4" w:space="0" w:color="000000"/>
            </w:tcBorders>
            <w:vAlign w:val="center"/>
          </w:tcPr>
          <w:p w14:paraId="22DE8852"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资金到位率4分</w:t>
            </w:r>
          </w:p>
        </w:tc>
        <w:tc>
          <w:tcPr>
            <w:tcW w:w="2135" w:type="pct"/>
            <w:tcBorders>
              <w:top w:val="dotted" w:sz="4" w:space="0" w:color="000000"/>
              <w:left w:val="dotted" w:sz="4" w:space="0" w:color="000000"/>
              <w:bottom w:val="dotted" w:sz="4" w:space="0" w:color="000000"/>
              <w:right w:val="nil"/>
            </w:tcBorders>
            <w:vAlign w:val="center"/>
          </w:tcPr>
          <w:p w14:paraId="4E20840F"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资金到位率=（实际到位资金/预算资金）×100%。</w:t>
            </w:r>
            <w:r w:rsidRPr="00005669">
              <w:rPr>
                <w:rFonts w:ascii="仿宋" w:eastAsia="仿宋" w:hAnsi="仿宋" w:cs="仿宋" w:hint="eastAsia"/>
                <w:sz w:val="18"/>
                <w:szCs w:val="18"/>
              </w:rPr>
              <w:br/>
              <w:t>实际到位资金：一定时期（本年度或项目期）内落实到具体项目的资金。预算资金：一定时期（本年度或项目期）</w:t>
            </w:r>
            <w:proofErr w:type="gramStart"/>
            <w:r w:rsidRPr="00005669">
              <w:rPr>
                <w:rFonts w:ascii="仿宋" w:eastAsia="仿宋" w:hAnsi="仿宋" w:cs="仿宋" w:hint="eastAsia"/>
                <w:sz w:val="18"/>
                <w:szCs w:val="18"/>
              </w:rPr>
              <w:t>内预算</w:t>
            </w:r>
            <w:proofErr w:type="gramEnd"/>
            <w:r w:rsidRPr="00005669">
              <w:rPr>
                <w:rFonts w:ascii="仿宋" w:eastAsia="仿宋" w:hAnsi="仿宋" w:cs="仿宋" w:hint="eastAsia"/>
                <w:sz w:val="18"/>
                <w:szCs w:val="18"/>
              </w:rPr>
              <w:t>安排到具体项目的资金。</w:t>
            </w:r>
          </w:p>
        </w:tc>
        <w:tc>
          <w:tcPr>
            <w:tcW w:w="745" w:type="pct"/>
            <w:tcBorders>
              <w:top w:val="dotted" w:sz="4" w:space="0" w:color="000000"/>
              <w:left w:val="dotted" w:sz="4" w:space="0" w:color="000000"/>
              <w:bottom w:val="dotted" w:sz="4" w:space="0" w:color="000000"/>
              <w:right w:val="nil"/>
            </w:tcBorders>
            <w:vAlign w:val="center"/>
          </w:tcPr>
          <w:p w14:paraId="50771E39" w14:textId="77777777" w:rsidR="006169A6" w:rsidRPr="00005669" w:rsidRDefault="006169A6" w:rsidP="00EF7191">
            <w:pPr>
              <w:adjustRightInd w:val="0"/>
              <w:snapToGrid w:val="0"/>
              <w:spacing w:line="300" w:lineRule="exact"/>
              <w:rPr>
                <w:rFonts w:ascii="仿宋" w:eastAsia="仿宋" w:hAnsi="仿宋" w:cs="仿宋"/>
                <w:sz w:val="18"/>
                <w:szCs w:val="18"/>
              </w:rPr>
            </w:pPr>
            <w:r w:rsidRPr="00005669">
              <w:rPr>
                <w:rFonts w:ascii="仿宋" w:eastAsia="仿宋" w:hAnsi="仿宋" w:cs="仿宋" w:hint="eastAsia"/>
                <w:sz w:val="18"/>
                <w:szCs w:val="18"/>
              </w:rPr>
              <w:t>预算资金全部到位</w:t>
            </w:r>
          </w:p>
        </w:tc>
        <w:tc>
          <w:tcPr>
            <w:tcW w:w="366" w:type="pct"/>
            <w:tcBorders>
              <w:top w:val="dotted" w:sz="4" w:space="0" w:color="000000"/>
              <w:left w:val="dotted" w:sz="4" w:space="0" w:color="000000"/>
              <w:bottom w:val="dotted" w:sz="4" w:space="0" w:color="000000"/>
              <w:right w:val="nil"/>
            </w:tcBorders>
            <w:vAlign w:val="center"/>
          </w:tcPr>
          <w:p w14:paraId="04CF4455" w14:textId="77777777" w:rsidR="006169A6" w:rsidRPr="00005669" w:rsidRDefault="006169A6" w:rsidP="00EF7191">
            <w:pPr>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4</w:t>
            </w:r>
          </w:p>
        </w:tc>
      </w:tr>
      <w:tr w:rsidR="006169A6" w:rsidRPr="00005669" w14:paraId="53DC4553" w14:textId="77777777" w:rsidTr="00EF7191">
        <w:trPr>
          <w:trHeight w:val="340"/>
          <w:jc w:val="center"/>
        </w:trPr>
        <w:tc>
          <w:tcPr>
            <w:tcW w:w="501" w:type="pct"/>
            <w:vMerge/>
            <w:tcBorders>
              <w:top w:val="dotted" w:sz="4" w:space="0" w:color="000000"/>
              <w:bottom w:val="dotted" w:sz="4" w:space="0" w:color="000000"/>
              <w:right w:val="dotted" w:sz="4" w:space="0" w:color="000000"/>
            </w:tcBorders>
            <w:vAlign w:val="center"/>
          </w:tcPr>
          <w:p w14:paraId="403F1BDF"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603" w:type="pct"/>
            <w:vMerge/>
            <w:tcBorders>
              <w:top w:val="dotted" w:sz="4" w:space="0" w:color="000000"/>
              <w:left w:val="dotted" w:sz="4" w:space="0" w:color="000000"/>
              <w:bottom w:val="dotted" w:sz="4" w:space="0" w:color="000000"/>
              <w:right w:val="dotted" w:sz="4" w:space="0" w:color="000000"/>
            </w:tcBorders>
            <w:vAlign w:val="center"/>
          </w:tcPr>
          <w:p w14:paraId="501D0F81"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647" w:type="pct"/>
            <w:tcBorders>
              <w:top w:val="dotted" w:sz="4" w:space="0" w:color="000000"/>
              <w:left w:val="dotted" w:sz="4" w:space="0" w:color="000000"/>
              <w:bottom w:val="dotted" w:sz="4" w:space="0" w:color="000000"/>
              <w:right w:val="dotted" w:sz="4" w:space="0" w:color="000000"/>
            </w:tcBorders>
            <w:vAlign w:val="center"/>
          </w:tcPr>
          <w:p w14:paraId="05E8AB5F"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预算执行率4分</w:t>
            </w:r>
          </w:p>
        </w:tc>
        <w:tc>
          <w:tcPr>
            <w:tcW w:w="2135" w:type="pct"/>
            <w:tcBorders>
              <w:top w:val="dotted" w:sz="4" w:space="0" w:color="000000"/>
              <w:left w:val="dotted" w:sz="4" w:space="0" w:color="000000"/>
              <w:bottom w:val="dotted" w:sz="4" w:space="0" w:color="000000"/>
              <w:right w:val="nil"/>
            </w:tcBorders>
            <w:vAlign w:val="center"/>
          </w:tcPr>
          <w:p w14:paraId="4A031761"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预算执行率=（实际支出资金/实际到位资金）×100%。</w:t>
            </w:r>
            <w:r w:rsidRPr="00005669">
              <w:rPr>
                <w:rFonts w:ascii="仿宋" w:eastAsia="仿宋" w:hAnsi="仿宋" w:cs="仿宋" w:hint="eastAsia"/>
                <w:sz w:val="18"/>
                <w:szCs w:val="18"/>
              </w:rPr>
              <w:br/>
              <w:t>实际支出资金：一定时期（本年度或项目期）内项目实际拨付的资金。</w:t>
            </w:r>
          </w:p>
        </w:tc>
        <w:tc>
          <w:tcPr>
            <w:tcW w:w="745" w:type="pct"/>
            <w:tcBorders>
              <w:top w:val="dotted" w:sz="4" w:space="0" w:color="000000"/>
              <w:left w:val="dotted" w:sz="4" w:space="0" w:color="000000"/>
              <w:bottom w:val="dotted" w:sz="4" w:space="0" w:color="000000"/>
              <w:right w:val="nil"/>
            </w:tcBorders>
            <w:vAlign w:val="center"/>
          </w:tcPr>
          <w:p w14:paraId="73A4C318" w14:textId="77777777" w:rsidR="006169A6" w:rsidRPr="00005669" w:rsidRDefault="006169A6" w:rsidP="00EF7191">
            <w:pPr>
              <w:adjustRightInd w:val="0"/>
              <w:snapToGrid w:val="0"/>
              <w:spacing w:line="300" w:lineRule="exact"/>
              <w:rPr>
                <w:rFonts w:ascii="仿宋" w:eastAsia="仿宋" w:hAnsi="仿宋" w:cs="仿宋"/>
                <w:sz w:val="18"/>
                <w:szCs w:val="18"/>
              </w:rPr>
            </w:pPr>
            <w:r w:rsidRPr="00005669">
              <w:rPr>
                <w:rFonts w:ascii="仿宋" w:eastAsia="仿宋" w:hAnsi="仿宋" w:cs="仿宋" w:hint="eastAsia"/>
                <w:sz w:val="18"/>
                <w:szCs w:val="18"/>
              </w:rPr>
              <w:t>预算执行率较好</w:t>
            </w:r>
          </w:p>
        </w:tc>
        <w:tc>
          <w:tcPr>
            <w:tcW w:w="366" w:type="pct"/>
            <w:tcBorders>
              <w:top w:val="dotted" w:sz="4" w:space="0" w:color="000000"/>
              <w:left w:val="dotted" w:sz="4" w:space="0" w:color="000000"/>
              <w:bottom w:val="dotted" w:sz="4" w:space="0" w:color="000000"/>
              <w:right w:val="nil"/>
            </w:tcBorders>
            <w:vAlign w:val="center"/>
          </w:tcPr>
          <w:p w14:paraId="12DD6E47" w14:textId="77777777" w:rsidR="006169A6" w:rsidRPr="00005669" w:rsidRDefault="006169A6" w:rsidP="00EF7191">
            <w:pPr>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4</w:t>
            </w:r>
          </w:p>
        </w:tc>
      </w:tr>
      <w:tr w:rsidR="006169A6" w:rsidRPr="00005669" w14:paraId="51DD3537" w14:textId="77777777" w:rsidTr="00EF7191">
        <w:trPr>
          <w:trHeight w:val="340"/>
          <w:jc w:val="center"/>
        </w:trPr>
        <w:tc>
          <w:tcPr>
            <w:tcW w:w="501" w:type="pct"/>
            <w:vMerge/>
            <w:tcBorders>
              <w:top w:val="dotted" w:sz="4" w:space="0" w:color="000000"/>
              <w:bottom w:val="dotted" w:sz="4" w:space="0" w:color="000000"/>
              <w:right w:val="dotted" w:sz="4" w:space="0" w:color="000000"/>
            </w:tcBorders>
            <w:vAlign w:val="center"/>
          </w:tcPr>
          <w:p w14:paraId="445C6F72"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603" w:type="pct"/>
            <w:vMerge/>
            <w:tcBorders>
              <w:top w:val="dotted" w:sz="4" w:space="0" w:color="000000"/>
              <w:left w:val="dotted" w:sz="4" w:space="0" w:color="000000"/>
              <w:bottom w:val="dotted" w:sz="4" w:space="0" w:color="000000"/>
              <w:right w:val="dotted" w:sz="4" w:space="0" w:color="000000"/>
            </w:tcBorders>
            <w:vAlign w:val="center"/>
          </w:tcPr>
          <w:p w14:paraId="292C50A4"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647" w:type="pct"/>
            <w:tcBorders>
              <w:top w:val="dotted" w:sz="4" w:space="0" w:color="000000"/>
              <w:left w:val="dotted" w:sz="4" w:space="0" w:color="000000"/>
              <w:bottom w:val="dotted" w:sz="4" w:space="0" w:color="000000"/>
              <w:right w:val="dotted" w:sz="4" w:space="0" w:color="000000"/>
            </w:tcBorders>
            <w:vAlign w:val="center"/>
          </w:tcPr>
          <w:p w14:paraId="241E7075"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资金使用合</w:t>
            </w:r>
            <w:proofErr w:type="gramStart"/>
            <w:r w:rsidRPr="00005669">
              <w:rPr>
                <w:rFonts w:ascii="仿宋" w:eastAsia="仿宋" w:hAnsi="仿宋" w:cs="仿宋" w:hint="eastAsia"/>
                <w:sz w:val="18"/>
                <w:szCs w:val="18"/>
              </w:rPr>
              <w:t>规</w:t>
            </w:r>
            <w:proofErr w:type="gramEnd"/>
            <w:r w:rsidRPr="00005669">
              <w:rPr>
                <w:rFonts w:ascii="仿宋" w:eastAsia="仿宋" w:hAnsi="仿宋" w:cs="仿宋" w:hint="eastAsia"/>
                <w:sz w:val="18"/>
                <w:szCs w:val="18"/>
              </w:rPr>
              <w:t>性4分</w:t>
            </w:r>
          </w:p>
        </w:tc>
        <w:tc>
          <w:tcPr>
            <w:tcW w:w="2135" w:type="pct"/>
            <w:tcBorders>
              <w:top w:val="dotted" w:sz="4" w:space="0" w:color="000000"/>
              <w:left w:val="dotted" w:sz="4" w:space="0" w:color="000000"/>
              <w:bottom w:val="dotted" w:sz="4" w:space="0" w:color="000000"/>
              <w:right w:val="nil"/>
            </w:tcBorders>
            <w:vAlign w:val="center"/>
          </w:tcPr>
          <w:p w14:paraId="3ECCF9EB"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1、是否符合国家财经法规和财务管理制度以及有关专项资金管理办法的规定（1分）；</w:t>
            </w:r>
            <w:r w:rsidRPr="00005669">
              <w:rPr>
                <w:rFonts w:ascii="仿宋" w:eastAsia="仿宋" w:hAnsi="仿宋" w:cs="仿宋" w:hint="eastAsia"/>
                <w:sz w:val="18"/>
                <w:szCs w:val="18"/>
              </w:rPr>
              <w:br/>
              <w:t>2、资金的拨付是否有完整的审批程序和手续（1分）；</w:t>
            </w:r>
            <w:r w:rsidRPr="00005669">
              <w:rPr>
                <w:rFonts w:ascii="仿宋" w:eastAsia="仿宋" w:hAnsi="仿宋" w:cs="仿宋" w:hint="eastAsia"/>
                <w:sz w:val="18"/>
                <w:szCs w:val="18"/>
              </w:rPr>
              <w:br/>
              <w:t>3、是否符合项目预算批复或合同规定的用途（1分）；</w:t>
            </w:r>
            <w:r w:rsidRPr="00005669">
              <w:rPr>
                <w:rFonts w:ascii="仿宋" w:eastAsia="仿宋" w:hAnsi="仿宋" w:cs="仿宋" w:hint="eastAsia"/>
                <w:sz w:val="18"/>
                <w:szCs w:val="18"/>
              </w:rPr>
              <w:br/>
              <w:t>4、是否存在截留、挤占、挪用、虚列支出等情况（1分）。</w:t>
            </w:r>
          </w:p>
        </w:tc>
        <w:tc>
          <w:tcPr>
            <w:tcW w:w="745" w:type="pct"/>
            <w:tcBorders>
              <w:top w:val="dotted" w:sz="4" w:space="0" w:color="000000"/>
              <w:left w:val="dotted" w:sz="4" w:space="0" w:color="000000"/>
              <w:bottom w:val="dotted" w:sz="4" w:space="0" w:color="000000"/>
              <w:right w:val="nil"/>
            </w:tcBorders>
            <w:vAlign w:val="center"/>
          </w:tcPr>
          <w:p w14:paraId="589C75CD" w14:textId="77777777" w:rsidR="006169A6" w:rsidRPr="00005669" w:rsidRDefault="006169A6" w:rsidP="00EF7191">
            <w:pPr>
              <w:adjustRightInd w:val="0"/>
              <w:snapToGrid w:val="0"/>
              <w:spacing w:line="300" w:lineRule="exact"/>
              <w:rPr>
                <w:rFonts w:ascii="仿宋" w:eastAsia="仿宋" w:hAnsi="仿宋" w:cs="仿宋"/>
                <w:sz w:val="18"/>
                <w:szCs w:val="18"/>
              </w:rPr>
            </w:pPr>
            <w:proofErr w:type="gramStart"/>
            <w:r w:rsidRPr="00005669">
              <w:rPr>
                <w:rFonts w:ascii="仿宋" w:eastAsia="仿宋" w:hAnsi="仿宋" w:cs="仿宋" w:hint="eastAsia"/>
                <w:sz w:val="18"/>
                <w:szCs w:val="18"/>
              </w:rPr>
              <w:t>经财政</w:t>
            </w:r>
            <w:proofErr w:type="gramEnd"/>
            <w:r w:rsidRPr="00005669">
              <w:rPr>
                <w:rFonts w:ascii="仿宋" w:eastAsia="仿宋" w:hAnsi="仿宋" w:cs="仿宋" w:hint="eastAsia"/>
                <w:sz w:val="18"/>
                <w:szCs w:val="18"/>
              </w:rPr>
              <w:t>评审，评价抽查未发现不合理开支</w:t>
            </w:r>
          </w:p>
        </w:tc>
        <w:tc>
          <w:tcPr>
            <w:tcW w:w="366" w:type="pct"/>
            <w:tcBorders>
              <w:top w:val="dotted" w:sz="4" w:space="0" w:color="000000"/>
              <w:left w:val="dotted" w:sz="4" w:space="0" w:color="000000"/>
              <w:bottom w:val="dotted" w:sz="4" w:space="0" w:color="000000"/>
              <w:right w:val="nil"/>
            </w:tcBorders>
            <w:vAlign w:val="center"/>
          </w:tcPr>
          <w:p w14:paraId="0560139E" w14:textId="77777777" w:rsidR="006169A6" w:rsidRPr="00005669" w:rsidRDefault="006169A6" w:rsidP="00EF7191">
            <w:pPr>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4</w:t>
            </w:r>
          </w:p>
        </w:tc>
      </w:tr>
      <w:tr w:rsidR="006169A6" w:rsidRPr="00005669" w14:paraId="2808E0E0" w14:textId="77777777" w:rsidTr="00EF7191">
        <w:trPr>
          <w:trHeight w:val="340"/>
          <w:jc w:val="center"/>
        </w:trPr>
        <w:tc>
          <w:tcPr>
            <w:tcW w:w="501" w:type="pct"/>
            <w:vMerge/>
            <w:tcBorders>
              <w:top w:val="dotted" w:sz="4" w:space="0" w:color="000000"/>
              <w:bottom w:val="dotted" w:sz="4" w:space="0" w:color="000000"/>
              <w:right w:val="dotted" w:sz="4" w:space="0" w:color="000000"/>
            </w:tcBorders>
            <w:vAlign w:val="center"/>
          </w:tcPr>
          <w:p w14:paraId="2E4F6E40"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603" w:type="pct"/>
            <w:vMerge w:val="restart"/>
            <w:tcBorders>
              <w:top w:val="dotted" w:sz="4" w:space="0" w:color="000000"/>
              <w:left w:val="dotted" w:sz="4" w:space="0" w:color="000000"/>
              <w:bottom w:val="dotted" w:sz="4" w:space="0" w:color="000000"/>
              <w:right w:val="dotted" w:sz="4" w:space="0" w:color="000000"/>
            </w:tcBorders>
            <w:vAlign w:val="center"/>
          </w:tcPr>
          <w:p w14:paraId="38455CF9"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组织实施（8分）</w:t>
            </w:r>
          </w:p>
        </w:tc>
        <w:tc>
          <w:tcPr>
            <w:tcW w:w="647" w:type="pct"/>
            <w:tcBorders>
              <w:top w:val="dotted" w:sz="4" w:space="0" w:color="000000"/>
              <w:left w:val="dotted" w:sz="4" w:space="0" w:color="000000"/>
              <w:bottom w:val="dotted" w:sz="4" w:space="0" w:color="000000"/>
              <w:right w:val="dotted" w:sz="4" w:space="0" w:color="000000"/>
            </w:tcBorders>
            <w:vAlign w:val="center"/>
          </w:tcPr>
          <w:p w14:paraId="580CA07C"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管理制度健全性4分</w:t>
            </w:r>
          </w:p>
        </w:tc>
        <w:tc>
          <w:tcPr>
            <w:tcW w:w="2135" w:type="pct"/>
            <w:tcBorders>
              <w:top w:val="dotted" w:sz="4" w:space="0" w:color="000000"/>
              <w:left w:val="dotted" w:sz="4" w:space="0" w:color="000000"/>
              <w:bottom w:val="dotted" w:sz="4" w:space="0" w:color="000000"/>
              <w:right w:val="nil"/>
            </w:tcBorders>
            <w:vAlign w:val="center"/>
          </w:tcPr>
          <w:p w14:paraId="7775A1B1"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1、已制定资金管理和项目管理制度（2分）；</w:t>
            </w:r>
            <w:r w:rsidRPr="00005669">
              <w:rPr>
                <w:rFonts w:ascii="仿宋" w:eastAsia="仿宋" w:hAnsi="仿宋" w:cs="仿宋" w:hint="eastAsia"/>
                <w:sz w:val="18"/>
                <w:szCs w:val="18"/>
              </w:rPr>
              <w:br/>
              <w:t>2、资金管理和项目管理制度合法、合</w:t>
            </w:r>
            <w:proofErr w:type="gramStart"/>
            <w:r w:rsidRPr="00005669">
              <w:rPr>
                <w:rFonts w:ascii="仿宋" w:eastAsia="仿宋" w:hAnsi="仿宋" w:cs="仿宋" w:hint="eastAsia"/>
                <w:sz w:val="18"/>
                <w:szCs w:val="18"/>
              </w:rPr>
              <w:t>规</w:t>
            </w:r>
            <w:proofErr w:type="gramEnd"/>
            <w:r w:rsidRPr="00005669">
              <w:rPr>
                <w:rFonts w:ascii="仿宋" w:eastAsia="仿宋" w:hAnsi="仿宋" w:cs="仿宋" w:hint="eastAsia"/>
                <w:sz w:val="18"/>
                <w:szCs w:val="18"/>
              </w:rPr>
              <w:t>、完整（2分）。</w:t>
            </w:r>
          </w:p>
        </w:tc>
        <w:tc>
          <w:tcPr>
            <w:tcW w:w="745" w:type="pct"/>
            <w:tcBorders>
              <w:top w:val="dotted" w:sz="4" w:space="0" w:color="000000"/>
              <w:left w:val="dotted" w:sz="4" w:space="0" w:color="000000"/>
              <w:bottom w:val="dotted" w:sz="4" w:space="0" w:color="000000"/>
              <w:right w:val="nil"/>
            </w:tcBorders>
            <w:vAlign w:val="center"/>
          </w:tcPr>
          <w:p w14:paraId="76C8EBAC" w14:textId="77777777" w:rsidR="006169A6" w:rsidRPr="00005669" w:rsidRDefault="006169A6" w:rsidP="00EF7191">
            <w:pPr>
              <w:adjustRightInd w:val="0"/>
              <w:snapToGrid w:val="0"/>
              <w:spacing w:line="300" w:lineRule="exact"/>
              <w:rPr>
                <w:rFonts w:ascii="仿宋" w:eastAsia="仿宋" w:hAnsi="仿宋" w:cs="仿宋"/>
                <w:sz w:val="18"/>
                <w:szCs w:val="18"/>
              </w:rPr>
            </w:pPr>
            <w:r w:rsidRPr="00005669">
              <w:rPr>
                <w:rFonts w:ascii="仿宋" w:eastAsia="仿宋" w:hAnsi="仿宋" w:cs="仿宋" w:hint="eastAsia"/>
                <w:sz w:val="18"/>
                <w:szCs w:val="18"/>
              </w:rPr>
              <w:t>管理制度健全</w:t>
            </w:r>
          </w:p>
        </w:tc>
        <w:tc>
          <w:tcPr>
            <w:tcW w:w="366" w:type="pct"/>
            <w:tcBorders>
              <w:top w:val="dotted" w:sz="4" w:space="0" w:color="000000"/>
              <w:left w:val="dotted" w:sz="4" w:space="0" w:color="000000"/>
              <w:bottom w:val="dotted" w:sz="4" w:space="0" w:color="000000"/>
              <w:right w:val="nil"/>
            </w:tcBorders>
            <w:vAlign w:val="center"/>
          </w:tcPr>
          <w:p w14:paraId="150626BD" w14:textId="77777777" w:rsidR="006169A6" w:rsidRPr="00005669" w:rsidRDefault="006169A6" w:rsidP="00EF7191">
            <w:pPr>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2</w:t>
            </w:r>
          </w:p>
        </w:tc>
      </w:tr>
      <w:tr w:rsidR="006169A6" w:rsidRPr="00005669" w14:paraId="6AF65DD9" w14:textId="77777777" w:rsidTr="00EF7191">
        <w:trPr>
          <w:trHeight w:val="340"/>
          <w:jc w:val="center"/>
        </w:trPr>
        <w:tc>
          <w:tcPr>
            <w:tcW w:w="501" w:type="pct"/>
            <w:vMerge/>
            <w:tcBorders>
              <w:top w:val="dotted" w:sz="4" w:space="0" w:color="000000"/>
              <w:bottom w:val="dotted" w:sz="4" w:space="0" w:color="000000"/>
              <w:right w:val="dotted" w:sz="4" w:space="0" w:color="000000"/>
            </w:tcBorders>
            <w:vAlign w:val="center"/>
          </w:tcPr>
          <w:p w14:paraId="77A7BE66"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603" w:type="pct"/>
            <w:vMerge/>
            <w:tcBorders>
              <w:top w:val="dotted" w:sz="4" w:space="0" w:color="000000"/>
              <w:left w:val="dotted" w:sz="4" w:space="0" w:color="000000"/>
              <w:bottom w:val="dotted" w:sz="4" w:space="0" w:color="000000"/>
              <w:right w:val="dotted" w:sz="4" w:space="0" w:color="000000"/>
            </w:tcBorders>
            <w:vAlign w:val="center"/>
          </w:tcPr>
          <w:p w14:paraId="794044C4"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647" w:type="pct"/>
            <w:tcBorders>
              <w:top w:val="dotted" w:sz="4" w:space="0" w:color="000000"/>
              <w:left w:val="dotted" w:sz="4" w:space="0" w:color="000000"/>
              <w:bottom w:val="dotted" w:sz="4" w:space="0" w:color="000000"/>
              <w:right w:val="dotted" w:sz="4" w:space="0" w:color="000000"/>
            </w:tcBorders>
            <w:vAlign w:val="center"/>
          </w:tcPr>
          <w:p w14:paraId="319AFAD5"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制度执行有</w:t>
            </w:r>
            <w:r w:rsidRPr="00005669">
              <w:rPr>
                <w:rFonts w:ascii="仿宋" w:eastAsia="仿宋" w:hAnsi="仿宋" w:cs="仿宋" w:hint="eastAsia"/>
                <w:sz w:val="18"/>
                <w:szCs w:val="18"/>
              </w:rPr>
              <w:lastRenderedPageBreak/>
              <w:t>效性4分</w:t>
            </w:r>
          </w:p>
        </w:tc>
        <w:tc>
          <w:tcPr>
            <w:tcW w:w="2135" w:type="pct"/>
            <w:tcBorders>
              <w:top w:val="dotted" w:sz="4" w:space="0" w:color="000000"/>
              <w:left w:val="dotted" w:sz="4" w:space="0" w:color="000000"/>
              <w:bottom w:val="dotted" w:sz="4" w:space="0" w:color="000000"/>
              <w:right w:val="nil"/>
            </w:tcBorders>
            <w:vAlign w:val="center"/>
          </w:tcPr>
          <w:p w14:paraId="219578F3"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lastRenderedPageBreak/>
              <w:t>1、遵守相关法律法规和相关管理规定（1分）；</w:t>
            </w:r>
            <w:r w:rsidRPr="00005669">
              <w:rPr>
                <w:rFonts w:ascii="仿宋" w:eastAsia="仿宋" w:hAnsi="仿宋" w:cs="仿宋" w:hint="eastAsia"/>
                <w:sz w:val="18"/>
                <w:szCs w:val="18"/>
              </w:rPr>
              <w:br/>
            </w:r>
            <w:r w:rsidRPr="00005669">
              <w:rPr>
                <w:rFonts w:ascii="仿宋" w:eastAsia="仿宋" w:hAnsi="仿宋" w:cs="仿宋" w:hint="eastAsia"/>
                <w:sz w:val="18"/>
                <w:szCs w:val="18"/>
              </w:rPr>
              <w:lastRenderedPageBreak/>
              <w:t>2、项目调整及支出调整手续完备（1分）；</w:t>
            </w:r>
            <w:r w:rsidRPr="00005669">
              <w:rPr>
                <w:rFonts w:ascii="仿宋" w:eastAsia="仿宋" w:hAnsi="仿宋" w:cs="仿宋" w:hint="eastAsia"/>
                <w:sz w:val="18"/>
                <w:szCs w:val="18"/>
              </w:rPr>
              <w:br/>
              <w:t>3、项目合同书、验收报告、技术鉴定等资料齐全并及时归档（1分）；</w:t>
            </w:r>
            <w:r w:rsidRPr="00005669">
              <w:rPr>
                <w:rFonts w:ascii="仿宋" w:eastAsia="仿宋" w:hAnsi="仿宋" w:cs="仿宋" w:hint="eastAsia"/>
                <w:sz w:val="18"/>
                <w:szCs w:val="18"/>
              </w:rPr>
              <w:br/>
              <w:t>4、项目实施的人员条件、场地设备、信息支撑等落实到位（1分）。</w:t>
            </w:r>
          </w:p>
        </w:tc>
        <w:tc>
          <w:tcPr>
            <w:tcW w:w="745" w:type="pct"/>
            <w:tcBorders>
              <w:top w:val="dotted" w:sz="4" w:space="0" w:color="000000"/>
              <w:left w:val="dotted" w:sz="4" w:space="0" w:color="000000"/>
              <w:bottom w:val="dotted" w:sz="4" w:space="0" w:color="000000"/>
              <w:right w:val="nil"/>
            </w:tcBorders>
            <w:vAlign w:val="center"/>
          </w:tcPr>
          <w:p w14:paraId="7E4DC542" w14:textId="77777777" w:rsidR="006169A6" w:rsidRPr="00005669" w:rsidRDefault="006169A6" w:rsidP="00EF7191">
            <w:pPr>
              <w:adjustRightInd w:val="0"/>
              <w:snapToGrid w:val="0"/>
              <w:spacing w:line="300" w:lineRule="exact"/>
              <w:rPr>
                <w:rFonts w:ascii="仿宋" w:eastAsia="仿宋" w:hAnsi="仿宋" w:cs="仿宋"/>
                <w:sz w:val="18"/>
                <w:szCs w:val="18"/>
              </w:rPr>
            </w:pPr>
            <w:r w:rsidRPr="00005669">
              <w:rPr>
                <w:rFonts w:ascii="仿宋" w:eastAsia="仿宋" w:hAnsi="仿宋" w:cs="仿宋" w:hint="eastAsia"/>
                <w:sz w:val="18"/>
                <w:szCs w:val="18"/>
              </w:rPr>
              <w:lastRenderedPageBreak/>
              <w:t>制度执行有效</w:t>
            </w:r>
          </w:p>
        </w:tc>
        <w:tc>
          <w:tcPr>
            <w:tcW w:w="366" w:type="pct"/>
            <w:tcBorders>
              <w:top w:val="dotted" w:sz="4" w:space="0" w:color="000000"/>
              <w:left w:val="dotted" w:sz="4" w:space="0" w:color="000000"/>
              <w:bottom w:val="dotted" w:sz="4" w:space="0" w:color="000000"/>
              <w:right w:val="nil"/>
            </w:tcBorders>
            <w:vAlign w:val="center"/>
          </w:tcPr>
          <w:p w14:paraId="08958405" w14:textId="77777777" w:rsidR="006169A6" w:rsidRPr="00005669" w:rsidRDefault="006169A6" w:rsidP="00EF7191">
            <w:pPr>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4</w:t>
            </w:r>
          </w:p>
        </w:tc>
      </w:tr>
      <w:tr w:rsidR="006169A6" w:rsidRPr="00005669" w14:paraId="55AEB9B1" w14:textId="77777777" w:rsidTr="00EF7191">
        <w:trPr>
          <w:trHeight w:val="340"/>
          <w:jc w:val="center"/>
        </w:trPr>
        <w:tc>
          <w:tcPr>
            <w:tcW w:w="501" w:type="pct"/>
            <w:vMerge w:val="restart"/>
            <w:tcBorders>
              <w:top w:val="dotted" w:sz="4" w:space="0" w:color="000000"/>
              <w:right w:val="dotted" w:sz="4" w:space="0" w:color="000000"/>
            </w:tcBorders>
            <w:vAlign w:val="center"/>
          </w:tcPr>
          <w:p w14:paraId="087B4A37" w14:textId="77777777" w:rsidR="006169A6" w:rsidRPr="00005669" w:rsidRDefault="006169A6" w:rsidP="00EF7191">
            <w:pPr>
              <w:adjustRightInd w:val="0"/>
              <w:snapToGrid w:val="0"/>
              <w:spacing w:line="300" w:lineRule="exact"/>
              <w:rPr>
                <w:rFonts w:ascii="仿宋" w:eastAsia="仿宋" w:hAnsi="仿宋" w:cs="仿宋" w:hint="eastAsia"/>
                <w:color w:val="000000"/>
                <w:sz w:val="18"/>
                <w:szCs w:val="18"/>
              </w:rPr>
            </w:pPr>
            <w:r w:rsidRPr="00005669">
              <w:rPr>
                <w:rFonts w:ascii="仿宋" w:eastAsia="仿宋" w:hAnsi="仿宋" w:cs="仿宋" w:hint="eastAsia"/>
                <w:color w:val="000000"/>
                <w:sz w:val="18"/>
                <w:szCs w:val="18"/>
              </w:rPr>
              <w:t>项目产出（35分）</w:t>
            </w:r>
          </w:p>
        </w:tc>
        <w:tc>
          <w:tcPr>
            <w:tcW w:w="603" w:type="pct"/>
            <w:tcBorders>
              <w:top w:val="dotted" w:sz="4" w:space="0" w:color="000000"/>
              <w:left w:val="dotted" w:sz="4" w:space="0" w:color="000000"/>
              <w:right w:val="dotted" w:sz="4" w:space="0" w:color="000000"/>
            </w:tcBorders>
            <w:vAlign w:val="center"/>
          </w:tcPr>
          <w:p w14:paraId="7CDAE789" w14:textId="77777777" w:rsidR="006169A6" w:rsidRPr="00005669" w:rsidRDefault="006169A6" w:rsidP="00EF7191">
            <w:pPr>
              <w:adjustRightInd w:val="0"/>
              <w:snapToGrid w:val="0"/>
              <w:spacing w:line="300" w:lineRule="exact"/>
              <w:rPr>
                <w:rFonts w:ascii="仿宋" w:eastAsia="仿宋" w:hAnsi="仿宋" w:cs="仿宋" w:hint="eastAsia"/>
                <w:color w:val="000000"/>
                <w:sz w:val="18"/>
                <w:szCs w:val="18"/>
              </w:rPr>
            </w:pPr>
            <w:r w:rsidRPr="00005669">
              <w:rPr>
                <w:rFonts w:ascii="仿宋" w:eastAsia="仿宋" w:hAnsi="仿宋" w:cs="仿宋" w:hint="eastAsia"/>
                <w:color w:val="000000"/>
                <w:sz w:val="18"/>
                <w:szCs w:val="18"/>
              </w:rPr>
              <w:t>数量（12分）</w:t>
            </w:r>
          </w:p>
        </w:tc>
        <w:tc>
          <w:tcPr>
            <w:tcW w:w="647" w:type="pct"/>
            <w:tcBorders>
              <w:top w:val="dotted" w:sz="4" w:space="0" w:color="000000"/>
              <w:left w:val="dotted" w:sz="4" w:space="0" w:color="000000"/>
              <w:bottom w:val="dotted" w:sz="4" w:space="0" w:color="000000"/>
              <w:right w:val="dotted" w:sz="4" w:space="0" w:color="000000"/>
            </w:tcBorders>
            <w:vAlign w:val="center"/>
          </w:tcPr>
          <w:p w14:paraId="74F15E83"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产出率</w:t>
            </w:r>
          </w:p>
        </w:tc>
        <w:tc>
          <w:tcPr>
            <w:tcW w:w="2135" w:type="pct"/>
            <w:tcBorders>
              <w:top w:val="dotted" w:sz="4" w:space="0" w:color="000000"/>
              <w:left w:val="dotted" w:sz="4" w:space="0" w:color="000000"/>
              <w:bottom w:val="dotted" w:sz="4" w:space="0" w:color="000000"/>
              <w:right w:val="nil"/>
            </w:tcBorders>
            <w:vAlign w:val="center"/>
          </w:tcPr>
          <w:p w14:paraId="6AC3CF95" w14:textId="77777777" w:rsidR="006169A6" w:rsidRPr="00005669" w:rsidRDefault="006169A6" w:rsidP="00EF7191">
            <w:pPr>
              <w:adjustRightInd w:val="0"/>
              <w:snapToGrid w:val="0"/>
              <w:spacing w:line="300" w:lineRule="exact"/>
              <w:rPr>
                <w:rFonts w:ascii="仿宋" w:eastAsia="仿宋" w:hAnsi="仿宋" w:cs="仿宋"/>
                <w:sz w:val="18"/>
                <w:szCs w:val="18"/>
              </w:rPr>
            </w:pPr>
            <w:r w:rsidRPr="00005669">
              <w:rPr>
                <w:rFonts w:ascii="仿宋" w:eastAsia="仿宋" w:hAnsi="仿宋" w:cs="仿宋" w:hint="eastAsia"/>
                <w:sz w:val="18"/>
                <w:szCs w:val="18"/>
              </w:rPr>
              <w:t>100%</w:t>
            </w:r>
          </w:p>
        </w:tc>
        <w:tc>
          <w:tcPr>
            <w:tcW w:w="745" w:type="pct"/>
            <w:tcBorders>
              <w:top w:val="dotted" w:sz="4" w:space="0" w:color="000000"/>
              <w:left w:val="dotted" w:sz="4" w:space="0" w:color="000000"/>
              <w:bottom w:val="dotted" w:sz="4" w:space="0" w:color="000000"/>
              <w:right w:val="nil"/>
            </w:tcBorders>
            <w:vAlign w:val="center"/>
          </w:tcPr>
          <w:p w14:paraId="74FF7B0A" w14:textId="77777777" w:rsidR="006169A6" w:rsidRPr="00005669" w:rsidRDefault="006169A6" w:rsidP="00EF7191">
            <w:pPr>
              <w:adjustRightInd w:val="0"/>
              <w:snapToGrid w:val="0"/>
              <w:spacing w:line="300" w:lineRule="exact"/>
              <w:rPr>
                <w:rFonts w:ascii="仿宋" w:eastAsia="仿宋" w:hAnsi="仿宋" w:cs="仿宋"/>
                <w:color w:val="000000"/>
                <w:kern w:val="0"/>
                <w:sz w:val="18"/>
                <w:szCs w:val="18"/>
                <w:lang w:bidi="ar"/>
              </w:rPr>
            </w:pPr>
            <w:r w:rsidRPr="00005669">
              <w:rPr>
                <w:rFonts w:ascii="仿宋" w:eastAsia="仿宋" w:hAnsi="仿宋" w:cs="仿宋" w:hint="eastAsia"/>
                <w:color w:val="000000"/>
                <w:kern w:val="0"/>
                <w:sz w:val="18"/>
                <w:szCs w:val="18"/>
                <w:lang w:bidi="ar"/>
              </w:rPr>
              <w:t>产出率有高有低</w:t>
            </w:r>
          </w:p>
        </w:tc>
        <w:tc>
          <w:tcPr>
            <w:tcW w:w="366" w:type="pct"/>
            <w:tcBorders>
              <w:top w:val="dotted" w:sz="4" w:space="0" w:color="000000"/>
              <w:left w:val="dotted" w:sz="4" w:space="0" w:color="000000"/>
              <w:bottom w:val="dotted" w:sz="4" w:space="0" w:color="000000"/>
              <w:right w:val="nil"/>
            </w:tcBorders>
            <w:vAlign w:val="center"/>
          </w:tcPr>
          <w:p w14:paraId="08202EC4" w14:textId="77777777" w:rsidR="006169A6" w:rsidRPr="00005669" w:rsidRDefault="006169A6" w:rsidP="00EF7191">
            <w:pPr>
              <w:adjustRightInd w:val="0"/>
              <w:snapToGrid w:val="0"/>
              <w:spacing w:line="300" w:lineRule="exact"/>
              <w:jc w:val="center"/>
              <w:rPr>
                <w:rFonts w:ascii="仿宋" w:eastAsia="仿宋" w:hAnsi="仿宋" w:cs="仿宋"/>
                <w:color w:val="000000"/>
                <w:kern w:val="0"/>
                <w:sz w:val="18"/>
                <w:szCs w:val="18"/>
                <w:lang w:bidi="ar"/>
              </w:rPr>
            </w:pPr>
            <w:r w:rsidRPr="00005669">
              <w:rPr>
                <w:rFonts w:ascii="仿宋" w:eastAsia="仿宋" w:hAnsi="仿宋" w:cs="仿宋" w:hint="eastAsia"/>
                <w:color w:val="000000"/>
                <w:kern w:val="0"/>
                <w:sz w:val="18"/>
                <w:szCs w:val="18"/>
                <w:lang w:bidi="ar"/>
              </w:rPr>
              <w:t>12</w:t>
            </w:r>
          </w:p>
        </w:tc>
      </w:tr>
      <w:tr w:rsidR="006169A6" w:rsidRPr="00005669" w14:paraId="61FAFCCC" w14:textId="77777777" w:rsidTr="00EF7191">
        <w:trPr>
          <w:trHeight w:val="340"/>
          <w:jc w:val="center"/>
        </w:trPr>
        <w:tc>
          <w:tcPr>
            <w:tcW w:w="501" w:type="pct"/>
            <w:vMerge/>
            <w:tcBorders>
              <w:right w:val="dotted" w:sz="4" w:space="0" w:color="000000"/>
            </w:tcBorders>
            <w:vAlign w:val="center"/>
          </w:tcPr>
          <w:p w14:paraId="2B16A6C0" w14:textId="77777777" w:rsidR="006169A6" w:rsidRPr="00005669" w:rsidRDefault="006169A6" w:rsidP="00EF7191">
            <w:pPr>
              <w:adjustRightInd w:val="0"/>
              <w:snapToGrid w:val="0"/>
              <w:spacing w:line="300" w:lineRule="exact"/>
              <w:rPr>
                <w:rFonts w:ascii="仿宋" w:eastAsia="仿宋" w:hAnsi="仿宋" w:cs="仿宋" w:hint="eastAsia"/>
                <w:color w:val="000000"/>
                <w:sz w:val="18"/>
                <w:szCs w:val="18"/>
              </w:rPr>
            </w:pPr>
          </w:p>
        </w:tc>
        <w:tc>
          <w:tcPr>
            <w:tcW w:w="603" w:type="pct"/>
            <w:tcBorders>
              <w:top w:val="dotted" w:sz="4" w:space="0" w:color="000000"/>
              <w:left w:val="dotted" w:sz="4" w:space="0" w:color="000000"/>
              <w:right w:val="dotted" w:sz="4" w:space="0" w:color="000000"/>
            </w:tcBorders>
            <w:vAlign w:val="center"/>
          </w:tcPr>
          <w:p w14:paraId="1F07D95C" w14:textId="77777777" w:rsidR="006169A6" w:rsidRPr="00005669" w:rsidRDefault="006169A6" w:rsidP="00EF7191">
            <w:pPr>
              <w:adjustRightInd w:val="0"/>
              <w:snapToGrid w:val="0"/>
              <w:spacing w:line="300" w:lineRule="exact"/>
              <w:rPr>
                <w:rFonts w:ascii="仿宋" w:eastAsia="仿宋" w:hAnsi="仿宋" w:cs="仿宋" w:hint="eastAsia"/>
                <w:color w:val="000000"/>
                <w:sz w:val="18"/>
                <w:szCs w:val="18"/>
              </w:rPr>
            </w:pPr>
            <w:r w:rsidRPr="00005669">
              <w:rPr>
                <w:rFonts w:ascii="仿宋" w:eastAsia="仿宋" w:hAnsi="仿宋" w:cs="仿宋" w:hint="eastAsia"/>
                <w:color w:val="000000"/>
                <w:sz w:val="18"/>
                <w:szCs w:val="18"/>
              </w:rPr>
              <w:t>质量（12分）</w:t>
            </w:r>
          </w:p>
        </w:tc>
        <w:tc>
          <w:tcPr>
            <w:tcW w:w="647" w:type="pct"/>
            <w:tcBorders>
              <w:top w:val="dotted" w:sz="4" w:space="0" w:color="000000"/>
              <w:left w:val="dotted" w:sz="4" w:space="0" w:color="000000"/>
              <w:bottom w:val="dotted" w:sz="4" w:space="0" w:color="000000"/>
              <w:right w:val="dotted" w:sz="4" w:space="0" w:color="000000"/>
            </w:tcBorders>
            <w:vAlign w:val="center"/>
          </w:tcPr>
          <w:p w14:paraId="0B2A6E73"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合格率</w:t>
            </w:r>
          </w:p>
        </w:tc>
        <w:tc>
          <w:tcPr>
            <w:tcW w:w="2135" w:type="pct"/>
            <w:tcBorders>
              <w:top w:val="dotted" w:sz="4" w:space="0" w:color="000000"/>
              <w:left w:val="dotted" w:sz="4" w:space="0" w:color="000000"/>
              <w:bottom w:val="dotted" w:sz="4" w:space="0" w:color="000000"/>
              <w:right w:val="nil"/>
            </w:tcBorders>
            <w:vAlign w:val="center"/>
          </w:tcPr>
          <w:p w14:paraId="75DBE4F3"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100%</w:t>
            </w:r>
          </w:p>
        </w:tc>
        <w:tc>
          <w:tcPr>
            <w:tcW w:w="745" w:type="pct"/>
            <w:tcBorders>
              <w:top w:val="dotted" w:sz="4" w:space="0" w:color="000000"/>
              <w:left w:val="dotted" w:sz="4" w:space="0" w:color="000000"/>
              <w:bottom w:val="dotted" w:sz="4" w:space="0" w:color="000000"/>
              <w:right w:val="nil"/>
            </w:tcBorders>
            <w:vAlign w:val="center"/>
          </w:tcPr>
          <w:p w14:paraId="0FEB40CE" w14:textId="77777777" w:rsidR="006169A6" w:rsidRPr="00005669" w:rsidRDefault="006169A6" w:rsidP="00EF7191">
            <w:pPr>
              <w:adjustRightInd w:val="0"/>
              <w:snapToGrid w:val="0"/>
              <w:spacing w:line="300" w:lineRule="exact"/>
              <w:rPr>
                <w:rFonts w:ascii="仿宋" w:eastAsia="仿宋" w:hAnsi="仿宋" w:cs="仿宋"/>
                <w:color w:val="000000"/>
                <w:kern w:val="0"/>
                <w:sz w:val="18"/>
                <w:szCs w:val="18"/>
                <w:lang w:bidi="ar"/>
              </w:rPr>
            </w:pPr>
            <w:r w:rsidRPr="00005669">
              <w:rPr>
                <w:rFonts w:ascii="仿宋" w:eastAsia="仿宋" w:hAnsi="仿宋" w:cs="仿宋" w:hint="eastAsia"/>
                <w:color w:val="000000"/>
                <w:kern w:val="0"/>
                <w:sz w:val="18"/>
                <w:szCs w:val="18"/>
                <w:lang w:bidi="ar"/>
              </w:rPr>
              <w:t>合格率达标</w:t>
            </w:r>
          </w:p>
        </w:tc>
        <w:tc>
          <w:tcPr>
            <w:tcW w:w="366" w:type="pct"/>
            <w:tcBorders>
              <w:top w:val="dotted" w:sz="4" w:space="0" w:color="000000"/>
              <w:left w:val="dotted" w:sz="4" w:space="0" w:color="000000"/>
              <w:bottom w:val="dotted" w:sz="4" w:space="0" w:color="000000"/>
              <w:right w:val="nil"/>
            </w:tcBorders>
            <w:vAlign w:val="center"/>
          </w:tcPr>
          <w:p w14:paraId="4F21E27F" w14:textId="77777777" w:rsidR="006169A6" w:rsidRPr="00005669" w:rsidRDefault="006169A6" w:rsidP="00EF7191">
            <w:pPr>
              <w:adjustRightInd w:val="0"/>
              <w:snapToGrid w:val="0"/>
              <w:spacing w:line="300" w:lineRule="exact"/>
              <w:jc w:val="center"/>
              <w:rPr>
                <w:rFonts w:ascii="仿宋" w:eastAsia="仿宋" w:hAnsi="仿宋" w:cs="仿宋"/>
                <w:color w:val="000000"/>
                <w:kern w:val="0"/>
                <w:sz w:val="18"/>
                <w:szCs w:val="18"/>
                <w:lang w:bidi="ar"/>
              </w:rPr>
            </w:pPr>
            <w:r w:rsidRPr="00005669">
              <w:rPr>
                <w:rFonts w:ascii="仿宋" w:eastAsia="仿宋" w:hAnsi="仿宋" w:cs="仿宋" w:hint="eastAsia"/>
                <w:color w:val="000000"/>
                <w:kern w:val="0"/>
                <w:sz w:val="18"/>
                <w:szCs w:val="18"/>
                <w:lang w:bidi="ar"/>
              </w:rPr>
              <w:t>11</w:t>
            </w:r>
          </w:p>
        </w:tc>
      </w:tr>
      <w:tr w:rsidR="006169A6" w:rsidRPr="00005669" w14:paraId="17F56D12" w14:textId="77777777" w:rsidTr="00EF7191">
        <w:trPr>
          <w:trHeight w:val="340"/>
          <w:jc w:val="center"/>
        </w:trPr>
        <w:tc>
          <w:tcPr>
            <w:tcW w:w="501" w:type="pct"/>
            <w:vMerge/>
            <w:tcBorders>
              <w:right w:val="dotted" w:sz="4" w:space="0" w:color="000000"/>
            </w:tcBorders>
            <w:vAlign w:val="center"/>
          </w:tcPr>
          <w:p w14:paraId="74C11611" w14:textId="77777777" w:rsidR="006169A6" w:rsidRPr="00005669" w:rsidRDefault="006169A6" w:rsidP="00EF7191">
            <w:pPr>
              <w:adjustRightInd w:val="0"/>
              <w:snapToGrid w:val="0"/>
              <w:spacing w:line="300" w:lineRule="exact"/>
              <w:rPr>
                <w:rFonts w:ascii="仿宋" w:eastAsia="仿宋" w:hAnsi="仿宋" w:cs="仿宋" w:hint="eastAsia"/>
                <w:color w:val="000000"/>
                <w:sz w:val="18"/>
                <w:szCs w:val="18"/>
              </w:rPr>
            </w:pPr>
          </w:p>
        </w:tc>
        <w:tc>
          <w:tcPr>
            <w:tcW w:w="603" w:type="pct"/>
            <w:tcBorders>
              <w:top w:val="dotted" w:sz="4" w:space="0" w:color="000000"/>
              <w:left w:val="dotted" w:sz="4" w:space="0" w:color="000000"/>
              <w:right w:val="dotted" w:sz="4" w:space="0" w:color="000000"/>
            </w:tcBorders>
            <w:vAlign w:val="center"/>
          </w:tcPr>
          <w:p w14:paraId="2E7882F6" w14:textId="77777777" w:rsidR="006169A6" w:rsidRPr="00005669" w:rsidRDefault="006169A6" w:rsidP="00EF7191">
            <w:pPr>
              <w:adjustRightInd w:val="0"/>
              <w:snapToGrid w:val="0"/>
              <w:spacing w:line="300" w:lineRule="exact"/>
              <w:rPr>
                <w:rFonts w:ascii="仿宋" w:eastAsia="仿宋" w:hAnsi="仿宋" w:cs="仿宋" w:hint="eastAsia"/>
                <w:color w:val="000000"/>
                <w:sz w:val="18"/>
                <w:szCs w:val="18"/>
              </w:rPr>
            </w:pPr>
            <w:r w:rsidRPr="00005669">
              <w:rPr>
                <w:rFonts w:ascii="仿宋" w:eastAsia="仿宋" w:hAnsi="仿宋" w:cs="仿宋" w:hint="eastAsia"/>
                <w:color w:val="000000"/>
                <w:sz w:val="18"/>
                <w:szCs w:val="18"/>
              </w:rPr>
              <w:t>时效（6分）</w:t>
            </w:r>
          </w:p>
        </w:tc>
        <w:tc>
          <w:tcPr>
            <w:tcW w:w="647" w:type="pct"/>
            <w:tcBorders>
              <w:top w:val="dotted" w:sz="4" w:space="0" w:color="000000"/>
              <w:left w:val="dotted" w:sz="4" w:space="0" w:color="000000"/>
              <w:bottom w:val="dotted" w:sz="4" w:space="0" w:color="000000"/>
              <w:right w:val="dotted" w:sz="4" w:space="0" w:color="000000"/>
            </w:tcBorders>
            <w:vAlign w:val="center"/>
          </w:tcPr>
          <w:p w14:paraId="6044E9B6"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见效率</w:t>
            </w:r>
          </w:p>
        </w:tc>
        <w:tc>
          <w:tcPr>
            <w:tcW w:w="2135" w:type="pct"/>
            <w:tcBorders>
              <w:top w:val="dotted" w:sz="4" w:space="0" w:color="000000"/>
              <w:left w:val="dotted" w:sz="4" w:space="0" w:color="000000"/>
              <w:bottom w:val="dotted" w:sz="4" w:space="0" w:color="000000"/>
              <w:right w:val="nil"/>
            </w:tcBorders>
            <w:vAlign w:val="center"/>
          </w:tcPr>
          <w:p w14:paraId="4EC6DCDC"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100%</w:t>
            </w:r>
          </w:p>
        </w:tc>
        <w:tc>
          <w:tcPr>
            <w:tcW w:w="745" w:type="pct"/>
            <w:tcBorders>
              <w:top w:val="dotted" w:sz="4" w:space="0" w:color="000000"/>
              <w:left w:val="dotted" w:sz="4" w:space="0" w:color="000000"/>
              <w:bottom w:val="dotted" w:sz="4" w:space="0" w:color="000000"/>
              <w:right w:val="nil"/>
            </w:tcBorders>
            <w:vAlign w:val="center"/>
          </w:tcPr>
          <w:p w14:paraId="3E13B36C" w14:textId="77777777" w:rsidR="006169A6" w:rsidRPr="00005669" w:rsidRDefault="006169A6" w:rsidP="00EF7191">
            <w:pPr>
              <w:adjustRightInd w:val="0"/>
              <w:snapToGrid w:val="0"/>
              <w:spacing w:line="300" w:lineRule="exact"/>
              <w:rPr>
                <w:rFonts w:ascii="仿宋" w:eastAsia="仿宋" w:hAnsi="仿宋" w:cs="仿宋"/>
                <w:color w:val="000000"/>
                <w:kern w:val="0"/>
                <w:sz w:val="18"/>
                <w:szCs w:val="18"/>
                <w:lang w:bidi="ar"/>
              </w:rPr>
            </w:pPr>
            <w:r w:rsidRPr="00005669">
              <w:rPr>
                <w:rFonts w:ascii="仿宋" w:eastAsia="仿宋" w:hAnsi="仿宋" w:cs="仿宋" w:hint="eastAsia"/>
                <w:color w:val="000000"/>
                <w:kern w:val="0"/>
                <w:sz w:val="18"/>
                <w:szCs w:val="18"/>
                <w:lang w:bidi="ar"/>
              </w:rPr>
              <w:t>见效率超期</w:t>
            </w:r>
          </w:p>
        </w:tc>
        <w:tc>
          <w:tcPr>
            <w:tcW w:w="366" w:type="pct"/>
            <w:tcBorders>
              <w:top w:val="dotted" w:sz="4" w:space="0" w:color="000000"/>
              <w:left w:val="dotted" w:sz="4" w:space="0" w:color="000000"/>
              <w:bottom w:val="dotted" w:sz="4" w:space="0" w:color="000000"/>
              <w:right w:val="nil"/>
            </w:tcBorders>
            <w:vAlign w:val="center"/>
          </w:tcPr>
          <w:p w14:paraId="14D7055D" w14:textId="77777777" w:rsidR="006169A6" w:rsidRPr="00005669" w:rsidRDefault="006169A6" w:rsidP="00EF7191">
            <w:pPr>
              <w:adjustRightInd w:val="0"/>
              <w:snapToGrid w:val="0"/>
              <w:spacing w:line="300" w:lineRule="exact"/>
              <w:jc w:val="center"/>
              <w:rPr>
                <w:rFonts w:ascii="仿宋" w:eastAsia="仿宋" w:hAnsi="仿宋" w:cs="仿宋"/>
                <w:color w:val="000000"/>
                <w:kern w:val="0"/>
                <w:sz w:val="18"/>
                <w:szCs w:val="18"/>
                <w:lang w:bidi="ar"/>
              </w:rPr>
            </w:pPr>
            <w:r w:rsidRPr="00005669">
              <w:rPr>
                <w:rFonts w:ascii="仿宋" w:eastAsia="仿宋" w:hAnsi="仿宋" w:cs="仿宋" w:hint="eastAsia"/>
                <w:color w:val="000000"/>
                <w:kern w:val="0"/>
                <w:sz w:val="18"/>
                <w:szCs w:val="18"/>
                <w:lang w:bidi="ar"/>
              </w:rPr>
              <w:t>6</w:t>
            </w:r>
          </w:p>
        </w:tc>
      </w:tr>
      <w:tr w:rsidR="006169A6" w:rsidRPr="00005669" w14:paraId="46928B49" w14:textId="77777777" w:rsidTr="00EF7191">
        <w:trPr>
          <w:trHeight w:val="340"/>
          <w:jc w:val="center"/>
        </w:trPr>
        <w:tc>
          <w:tcPr>
            <w:tcW w:w="501" w:type="pct"/>
            <w:vMerge/>
            <w:tcBorders>
              <w:bottom w:val="dotted" w:sz="4" w:space="0" w:color="000000"/>
              <w:right w:val="dotted" w:sz="4" w:space="0" w:color="000000"/>
            </w:tcBorders>
            <w:vAlign w:val="center"/>
          </w:tcPr>
          <w:p w14:paraId="3D660C6D" w14:textId="77777777" w:rsidR="006169A6" w:rsidRPr="00005669" w:rsidRDefault="006169A6" w:rsidP="00EF7191">
            <w:pPr>
              <w:adjustRightInd w:val="0"/>
              <w:snapToGrid w:val="0"/>
              <w:spacing w:line="300" w:lineRule="exact"/>
              <w:rPr>
                <w:rFonts w:ascii="仿宋" w:eastAsia="仿宋" w:hAnsi="仿宋" w:cs="仿宋" w:hint="eastAsia"/>
                <w:color w:val="000000"/>
                <w:sz w:val="18"/>
                <w:szCs w:val="18"/>
              </w:rPr>
            </w:pPr>
          </w:p>
        </w:tc>
        <w:tc>
          <w:tcPr>
            <w:tcW w:w="603" w:type="pct"/>
            <w:tcBorders>
              <w:top w:val="dotted" w:sz="4" w:space="0" w:color="000000"/>
              <w:left w:val="dotted" w:sz="4" w:space="0" w:color="000000"/>
              <w:right w:val="dotted" w:sz="4" w:space="0" w:color="000000"/>
            </w:tcBorders>
            <w:vAlign w:val="center"/>
          </w:tcPr>
          <w:p w14:paraId="0EF796FB" w14:textId="77777777" w:rsidR="006169A6" w:rsidRPr="00005669" w:rsidRDefault="006169A6" w:rsidP="00EF7191">
            <w:pPr>
              <w:adjustRightInd w:val="0"/>
              <w:snapToGrid w:val="0"/>
              <w:spacing w:line="300" w:lineRule="exact"/>
              <w:rPr>
                <w:rFonts w:ascii="仿宋" w:eastAsia="仿宋" w:hAnsi="仿宋" w:cs="仿宋" w:hint="eastAsia"/>
                <w:color w:val="000000"/>
                <w:sz w:val="18"/>
                <w:szCs w:val="18"/>
              </w:rPr>
            </w:pPr>
            <w:r w:rsidRPr="00005669">
              <w:rPr>
                <w:rFonts w:ascii="仿宋" w:eastAsia="仿宋" w:hAnsi="仿宋" w:cs="仿宋" w:hint="eastAsia"/>
                <w:color w:val="000000"/>
                <w:sz w:val="18"/>
                <w:szCs w:val="18"/>
              </w:rPr>
              <w:t>成本（5分）</w:t>
            </w:r>
          </w:p>
        </w:tc>
        <w:tc>
          <w:tcPr>
            <w:tcW w:w="647" w:type="pct"/>
            <w:tcBorders>
              <w:top w:val="dotted" w:sz="4" w:space="0" w:color="000000"/>
              <w:left w:val="dotted" w:sz="4" w:space="0" w:color="000000"/>
              <w:bottom w:val="dotted" w:sz="4" w:space="0" w:color="000000"/>
              <w:right w:val="dotted" w:sz="4" w:space="0" w:color="000000"/>
            </w:tcBorders>
            <w:vAlign w:val="center"/>
          </w:tcPr>
          <w:p w14:paraId="4B67C571" w14:textId="77777777" w:rsidR="006169A6" w:rsidRPr="00005669" w:rsidRDefault="006169A6" w:rsidP="00EF7191">
            <w:pPr>
              <w:adjustRightInd w:val="0"/>
              <w:snapToGrid w:val="0"/>
              <w:spacing w:line="300" w:lineRule="exact"/>
              <w:rPr>
                <w:rFonts w:ascii="仿宋" w:eastAsia="仿宋" w:hAnsi="仿宋" w:cs="仿宋"/>
                <w:sz w:val="18"/>
                <w:szCs w:val="18"/>
              </w:rPr>
            </w:pPr>
            <w:r w:rsidRPr="00005669">
              <w:rPr>
                <w:rFonts w:ascii="仿宋" w:eastAsia="仿宋" w:hAnsi="仿宋" w:cs="仿宋" w:hint="eastAsia"/>
                <w:sz w:val="18"/>
                <w:szCs w:val="18"/>
              </w:rPr>
              <w:t>预算执行率</w:t>
            </w:r>
          </w:p>
        </w:tc>
        <w:tc>
          <w:tcPr>
            <w:tcW w:w="2135" w:type="pct"/>
            <w:tcBorders>
              <w:top w:val="dotted" w:sz="4" w:space="0" w:color="000000"/>
              <w:left w:val="dotted" w:sz="4" w:space="0" w:color="000000"/>
              <w:bottom w:val="dotted" w:sz="4" w:space="0" w:color="000000"/>
              <w:right w:val="nil"/>
            </w:tcBorders>
            <w:vAlign w:val="center"/>
          </w:tcPr>
          <w:p w14:paraId="670E6AF9" w14:textId="77777777" w:rsidR="006169A6" w:rsidRPr="00005669" w:rsidRDefault="006169A6" w:rsidP="00EF7191">
            <w:pPr>
              <w:adjustRightInd w:val="0"/>
              <w:snapToGrid w:val="0"/>
              <w:spacing w:line="300" w:lineRule="exact"/>
              <w:rPr>
                <w:rFonts w:ascii="仿宋" w:eastAsia="仿宋" w:hAnsi="仿宋" w:cs="仿宋"/>
                <w:sz w:val="18"/>
                <w:szCs w:val="18"/>
              </w:rPr>
            </w:pPr>
            <w:r w:rsidRPr="00005669">
              <w:rPr>
                <w:rFonts w:ascii="仿宋" w:eastAsia="仿宋" w:hAnsi="仿宋" w:cs="仿宋" w:hint="eastAsia"/>
                <w:sz w:val="18"/>
                <w:szCs w:val="18"/>
              </w:rPr>
              <w:t>100%</w:t>
            </w:r>
          </w:p>
        </w:tc>
        <w:tc>
          <w:tcPr>
            <w:tcW w:w="745" w:type="pct"/>
            <w:tcBorders>
              <w:top w:val="dotted" w:sz="4" w:space="0" w:color="000000"/>
              <w:left w:val="dotted" w:sz="4" w:space="0" w:color="000000"/>
              <w:bottom w:val="dotted" w:sz="4" w:space="0" w:color="000000"/>
              <w:right w:val="nil"/>
            </w:tcBorders>
            <w:vAlign w:val="center"/>
          </w:tcPr>
          <w:p w14:paraId="2F2AB404" w14:textId="77777777" w:rsidR="006169A6" w:rsidRPr="00005669" w:rsidRDefault="006169A6" w:rsidP="00EF7191">
            <w:pPr>
              <w:adjustRightInd w:val="0"/>
              <w:snapToGrid w:val="0"/>
              <w:spacing w:line="300" w:lineRule="exact"/>
              <w:rPr>
                <w:rFonts w:ascii="仿宋" w:eastAsia="仿宋" w:hAnsi="仿宋" w:cs="仿宋"/>
                <w:color w:val="000000"/>
                <w:kern w:val="0"/>
                <w:sz w:val="18"/>
                <w:szCs w:val="18"/>
                <w:lang w:bidi="ar"/>
              </w:rPr>
            </w:pPr>
            <w:r w:rsidRPr="00005669">
              <w:rPr>
                <w:rFonts w:ascii="仿宋" w:eastAsia="仿宋" w:hAnsi="仿宋" w:cs="仿宋" w:hint="eastAsia"/>
                <w:color w:val="000000"/>
                <w:kern w:val="0"/>
                <w:sz w:val="18"/>
                <w:szCs w:val="18"/>
                <w:lang w:bidi="ar"/>
              </w:rPr>
              <w:t>达成节约率</w:t>
            </w:r>
          </w:p>
        </w:tc>
        <w:tc>
          <w:tcPr>
            <w:tcW w:w="366" w:type="pct"/>
            <w:tcBorders>
              <w:top w:val="dotted" w:sz="4" w:space="0" w:color="000000"/>
              <w:left w:val="dotted" w:sz="4" w:space="0" w:color="000000"/>
              <w:bottom w:val="dotted" w:sz="4" w:space="0" w:color="000000"/>
              <w:right w:val="nil"/>
            </w:tcBorders>
            <w:vAlign w:val="center"/>
          </w:tcPr>
          <w:p w14:paraId="1448C3F7" w14:textId="77777777" w:rsidR="006169A6" w:rsidRPr="00005669" w:rsidRDefault="006169A6" w:rsidP="00EF7191">
            <w:pPr>
              <w:adjustRightInd w:val="0"/>
              <w:snapToGrid w:val="0"/>
              <w:spacing w:line="300" w:lineRule="exact"/>
              <w:jc w:val="center"/>
              <w:rPr>
                <w:rFonts w:ascii="仿宋" w:eastAsia="仿宋" w:hAnsi="仿宋" w:cs="仿宋"/>
                <w:color w:val="000000"/>
                <w:kern w:val="0"/>
                <w:sz w:val="18"/>
                <w:szCs w:val="18"/>
                <w:lang w:bidi="ar"/>
              </w:rPr>
            </w:pPr>
            <w:r w:rsidRPr="00005669">
              <w:rPr>
                <w:rFonts w:ascii="仿宋" w:eastAsia="仿宋" w:hAnsi="仿宋" w:cs="仿宋" w:hint="eastAsia"/>
                <w:color w:val="000000"/>
                <w:kern w:val="0"/>
                <w:sz w:val="18"/>
                <w:szCs w:val="18"/>
                <w:lang w:bidi="ar"/>
              </w:rPr>
              <w:t>5</w:t>
            </w:r>
          </w:p>
        </w:tc>
      </w:tr>
      <w:tr w:rsidR="006169A6" w:rsidRPr="00005669" w14:paraId="1336897E" w14:textId="77777777" w:rsidTr="00EF7191">
        <w:trPr>
          <w:trHeight w:val="340"/>
          <w:jc w:val="center"/>
        </w:trPr>
        <w:tc>
          <w:tcPr>
            <w:tcW w:w="501" w:type="pct"/>
            <w:vMerge w:val="restart"/>
            <w:tcBorders>
              <w:top w:val="dotted" w:sz="4" w:space="0" w:color="000000"/>
              <w:right w:val="dotted" w:sz="4" w:space="0" w:color="000000"/>
            </w:tcBorders>
            <w:vAlign w:val="center"/>
          </w:tcPr>
          <w:p w14:paraId="7EF63DF7" w14:textId="77777777" w:rsidR="006169A6" w:rsidRPr="00005669" w:rsidRDefault="006169A6" w:rsidP="00EF7191">
            <w:pPr>
              <w:adjustRightInd w:val="0"/>
              <w:snapToGrid w:val="0"/>
              <w:spacing w:line="300" w:lineRule="exact"/>
              <w:rPr>
                <w:rFonts w:ascii="仿宋" w:eastAsia="仿宋" w:hAnsi="仿宋" w:cs="仿宋" w:hint="eastAsia"/>
                <w:color w:val="000000"/>
                <w:sz w:val="18"/>
                <w:szCs w:val="18"/>
              </w:rPr>
            </w:pPr>
            <w:r w:rsidRPr="00005669">
              <w:rPr>
                <w:rFonts w:ascii="仿宋" w:eastAsia="仿宋" w:hAnsi="仿宋" w:cs="仿宋" w:hint="eastAsia"/>
                <w:color w:val="000000"/>
                <w:sz w:val="18"/>
                <w:szCs w:val="18"/>
              </w:rPr>
              <w:t>项目效益（30分）</w:t>
            </w:r>
          </w:p>
        </w:tc>
        <w:tc>
          <w:tcPr>
            <w:tcW w:w="603" w:type="pct"/>
            <w:tcBorders>
              <w:top w:val="dotted" w:sz="4" w:space="0" w:color="000000"/>
              <w:left w:val="dotted" w:sz="4" w:space="0" w:color="000000"/>
              <w:right w:val="dotted" w:sz="4" w:space="0" w:color="000000"/>
            </w:tcBorders>
            <w:vAlign w:val="center"/>
          </w:tcPr>
          <w:p w14:paraId="47B433C0" w14:textId="77777777" w:rsidR="006169A6" w:rsidRPr="00005669" w:rsidRDefault="006169A6" w:rsidP="00EF7191">
            <w:pPr>
              <w:adjustRightInd w:val="0"/>
              <w:snapToGrid w:val="0"/>
              <w:spacing w:line="300" w:lineRule="exact"/>
              <w:rPr>
                <w:rFonts w:ascii="仿宋" w:eastAsia="仿宋" w:hAnsi="仿宋" w:cs="仿宋" w:hint="eastAsia"/>
                <w:color w:val="000000"/>
                <w:sz w:val="18"/>
                <w:szCs w:val="18"/>
              </w:rPr>
            </w:pPr>
            <w:r w:rsidRPr="00005669">
              <w:rPr>
                <w:rFonts w:ascii="仿宋" w:eastAsia="仿宋" w:hAnsi="仿宋" w:cs="仿宋" w:hint="eastAsia"/>
                <w:color w:val="000000"/>
                <w:sz w:val="18"/>
                <w:szCs w:val="18"/>
              </w:rPr>
              <w:t>社会效益（10分）</w:t>
            </w:r>
          </w:p>
        </w:tc>
        <w:tc>
          <w:tcPr>
            <w:tcW w:w="647" w:type="pct"/>
            <w:tcBorders>
              <w:top w:val="dotted" w:sz="4" w:space="0" w:color="000000"/>
              <w:left w:val="dotted" w:sz="4" w:space="0" w:color="000000"/>
              <w:bottom w:val="dotted" w:sz="4" w:space="0" w:color="000000"/>
              <w:right w:val="dotted" w:sz="4" w:space="0" w:color="000000"/>
            </w:tcBorders>
            <w:vAlign w:val="center"/>
          </w:tcPr>
          <w:p w14:paraId="673232E0"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2135" w:type="pct"/>
            <w:tcBorders>
              <w:top w:val="dotted" w:sz="4" w:space="0" w:color="000000"/>
              <w:left w:val="dotted" w:sz="4" w:space="0" w:color="000000"/>
              <w:bottom w:val="dotted" w:sz="4" w:space="0" w:color="000000"/>
              <w:right w:val="nil"/>
            </w:tcBorders>
            <w:vAlign w:val="center"/>
          </w:tcPr>
          <w:p w14:paraId="0BD6AB52"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745" w:type="pct"/>
            <w:vMerge w:val="restart"/>
            <w:tcBorders>
              <w:top w:val="dotted" w:sz="4" w:space="0" w:color="000000"/>
              <w:left w:val="dotted" w:sz="4" w:space="0" w:color="000000"/>
              <w:right w:val="nil"/>
            </w:tcBorders>
            <w:vAlign w:val="center"/>
          </w:tcPr>
          <w:p w14:paraId="45772A80" w14:textId="77777777" w:rsidR="006169A6" w:rsidRPr="00005669" w:rsidRDefault="006169A6" w:rsidP="00EF7191">
            <w:pPr>
              <w:adjustRightInd w:val="0"/>
              <w:snapToGrid w:val="0"/>
              <w:spacing w:line="300" w:lineRule="exact"/>
              <w:rPr>
                <w:rFonts w:ascii="仿宋" w:eastAsia="仿宋" w:hAnsi="仿宋" w:cs="仿宋"/>
                <w:color w:val="000000"/>
                <w:kern w:val="0"/>
                <w:sz w:val="18"/>
                <w:szCs w:val="18"/>
                <w:lang w:bidi="ar"/>
              </w:rPr>
            </w:pPr>
            <w:r w:rsidRPr="00005669">
              <w:rPr>
                <w:rFonts w:ascii="仿宋" w:eastAsia="仿宋" w:hAnsi="仿宋" w:cs="仿宋" w:hint="eastAsia"/>
                <w:color w:val="000000"/>
                <w:kern w:val="0"/>
                <w:sz w:val="18"/>
                <w:szCs w:val="18"/>
                <w:lang w:bidi="ar"/>
              </w:rPr>
              <w:t>建成合格时达到社会生态效益</w:t>
            </w:r>
          </w:p>
        </w:tc>
        <w:tc>
          <w:tcPr>
            <w:tcW w:w="366" w:type="pct"/>
            <w:tcBorders>
              <w:top w:val="dotted" w:sz="4" w:space="0" w:color="000000"/>
              <w:left w:val="dotted" w:sz="4" w:space="0" w:color="000000"/>
              <w:bottom w:val="dotted" w:sz="4" w:space="0" w:color="000000"/>
              <w:right w:val="nil"/>
            </w:tcBorders>
            <w:vAlign w:val="center"/>
          </w:tcPr>
          <w:p w14:paraId="07A655CF" w14:textId="77777777" w:rsidR="006169A6" w:rsidRPr="00005669" w:rsidRDefault="006169A6" w:rsidP="00EF7191">
            <w:pPr>
              <w:adjustRightInd w:val="0"/>
              <w:snapToGrid w:val="0"/>
              <w:spacing w:line="300" w:lineRule="exact"/>
              <w:jc w:val="center"/>
              <w:rPr>
                <w:rFonts w:ascii="仿宋" w:eastAsia="仿宋" w:hAnsi="仿宋" w:cs="仿宋"/>
                <w:color w:val="000000"/>
                <w:kern w:val="0"/>
                <w:sz w:val="18"/>
                <w:szCs w:val="18"/>
                <w:lang w:bidi="ar"/>
              </w:rPr>
            </w:pPr>
            <w:r w:rsidRPr="00005669">
              <w:rPr>
                <w:rFonts w:ascii="仿宋" w:eastAsia="仿宋" w:hAnsi="仿宋" w:cs="仿宋" w:hint="eastAsia"/>
                <w:color w:val="000000"/>
                <w:kern w:val="0"/>
                <w:sz w:val="18"/>
                <w:szCs w:val="18"/>
                <w:lang w:bidi="ar"/>
              </w:rPr>
              <w:t>10</w:t>
            </w:r>
          </w:p>
        </w:tc>
      </w:tr>
      <w:tr w:rsidR="006169A6" w:rsidRPr="00005669" w14:paraId="7D2303F2" w14:textId="77777777" w:rsidTr="00EF7191">
        <w:trPr>
          <w:trHeight w:val="340"/>
          <w:jc w:val="center"/>
        </w:trPr>
        <w:tc>
          <w:tcPr>
            <w:tcW w:w="501" w:type="pct"/>
            <w:vMerge/>
            <w:tcBorders>
              <w:right w:val="dotted" w:sz="4" w:space="0" w:color="000000"/>
            </w:tcBorders>
            <w:vAlign w:val="center"/>
          </w:tcPr>
          <w:p w14:paraId="2E456F75" w14:textId="77777777" w:rsidR="006169A6" w:rsidRPr="00005669" w:rsidRDefault="006169A6" w:rsidP="00EF7191">
            <w:pPr>
              <w:adjustRightInd w:val="0"/>
              <w:snapToGrid w:val="0"/>
              <w:spacing w:line="300" w:lineRule="exact"/>
              <w:rPr>
                <w:rFonts w:ascii="仿宋" w:eastAsia="仿宋" w:hAnsi="仿宋" w:cs="仿宋" w:hint="eastAsia"/>
                <w:color w:val="000000"/>
                <w:sz w:val="18"/>
                <w:szCs w:val="18"/>
              </w:rPr>
            </w:pPr>
          </w:p>
        </w:tc>
        <w:tc>
          <w:tcPr>
            <w:tcW w:w="603" w:type="pct"/>
            <w:tcBorders>
              <w:top w:val="dotted" w:sz="4" w:space="0" w:color="000000"/>
              <w:left w:val="dotted" w:sz="4" w:space="0" w:color="000000"/>
              <w:right w:val="dotted" w:sz="4" w:space="0" w:color="000000"/>
            </w:tcBorders>
            <w:vAlign w:val="center"/>
          </w:tcPr>
          <w:p w14:paraId="38D19653" w14:textId="77777777" w:rsidR="006169A6" w:rsidRPr="00005669" w:rsidRDefault="006169A6" w:rsidP="00EF7191">
            <w:pPr>
              <w:adjustRightInd w:val="0"/>
              <w:snapToGrid w:val="0"/>
              <w:spacing w:line="300" w:lineRule="exact"/>
              <w:rPr>
                <w:rFonts w:ascii="仿宋" w:eastAsia="仿宋" w:hAnsi="仿宋" w:cs="仿宋" w:hint="eastAsia"/>
                <w:color w:val="000000"/>
                <w:sz w:val="18"/>
                <w:szCs w:val="18"/>
              </w:rPr>
            </w:pPr>
            <w:r w:rsidRPr="00005669">
              <w:rPr>
                <w:rFonts w:ascii="仿宋" w:eastAsia="仿宋" w:hAnsi="仿宋" w:cs="仿宋" w:hint="eastAsia"/>
                <w:color w:val="000000"/>
                <w:sz w:val="18"/>
                <w:szCs w:val="18"/>
              </w:rPr>
              <w:t>生态效益（4分）</w:t>
            </w:r>
          </w:p>
        </w:tc>
        <w:tc>
          <w:tcPr>
            <w:tcW w:w="647" w:type="pct"/>
            <w:tcBorders>
              <w:top w:val="dotted" w:sz="4" w:space="0" w:color="000000"/>
              <w:left w:val="dotted" w:sz="4" w:space="0" w:color="000000"/>
              <w:bottom w:val="dotted" w:sz="4" w:space="0" w:color="000000"/>
              <w:right w:val="dotted" w:sz="4" w:space="0" w:color="000000"/>
            </w:tcBorders>
            <w:vAlign w:val="center"/>
          </w:tcPr>
          <w:p w14:paraId="5B80B82E"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2135" w:type="pct"/>
            <w:tcBorders>
              <w:top w:val="dotted" w:sz="4" w:space="0" w:color="000000"/>
              <w:left w:val="dotted" w:sz="4" w:space="0" w:color="000000"/>
              <w:bottom w:val="dotted" w:sz="4" w:space="0" w:color="000000"/>
              <w:right w:val="nil"/>
            </w:tcBorders>
            <w:vAlign w:val="center"/>
          </w:tcPr>
          <w:p w14:paraId="7426A83B"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745" w:type="pct"/>
            <w:vMerge/>
            <w:tcBorders>
              <w:left w:val="dotted" w:sz="4" w:space="0" w:color="000000"/>
              <w:bottom w:val="dotted" w:sz="4" w:space="0" w:color="000000"/>
              <w:right w:val="nil"/>
            </w:tcBorders>
            <w:vAlign w:val="center"/>
          </w:tcPr>
          <w:p w14:paraId="0A10D261" w14:textId="77777777" w:rsidR="006169A6" w:rsidRPr="00005669" w:rsidRDefault="006169A6" w:rsidP="00EF7191">
            <w:pPr>
              <w:adjustRightInd w:val="0"/>
              <w:snapToGrid w:val="0"/>
              <w:spacing w:line="300" w:lineRule="exact"/>
              <w:rPr>
                <w:rFonts w:ascii="仿宋" w:eastAsia="仿宋" w:hAnsi="仿宋" w:cs="仿宋"/>
                <w:color w:val="000000"/>
                <w:kern w:val="0"/>
                <w:sz w:val="18"/>
                <w:szCs w:val="18"/>
                <w:lang w:bidi="ar"/>
              </w:rPr>
            </w:pPr>
          </w:p>
        </w:tc>
        <w:tc>
          <w:tcPr>
            <w:tcW w:w="366" w:type="pct"/>
            <w:tcBorders>
              <w:top w:val="dotted" w:sz="4" w:space="0" w:color="000000"/>
              <w:left w:val="dotted" w:sz="4" w:space="0" w:color="000000"/>
              <w:bottom w:val="dotted" w:sz="4" w:space="0" w:color="000000"/>
              <w:right w:val="nil"/>
            </w:tcBorders>
            <w:vAlign w:val="center"/>
          </w:tcPr>
          <w:p w14:paraId="426378ED" w14:textId="77777777" w:rsidR="006169A6" w:rsidRPr="00005669" w:rsidRDefault="006169A6" w:rsidP="00EF7191">
            <w:pPr>
              <w:adjustRightInd w:val="0"/>
              <w:snapToGrid w:val="0"/>
              <w:spacing w:line="300" w:lineRule="exact"/>
              <w:jc w:val="center"/>
              <w:rPr>
                <w:rFonts w:ascii="仿宋" w:eastAsia="仿宋" w:hAnsi="仿宋" w:cs="仿宋"/>
                <w:color w:val="000000"/>
                <w:kern w:val="0"/>
                <w:sz w:val="18"/>
                <w:szCs w:val="18"/>
                <w:lang w:bidi="ar"/>
              </w:rPr>
            </w:pPr>
            <w:r w:rsidRPr="00005669">
              <w:rPr>
                <w:rFonts w:ascii="仿宋" w:eastAsia="仿宋" w:hAnsi="仿宋" w:cs="仿宋" w:hint="eastAsia"/>
                <w:color w:val="000000"/>
                <w:kern w:val="0"/>
                <w:sz w:val="18"/>
                <w:szCs w:val="18"/>
                <w:lang w:bidi="ar"/>
              </w:rPr>
              <w:t>4</w:t>
            </w:r>
          </w:p>
        </w:tc>
      </w:tr>
      <w:tr w:rsidR="006169A6" w:rsidRPr="00005669" w14:paraId="5AD36782" w14:textId="77777777" w:rsidTr="00EF7191">
        <w:trPr>
          <w:trHeight w:val="340"/>
          <w:jc w:val="center"/>
        </w:trPr>
        <w:tc>
          <w:tcPr>
            <w:tcW w:w="501" w:type="pct"/>
            <w:vMerge/>
            <w:tcBorders>
              <w:right w:val="dotted" w:sz="4" w:space="0" w:color="000000"/>
            </w:tcBorders>
            <w:vAlign w:val="center"/>
          </w:tcPr>
          <w:p w14:paraId="435B51AD" w14:textId="77777777" w:rsidR="006169A6" w:rsidRPr="00005669" w:rsidRDefault="006169A6" w:rsidP="00EF7191">
            <w:pPr>
              <w:adjustRightInd w:val="0"/>
              <w:snapToGrid w:val="0"/>
              <w:spacing w:line="300" w:lineRule="exact"/>
              <w:rPr>
                <w:rFonts w:ascii="仿宋" w:eastAsia="仿宋" w:hAnsi="仿宋" w:cs="仿宋" w:hint="eastAsia"/>
                <w:color w:val="000000"/>
                <w:sz w:val="18"/>
                <w:szCs w:val="18"/>
              </w:rPr>
            </w:pPr>
          </w:p>
        </w:tc>
        <w:tc>
          <w:tcPr>
            <w:tcW w:w="603" w:type="pct"/>
            <w:tcBorders>
              <w:top w:val="dotted" w:sz="4" w:space="0" w:color="000000"/>
              <w:left w:val="dotted" w:sz="4" w:space="0" w:color="000000"/>
              <w:right w:val="dotted" w:sz="4" w:space="0" w:color="000000"/>
            </w:tcBorders>
            <w:vAlign w:val="center"/>
          </w:tcPr>
          <w:p w14:paraId="21592FF1" w14:textId="77777777" w:rsidR="006169A6" w:rsidRPr="00005669" w:rsidRDefault="006169A6" w:rsidP="00EF7191">
            <w:pPr>
              <w:adjustRightInd w:val="0"/>
              <w:snapToGrid w:val="0"/>
              <w:spacing w:line="300" w:lineRule="exact"/>
              <w:jc w:val="center"/>
              <w:rPr>
                <w:rFonts w:ascii="仿宋" w:eastAsia="仿宋" w:hAnsi="仿宋" w:cs="仿宋" w:hint="eastAsia"/>
                <w:color w:val="000000"/>
                <w:sz w:val="18"/>
                <w:szCs w:val="18"/>
              </w:rPr>
            </w:pPr>
            <w:r w:rsidRPr="00005669">
              <w:rPr>
                <w:rFonts w:ascii="仿宋" w:eastAsia="仿宋" w:hAnsi="仿宋" w:cs="仿宋" w:hint="eastAsia"/>
                <w:color w:val="000000"/>
                <w:sz w:val="18"/>
                <w:szCs w:val="18"/>
              </w:rPr>
              <w:t>可持续影响（8分）</w:t>
            </w:r>
          </w:p>
        </w:tc>
        <w:tc>
          <w:tcPr>
            <w:tcW w:w="647" w:type="pct"/>
            <w:tcBorders>
              <w:top w:val="dotted" w:sz="4" w:space="0" w:color="000000"/>
              <w:left w:val="dotted" w:sz="4" w:space="0" w:color="000000"/>
              <w:bottom w:val="dotted" w:sz="4" w:space="0" w:color="000000"/>
              <w:right w:val="dotted" w:sz="4" w:space="0" w:color="000000"/>
            </w:tcBorders>
            <w:vAlign w:val="center"/>
          </w:tcPr>
          <w:p w14:paraId="7590FF13"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2135" w:type="pct"/>
            <w:tcBorders>
              <w:top w:val="dotted" w:sz="4" w:space="0" w:color="000000"/>
              <w:left w:val="dotted" w:sz="4" w:space="0" w:color="000000"/>
              <w:bottom w:val="dotted" w:sz="4" w:space="0" w:color="000000"/>
              <w:right w:val="nil"/>
            </w:tcBorders>
            <w:vAlign w:val="center"/>
          </w:tcPr>
          <w:p w14:paraId="56966387"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745" w:type="pct"/>
            <w:tcBorders>
              <w:top w:val="dotted" w:sz="4" w:space="0" w:color="000000"/>
              <w:left w:val="dotted" w:sz="4" w:space="0" w:color="000000"/>
              <w:bottom w:val="dotted" w:sz="4" w:space="0" w:color="000000"/>
              <w:right w:val="nil"/>
            </w:tcBorders>
            <w:vAlign w:val="center"/>
          </w:tcPr>
          <w:p w14:paraId="627513F9" w14:textId="77777777" w:rsidR="006169A6" w:rsidRPr="00005669" w:rsidRDefault="006169A6" w:rsidP="00EF7191">
            <w:pPr>
              <w:adjustRightInd w:val="0"/>
              <w:snapToGrid w:val="0"/>
              <w:spacing w:line="300" w:lineRule="exact"/>
              <w:rPr>
                <w:rFonts w:ascii="仿宋" w:eastAsia="仿宋" w:hAnsi="仿宋" w:cs="仿宋"/>
                <w:color w:val="000000"/>
                <w:kern w:val="0"/>
                <w:sz w:val="18"/>
                <w:szCs w:val="18"/>
                <w:lang w:bidi="ar"/>
              </w:rPr>
            </w:pPr>
            <w:r w:rsidRPr="00005669">
              <w:rPr>
                <w:rFonts w:ascii="仿宋" w:eastAsia="仿宋" w:hAnsi="仿宋" w:cs="仿宋" w:hint="eastAsia"/>
                <w:color w:val="000000"/>
                <w:kern w:val="0"/>
                <w:sz w:val="18"/>
                <w:szCs w:val="18"/>
                <w:lang w:bidi="ar"/>
              </w:rPr>
              <w:t>建成后运行效果未见保障性调查资料</w:t>
            </w:r>
          </w:p>
        </w:tc>
        <w:tc>
          <w:tcPr>
            <w:tcW w:w="366" w:type="pct"/>
            <w:tcBorders>
              <w:top w:val="dotted" w:sz="4" w:space="0" w:color="000000"/>
              <w:left w:val="dotted" w:sz="4" w:space="0" w:color="000000"/>
              <w:bottom w:val="dotted" w:sz="4" w:space="0" w:color="000000"/>
              <w:right w:val="nil"/>
            </w:tcBorders>
            <w:vAlign w:val="center"/>
          </w:tcPr>
          <w:p w14:paraId="408C20CE" w14:textId="77777777" w:rsidR="006169A6" w:rsidRPr="00005669" w:rsidRDefault="006169A6" w:rsidP="00EF7191">
            <w:pPr>
              <w:adjustRightInd w:val="0"/>
              <w:snapToGrid w:val="0"/>
              <w:spacing w:line="300" w:lineRule="exact"/>
              <w:jc w:val="center"/>
              <w:rPr>
                <w:rFonts w:ascii="仿宋" w:eastAsia="仿宋" w:hAnsi="仿宋" w:cs="仿宋"/>
                <w:color w:val="000000"/>
                <w:kern w:val="0"/>
                <w:sz w:val="18"/>
                <w:szCs w:val="18"/>
                <w:lang w:bidi="ar"/>
              </w:rPr>
            </w:pPr>
            <w:r w:rsidRPr="00005669">
              <w:rPr>
                <w:rFonts w:ascii="仿宋" w:eastAsia="仿宋" w:hAnsi="仿宋" w:cs="仿宋" w:hint="eastAsia"/>
                <w:color w:val="000000"/>
                <w:kern w:val="0"/>
                <w:sz w:val="18"/>
                <w:szCs w:val="18"/>
                <w:lang w:bidi="ar"/>
              </w:rPr>
              <w:t>6</w:t>
            </w:r>
          </w:p>
        </w:tc>
      </w:tr>
      <w:tr w:rsidR="006169A6" w:rsidRPr="00005669" w14:paraId="529BD310" w14:textId="77777777" w:rsidTr="00EF7191">
        <w:trPr>
          <w:trHeight w:val="340"/>
          <w:jc w:val="center"/>
        </w:trPr>
        <w:tc>
          <w:tcPr>
            <w:tcW w:w="501" w:type="pct"/>
            <w:vMerge/>
            <w:tcBorders>
              <w:right w:val="dotted" w:sz="4" w:space="0" w:color="000000"/>
            </w:tcBorders>
            <w:vAlign w:val="center"/>
          </w:tcPr>
          <w:p w14:paraId="7B36DCE9" w14:textId="77777777" w:rsidR="006169A6" w:rsidRPr="00005669" w:rsidRDefault="006169A6" w:rsidP="00EF7191">
            <w:pPr>
              <w:adjustRightInd w:val="0"/>
              <w:snapToGrid w:val="0"/>
              <w:spacing w:line="300" w:lineRule="exact"/>
              <w:rPr>
                <w:rFonts w:ascii="仿宋" w:eastAsia="仿宋" w:hAnsi="仿宋" w:cs="仿宋" w:hint="eastAsia"/>
                <w:color w:val="000000"/>
                <w:sz w:val="18"/>
                <w:szCs w:val="18"/>
              </w:rPr>
            </w:pPr>
          </w:p>
        </w:tc>
        <w:tc>
          <w:tcPr>
            <w:tcW w:w="603" w:type="pct"/>
            <w:tcBorders>
              <w:top w:val="dotted" w:sz="4" w:space="0" w:color="000000"/>
              <w:left w:val="dotted" w:sz="4" w:space="0" w:color="000000"/>
              <w:bottom w:val="dotted" w:sz="4" w:space="0" w:color="000000"/>
              <w:right w:val="dotted" w:sz="4" w:space="0" w:color="000000"/>
            </w:tcBorders>
            <w:vAlign w:val="center"/>
          </w:tcPr>
          <w:p w14:paraId="02C5CC10" w14:textId="77777777" w:rsidR="006169A6" w:rsidRPr="00005669" w:rsidRDefault="006169A6" w:rsidP="00EF7191">
            <w:pPr>
              <w:adjustRightInd w:val="0"/>
              <w:snapToGrid w:val="0"/>
              <w:spacing w:line="300" w:lineRule="exact"/>
              <w:jc w:val="center"/>
              <w:rPr>
                <w:rFonts w:ascii="仿宋" w:eastAsia="仿宋" w:hAnsi="仿宋" w:cs="仿宋" w:hint="eastAsia"/>
                <w:color w:val="000000"/>
                <w:sz w:val="18"/>
                <w:szCs w:val="18"/>
              </w:rPr>
            </w:pPr>
            <w:r w:rsidRPr="00005669">
              <w:rPr>
                <w:rFonts w:ascii="仿宋" w:eastAsia="仿宋" w:hAnsi="仿宋" w:cs="仿宋" w:hint="eastAsia"/>
                <w:color w:val="000000"/>
                <w:sz w:val="18"/>
                <w:szCs w:val="18"/>
              </w:rPr>
              <w:t>满意度（8分）</w:t>
            </w:r>
          </w:p>
        </w:tc>
        <w:tc>
          <w:tcPr>
            <w:tcW w:w="647" w:type="pct"/>
            <w:tcBorders>
              <w:top w:val="dotted" w:sz="4" w:space="0" w:color="000000"/>
              <w:left w:val="dotted" w:sz="4" w:space="0" w:color="000000"/>
              <w:bottom w:val="dotted" w:sz="4" w:space="0" w:color="000000"/>
              <w:right w:val="dotted" w:sz="4" w:space="0" w:color="000000"/>
            </w:tcBorders>
            <w:vAlign w:val="center"/>
          </w:tcPr>
          <w:p w14:paraId="79322733"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群众满意度</w:t>
            </w:r>
          </w:p>
        </w:tc>
        <w:tc>
          <w:tcPr>
            <w:tcW w:w="2135" w:type="pct"/>
            <w:tcBorders>
              <w:top w:val="dotted" w:sz="4" w:space="0" w:color="000000"/>
              <w:left w:val="dotted" w:sz="4" w:space="0" w:color="000000"/>
              <w:bottom w:val="dotted" w:sz="4" w:space="0" w:color="000000"/>
              <w:right w:val="nil"/>
            </w:tcBorders>
            <w:vAlign w:val="center"/>
          </w:tcPr>
          <w:p w14:paraId="1416C1E0"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100%</w:t>
            </w:r>
          </w:p>
        </w:tc>
        <w:tc>
          <w:tcPr>
            <w:tcW w:w="745" w:type="pct"/>
            <w:tcBorders>
              <w:top w:val="dotted" w:sz="4" w:space="0" w:color="000000"/>
              <w:left w:val="dotted" w:sz="4" w:space="0" w:color="000000"/>
              <w:bottom w:val="dotted" w:sz="4" w:space="0" w:color="000000"/>
              <w:right w:val="nil"/>
            </w:tcBorders>
            <w:vAlign w:val="center"/>
          </w:tcPr>
          <w:p w14:paraId="4818599C" w14:textId="77777777" w:rsidR="006169A6" w:rsidRPr="00005669" w:rsidRDefault="006169A6" w:rsidP="00EF7191">
            <w:pPr>
              <w:adjustRightInd w:val="0"/>
              <w:snapToGrid w:val="0"/>
              <w:spacing w:line="300" w:lineRule="exact"/>
              <w:rPr>
                <w:rFonts w:ascii="仿宋" w:eastAsia="仿宋" w:hAnsi="仿宋" w:cs="仿宋"/>
                <w:color w:val="000000"/>
                <w:kern w:val="0"/>
                <w:sz w:val="18"/>
                <w:szCs w:val="18"/>
                <w:lang w:bidi="ar"/>
              </w:rPr>
            </w:pPr>
            <w:r w:rsidRPr="00005669">
              <w:rPr>
                <w:rFonts w:ascii="仿宋" w:eastAsia="仿宋" w:hAnsi="仿宋" w:cs="仿宋" w:hint="eastAsia"/>
                <w:color w:val="000000"/>
                <w:kern w:val="0"/>
                <w:sz w:val="18"/>
                <w:szCs w:val="18"/>
                <w:lang w:bidi="ar"/>
              </w:rPr>
              <w:t>建成运行后未见</w:t>
            </w:r>
            <w:proofErr w:type="gramStart"/>
            <w:r w:rsidRPr="00005669">
              <w:rPr>
                <w:rFonts w:ascii="仿宋" w:eastAsia="仿宋" w:hAnsi="仿宋" w:cs="仿宋" w:hint="eastAsia"/>
                <w:color w:val="000000"/>
                <w:kern w:val="0"/>
                <w:sz w:val="18"/>
                <w:szCs w:val="18"/>
                <w:lang w:bidi="ar"/>
              </w:rPr>
              <w:t>自评价</w:t>
            </w:r>
            <w:proofErr w:type="gramEnd"/>
            <w:r w:rsidRPr="00005669">
              <w:rPr>
                <w:rFonts w:ascii="仿宋" w:eastAsia="仿宋" w:hAnsi="仿宋" w:cs="仿宋" w:hint="eastAsia"/>
                <w:color w:val="000000"/>
                <w:kern w:val="0"/>
                <w:sz w:val="18"/>
                <w:szCs w:val="18"/>
                <w:lang w:bidi="ar"/>
              </w:rPr>
              <w:t>调查资料</w:t>
            </w:r>
          </w:p>
        </w:tc>
        <w:tc>
          <w:tcPr>
            <w:tcW w:w="366" w:type="pct"/>
            <w:tcBorders>
              <w:top w:val="dotted" w:sz="4" w:space="0" w:color="000000"/>
              <w:left w:val="dotted" w:sz="4" w:space="0" w:color="000000"/>
              <w:bottom w:val="dotted" w:sz="4" w:space="0" w:color="000000"/>
              <w:right w:val="nil"/>
            </w:tcBorders>
            <w:vAlign w:val="center"/>
          </w:tcPr>
          <w:p w14:paraId="69328817" w14:textId="77777777" w:rsidR="006169A6" w:rsidRPr="00005669" w:rsidRDefault="006169A6" w:rsidP="00EF7191">
            <w:pPr>
              <w:adjustRightInd w:val="0"/>
              <w:snapToGrid w:val="0"/>
              <w:spacing w:line="300" w:lineRule="exact"/>
              <w:jc w:val="center"/>
              <w:rPr>
                <w:rFonts w:ascii="仿宋" w:eastAsia="仿宋" w:hAnsi="仿宋" w:cs="仿宋"/>
                <w:color w:val="000000"/>
                <w:kern w:val="0"/>
                <w:sz w:val="18"/>
                <w:szCs w:val="18"/>
                <w:lang w:bidi="ar"/>
              </w:rPr>
            </w:pPr>
            <w:r w:rsidRPr="00005669">
              <w:rPr>
                <w:rFonts w:ascii="仿宋" w:eastAsia="仿宋" w:hAnsi="仿宋" w:cs="仿宋" w:hint="eastAsia"/>
                <w:color w:val="000000"/>
                <w:kern w:val="0"/>
                <w:sz w:val="18"/>
                <w:szCs w:val="18"/>
                <w:lang w:bidi="ar"/>
              </w:rPr>
              <w:t>5</w:t>
            </w:r>
          </w:p>
        </w:tc>
      </w:tr>
      <w:tr w:rsidR="006169A6" w:rsidRPr="00005669" w14:paraId="158BAFD4" w14:textId="77777777" w:rsidTr="00EF7191">
        <w:trPr>
          <w:trHeight w:val="340"/>
          <w:jc w:val="center"/>
        </w:trPr>
        <w:tc>
          <w:tcPr>
            <w:tcW w:w="501" w:type="pct"/>
            <w:tcBorders>
              <w:bottom w:val="dotted" w:sz="4" w:space="0" w:color="000000"/>
              <w:right w:val="dotted" w:sz="4" w:space="0" w:color="000000"/>
            </w:tcBorders>
            <w:vAlign w:val="center"/>
          </w:tcPr>
          <w:p w14:paraId="3EFCFE8E" w14:textId="77777777" w:rsidR="006169A6" w:rsidRPr="00005669" w:rsidRDefault="006169A6" w:rsidP="00EF7191">
            <w:pPr>
              <w:adjustRightInd w:val="0"/>
              <w:snapToGrid w:val="0"/>
              <w:spacing w:line="300" w:lineRule="exact"/>
              <w:rPr>
                <w:rFonts w:ascii="仿宋" w:eastAsia="仿宋" w:hAnsi="仿宋" w:cs="仿宋" w:hint="eastAsia"/>
                <w:color w:val="000000"/>
                <w:sz w:val="18"/>
                <w:szCs w:val="18"/>
              </w:rPr>
            </w:pPr>
            <w:r w:rsidRPr="00005669">
              <w:rPr>
                <w:rFonts w:ascii="仿宋" w:eastAsia="仿宋" w:hAnsi="仿宋" w:cs="仿宋" w:hint="eastAsia"/>
                <w:color w:val="000000"/>
                <w:sz w:val="18"/>
                <w:szCs w:val="18"/>
              </w:rPr>
              <w:t>合计</w:t>
            </w:r>
          </w:p>
        </w:tc>
        <w:tc>
          <w:tcPr>
            <w:tcW w:w="603" w:type="pct"/>
            <w:tcBorders>
              <w:top w:val="dotted" w:sz="4" w:space="0" w:color="000000"/>
              <w:left w:val="dotted" w:sz="4" w:space="0" w:color="000000"/>
              <w:right w:val="dotted" w:sz="4" w:space="0" w:color="000000"/>
            </w:tcBorders>
            <w:vAlign w:val="center"/>
          </w:tcPr>
          <w:p w14:paraId="0ABE5D17" w14:textId="77777777" w:rsidR="006169A6" w:rsidRPr="00005669" w:rsidRDefault="006169A6" w:rsidP="00EF7191">
            <w:pPr>
              <w:adjustRightInd w:val="0"/>
              <w:snapToGrid w:val="0"/>
              <w:spacing w:line="300" w:lineRule="exact"/>
              <w:jc w:val="center"/>
              <w:rPr>
                <w:rFonts w:ascii="仿宋" w:eastAsia="仿宋" w:hAnsi="仿宋" w:cs="仿宋"/>
                <w:color w:val="000000"/>
                <w:sz w:val="18"/>
                <w:szCs w:val="18"/>
              </w:rPr>
            </w:pPr>
            <w:r w:rsidRPr="00005669">
              <w:rPr>
                <w:rFonts w:ascii="仿宋" w:eastAsia="仿宋" w:hAnsi="仿宋" w:cs="仿宋" w:hint="eastAsia"/>
                <w:color w:val="000000"/>
                <w:sz w:val="18"/>
                <w:szCs w:val="18"/>
              </w:rPr>
              <w:t>100</w:t>
            </w:r>
          </w:p>
        </w:tc>
        <w:tc>
          <w:tcPr>
            <w:tcW w:w="647" w:type="pct"/>
            <w:tcBorders>
              <w:top w:val="dotted" w:sz="4" w:space="0" w:color="000000"/>
              <w:left w:val="dotted" w:sz="4" w:space="0" w:color="000000"/>
              <w:bottom w:val="dotted" w:sz="4" w:space="0" w:color="000000"/>
              <w:right w:val="dotted" w:sz="4" w:space="0" w:color="000000"/>
            </w:tcBorders>
            <w:vAlign w:val="center"/>
          </w:tcPr>
          <w:p w14:paraId="4405E41E"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2135" w:type="pct"/>
            <w:tcBorders>
              <w:top w:val="dotted" w:sz="4" w:space="0" w:color="000000"/>
              <w:left w:val="dotted" w:sz="4" w:space="0" w:color="000000"/>
              <w:bottom w:val="dotted" w:sz="4" w:space="0" w:color="000000"/>
              <w:right w:val="nil"/>
            </w:tcBorders>
            <w:vAlign w:val="center"/>
          </w:tcPr>
          <w:p w14:paraId="310D258C"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745" w:type="pct"/>
            <w:tcBorders>
              <w:top w:val="dotted" w:sz="4" w:space="0" w:color="000000"/>
              <w:left w:val="dotted" w:sz="4" w:space="0" w:color="000000"/>
              <w:bottom w:val="dotted" w:sz="4" w:space="0" w:color="000000"/>
              <w:right w:val="nil"/>
            </w:tcBorders>
            <w:vAlign w:val="center"/>
          </w:tcPr>
          <w:p w14:paraId="60662CBF" w14:textId="77777777" w:rsidR="006169A6" w:rsidRPr="00005669" w:rsidRDefault="006169A6" w:rsidP="00EF7191">
            <w:pPr>
              <w:adjustRightInd w:val="0"/>
              <w:snapToGrid w:val="0"/>
              <w:spacing w:line="300" w:lineRule="exact"/>
              <w:rPr>
                <w:rFonts w:ascii="仿宋" w:eastAsia="仿宋" w:hAnsi="仿宋" w:cs="仿宋" w:hint="eastAsia"/>
                <w:color w:val="000000"/>
                <w:kern w:val="0"/>
                <w:sz w:val="18"/>
                <w:szCs w:val="18"/>
                <w:lang w:bidi="ar"/>
              </w:rPr>
            </w:pPr>
          </w:p>
        </w:tc>
        <w:tc>
          <w:tcPr>
            <w:tcW w:w="366" w:type="pct"/>
            <w:tcBorders>
              <w:top w:val="dotted" w:sz="4" w:space="0" w:color="000000"/>
              <w:left w:val="dotted" w:sz="4" w:space="0" w:color="000000"/>
              <w:bottom w:val="dotted" w:sz="4" w:space="0" w:color="000000"/>
              <w:right w:val="nil"/>
            </w:tcBorders>
            <w:vAlign w:val="center"/>
          </w:tcPr>
          <w:p w14:paraId="4ACF80C4" w14:textId="77777777" w:rsidR="006169A6" w:rsidRPr="00005669" w:rsidRDefault="006169A6" w:rsidP="00EF7191">
            <w:pPr>
              <w:adjustRightInd w:val="0"/>
              <w:snapToGrid w:val="0"/>
              <w:spacing w:line="300" w:lineRule="exact"/>
              <w:jc w:val="center"/>
              <w:rPr>
                <w:rFonts w:ascii="仿宋" w:eastAsia="仿宋" w:hAnsi="仿宋" w:cs="仿宋"/>
                <w:color w:val="000000"/>
                <w:kern w:val="0"/>
                <w:sz w:val="18"/>
                <w:szCs w:val="18"/>
                <w:lang w:bidi="ar"/>
              </w:rPr>
            </w:pPr>
            <w:r w:rsidRPr="00005669">
              <w:rPr>
                <w:rFonts w:ascii="仿宋" w:eastAsia="仿宋" w:hAnsi="仿宋" w:cs="仿宋" w:hint="eastAsia"/>
                <w:color w:val="000000"/>
                <w:kern w:val="0"/>
                <w:sz w:val="18"/>
                <w:szCs w:val="18"/>
                <w:lang w:bidi="ar"/>
              </w:rPr>
              <w:t>89</w:t>
            </w:r>
          </w:p>
        </w:tc>
      </w:tr>
    </w:tbl>
    <w:p w14:paraId="2AE51C94" w14:textId="77777777" w:rsidR="006169A6" w:rsidRPr="00005669" w:rsidRDefault="006169A6" w:rsidP="006169A6">
      <w:pPr>
        <w:spacing w:line="560" w:lineRule="exact"/>
        <w:ind w:firstLineChars="200" w:firstLine="562"/>
        <w:outlineLvl w:val="0"/>
        <w:rPr>
          <w:rFonts w:ascii="仿宋" w:eastAsia="仿宋" w:hAnsi="仿宋" w:cs="仿宋" w:hint="eastAsia"/>
          <w:b/>
          <w:bCs/>
          <w:sz w:val="28"/>
          <w:szCs w:val="28"/>
        </w:rPr>
      </w:pPr>
      <w:r w:rsidRPr="00005669">
        <w:rPr>
          <w:rFonts w:ascii="仿宋" w:eastAsia="仿宋" w:hAnsi="仿宋" w:cs="仿宋" w:hint="eastAsia"/>
          <w:b/>
          <w:bCs/>
          <w:sz w:val="28"/>
          <w:szCs w:val="28"/>
        </w:rPr>
        <w:t>（八）项目支出绩效评价结论</w:t>
      </w:r>
    </w:p>
    <w:p w14:paraId="328614F6" w14:textId="77777777" w:rsidR="006169A6" w:rsidRPr="00005669" w:rsidRDefault="006169A6" w:rsidP="006169A6">
      <w:pPr>
        <w:spacing w:line="560" w:lineRule="exact"/>
        <w:ind w:firstLineChars="200" w:firstLine="560"/>
        <w:jc w:val="left"/>
        <w:rPr>
          <w:rFonts w:ascii="仿宋" w:eastAsia="仿宋" w:hAnsi="仿宋" w:cs="仿宋" w:hint="eastAsia"/>
          <w:sz w:val="28"/>
          <w:szCs w:val="28"/>
        </w:rPr>
      </w:pPr>
      <w:r w:rsidRPr="00005669">
        <w:rPr>
          <w:rFonts w:ascii="仿宋" w:eastAsia="仿宋" w:hAnsi="仿宋" w:cs="仿宋" w:hint="eastAsia"/>
          <w:sz w:val="28"/>
          <w:szCs w:val="28"/>
        </w:rPr>
        <w:t>经分析评价，生态宜居村庄绿化项目满分100，评价得分89，评定等级为良。具体为：</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52"/>
        <w:gridCol w:w="1427"/>
        <w:gridCol w:w="1403"/>
        <w:gridCol w:w="1551"/>
        <w:gridCol w:w="1571"/>
        <w:gridCol w:w="1612"/>
      </w:tblGrid>
      <w:tr w:rsidR="006169A6" w:rsidRPr="00005669" w14:paraId="20A048DA" w14:textId="77777777" w:rsidTr="00EF7191">
        <w:trPr>
          <w:trHeight w:val="454"/>
        </w:trPr>
        <w:tc>
          <w:tcPr>
            <w:tcW w:w="758" w:type="pct"/>
            <w:tcBorders>
              <w:top w:val="single" w:sz="12" w:space="0" w:color="000000"/>
              <w:left w:val="nil"/>
              <w:bottom w:val="single" w:sz="4" w:space="0" w:color="000000"/>
              <w:right w:val="dotted" w:sz="4" w:space="0" w:color="000000"/>
            </w:tcBorders>
            <w:vAlign w:val="center"/>
          </w:tcPr>
          <w:p w14:paraId="5CDEE7E0"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指标</w:t>
            </w:r>
          </w:p>
        </w:tc>
        <w:tc>
          <w:tcPr>
            <w:tcW w:w="800" w:type="pct"/>
            <w:tcBorders>
              <w:top w:val="single" w:sz="12" w:space="0" w:color="000000"/>
              <w:left w:val="dotted" w:sz="4" w:space="0" w:color="000000"/>
              <w:bottom w:val="single" w:sz="4" w:space="0" w:color="000000"/>
              <w:right w:val="dotted" w:sz="4" w:space="0" w:color="000000"/>
            </w:tcBorders>
            <w:vAlign w:val="center"/>
          </w:tcPr>
          <w:p w14:paraId="6E72534A"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项目决策</w:t>
            </w:r>
          </w:p>
        </w:tc>
        <w:tc>
          <w:tcPr>
            <w:tcW w:w="787" w:type="pct"/>
            <w:tcBorders>
              <w:top w:val="single" w:sz="12" w:space="0" w:color="000000"/>
              <w:left w:val="dotted" w:sz="4" w:space="0" w:color="000000"/>
              <w:bottom w:val="single" w:sz="4" w:space="0" w:color="000000"/>
              <w:right w:val="dotted" w:sz="4" w:space="0" w:color="000000"/>
            </w:tcBorders>
            <w:vAlign w:val="center"/>
          </w:tcPr>
          <w:p w14:paraId="32F232B2"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项目过程</w:t>
            </w:r>
          </w:p>
        </w:tc>
        <w:tc>
          <w:tcPr>
            <w:tcW w:w="869" w:type="pct"/>
            <w:tcBorders>
              <w:top w:val="single" w:sz="12" w:space="0" w:color="000000"/>
              <w:left w:val="dotted" w:sz="4" w:space="0" w:color="000000"/>
              <w:bottom w:val="single" w:sz="4" w:space="0" w:color="000000"/>
              <w:right w:val="dotted" w:sz="4" w:space="0" w:color="000000"/>
            </w:tcBorders>
            <w:vAlign w:val="center"/>
          </w:tcPr>
          <w:p w14:paraId="108FB766"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项目产出</w:t>
            </w:r>
          </w:p>
        </w:tc>
        <w:tc>
          <w:tcPr>
            <w:tcW w:w="880" w:type="pct"/>
            <w:tcBorders>
              <w:top w:val="single" w:sz="12" w:space="0" w:color="000000"/>
              <w:left w:val="dotted" w:sz="4" w:space="0" w:color="000000"/>
              <w:bottom w:val="single" w:sz="4" w:space="0" w:color="000000"/>
              <w:right w:val="dotted" w:sz="4" w:space="0" w:color="000000"/>
            </w:tcBorders>
            <w:vAlign w:val="center"/>
          </w:tcPr>
          <w:p w14:paraId="747B8AA2"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项目效益</w:t>
            </w:r>
          </w:p>
        </w:tc>
        <w:tc>
          <w:tcPr>
            <w:tcW w:w="903" w:type="pct"/>
            <w:tcBorders>
              <w:top w:val="single" w:sz="12" w:space="0" w:color="000000"/>
              <w:left w:val="dotted" w:sz="4" w:space="0" w:color="000000"/>
              <w:bottom w:val="single" w:sz="4" w:space="0" w:color="000000"/>
              <w:right w:val="nil"/>
            </w:tcBorders>
            <w:vAlign w:val="center"/>
          </w:tcPr>
          <w:p w14:paraId="42826D1A"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合计</w:t>
            </w:r>
          </w:p>
        </w:tc>
      </w:tr>
      <w:tr w:rsidR="006169A6" w:rsidRPr="00005669" w14:paraId="7138CC3B" w14:textId="77777777" w:rsidTr="00EF7191">
        <w:trPr>
          <w:trHeight w:val="454"/>
        </w:trPr>
        <w:tc>
          <w:tcPr>
            <w:tcW w:w="758" w:type="pct"/>
            <w:tcBorders>
              <w:top w:val="single" w:sz="4" w:space="0" w:color="000000"/>
              <w:left w:val="nil"/>
              <w:bottom w:val="dotted" w:sz="4" w:space="0" w:color="000000"/>
              <w:right w:val="dotted" w:sz="4" w:space="0" w:color="000000"/>
            </w:tcBorders>
            <w:vAlign w:val="center"/>
          </w:tcPr>
          <w:p w14:paraId="401794D5"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比重分值</w:t>
            </w:r>
          </w:p>
        </w:tc>
        <w:tc>
          <w:tcPr>
            <w:tcW w:w="800" w:type="pct"/>
            <w:tcBorders>
              <w:top w:val="single" w:sz="4" w:space="0" w:color="000000"/>
              <w:left w:val="dotted" w:sz="4" w:space="0" w:color="000000"/>
              <w:bottom w:val="dotted" w:sz="4" w:space="0" w:color="000000"/>
              <w:right w:val="dotted" w:sz="4" w:space="0" w:color="000000"/>
            </w:tcBorders>
            <w:vAlign w:val="center"/>
          </w:tcPr>
          <w:p w14:paraId="63B58DB6"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15.00</w:t>
            </w:r>
          </w:p>
        </w:tc>
        <w:tc>
          <w:tcPr>
            <w:tcW w:w="787" w:type="pct"/>
            <w:tcBorders>
              <w:top w:val="single" w:sz="4" w:space="0" w:color="000000"/>
              <w:left w:val="dotted" w:sz="4" w:space="0" w:color="000000"/>
              <w:bottom w:val="dotted" w:sz="4" w:space="0" w:color="000000"/>
              <w:right w:val="dotted" w:sz="4" w:space="0" w:color="000000"/>
            </w:tcBorders>
            <w:vAlign w:val="center"/>
          </w:tcPr>
          <w:p w14:paraId="470A7342"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20.00</w:t>
            </w:r>
          </w:p>
        </w:tc>
        <w:tc>
          <w:tcPr>
            <w:tcW w:w="869" w:type="pct"/>
            <w:tcBorders>
              <w:top w:val="single" w:sz="4" w:space="0" w:color="000000"/>
              <w:left w:val="dotted" w:sz="4" w:space="0" w:color="000000"/>
              <w:bottom w:val="dotted" w:sz="4" w:space="0" w:color="000000"/>
              <w:right w:val="dotted" w:sz="4" w:space="0" w:color="000000"/>
            </w:tcBorders>
            <w:vAlign w:val="center"/>
          </w:tcPr>
          <w:p w14:paraId="76F47348"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35.00</w:t>
            </w:r>
          </w:p>
        </w:tc>
        <w:tc>
          <w:tcPr>
            <w:tcW w:w="880" w:type="pct"/>
            <w:tcBorders>
              <w:top w:val="single" w:sz="4" w:space="0" w:color="000000"/>
              <w:left w:val="dotted" w:sz="4" w:space="0" w:color="000000"/>
              <w:bottom w:val="dotted" w:sz="4" w:space="0" w:color="000000"/>
              <w:right w:val="dotted" w:sz="4" w:space="0" w:color="000000"/>
            </w:tcBorders>
            <w:vAlign w:val="center"/>
          </w:tcPr>
          <w:p w14:paraId="1AF775DD"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30.00</w:t>
            </w:r>
          </w:p>
        </w:tc>
        <w:tc>
          <w:tcPr>
            <w:tcW w:w="903" w:type="pct"/>
            <w:tcBorders>
              <w:top w:val="single" w:sz="4" w:space="0" w:color="000000"/>
              <w:left w:val="dotted" w:sz="4" w:space="0" w:color="000000"/>
              <w:bottom w:val="dotted" w:sz="4" w:space="0" w:color="000000"/>
              <w:right w:val="nil"/>
            </w:tcBorders>
            <w:vAlign w:val="center"/>
          </w:tcPr>
          <w:p w14:paraId="2271578F"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100.00</w:t>
            </w:r>
          </w:p>
        </w:tc>
      </w:tr>
      <w:tr w:rsidR="006169A6" w:rsidRPr="00005669" w14:paraId="7946DB3D" w14:textId="77777777" w:rsidTr="00EF7191">
        <w:trPr>
          <w:trHeight w:val="454"/>
        </w:trPr>
        <w:tc>
          <w:tcPr>
            <w:tcW w:w="758" w:type="pct"/>
            <w:tcBorders>
              <w:top w:val="dotted" w:sz="4" w:space="0" w:color="000000"/>
              <w:left w:val="nil"/>
              <w:bottom w:val="dotted" w:sz="4" w:space="0" w:color="000000"/>
              <w:right w:val="dotted" w:sz="4" w:space="0" w:color="000000"/>
            </w:tcBorders>
            <w:vAlign w:val="center"/>
          </w:tcPr>
          <w:p w14:paraId="2AFFF7FC"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实际得分</w:t>
            </w:r>
          </w:p>
        </w:tc>
        <w:tc>
          <w:tcPr>
            <w:tcW w:w="800" w:type="pct"/>
            <w:tcBorders>
              <w:top w:val="dotted" w:sz="4" w:space="0" w:color="000000"/>
              <w:left w:val="dotted" w:sz="4" w:space="0" w:color="000000"/>
              <w:bottom w:val="dotted" w:sz="4" w:space="0" w:color="000000"/>
              <w:right w:val="dotted" w:sz="4" w:space="0" w:color="000000"/>
            </w:tcBorders>
            <w:vAlign w:val="center"/>
          </w:tcPr>
          <w:p w14:paraId="38D93E76" w14:textId="77777777" w:rsidR="006169A6" w:rsidRPr="00005669" w:rsidRDefault="006169A6" w:rsidP="00EF7191">
            <w:pPr>
              <w:widowControl/>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12.00</w:t>
            </w:r>
          </w:p>
        </w:tc>
        <w:tc>
          <w:tcPr>
            <w:tcW w:w="787" w:type="pct"/>
            <w:tcBorders>
              <w:top w:val="dotted" w:sz="4" w:space="0" w:color="000000"/>
              <w:left w:val="dotted" w:sz="4" w:space="0" w:color="000000"/>
              <w:bottom w:val="dotted" w:sz="4" w:space="0" w:color="000000"/>
              <w:right w:val="dotted" w:sz="4" w:space="0" w:color="000000"/>
            </w:tcBorders>
            <w:vAlign w:val="center"/>
          </w:tcPr>
          <w:p w14:paraId="013E0C63" w14:textId="77777777" w:rsidR="006169A6" w:rsidRPr="00005669" w:rsidRDefault="006169A6" w:rsidP="00EF7191">
            <w:pPr>
              <w:widowControl/>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18.00</w:t>
            </w:r>
          </w:p>
        </w:tc>
        <w:tc>
          <w:tcPr>
            <w:tcW w:w="869" w:type="pct"/>
            <w:tcBorders>
              <w:top w:val="dotted" w:sz="4" w:space="0" w:color="000000"/>
              <w:left w:val="dotted" w:sz="4" w:space="0" w:color="000000"/>
              <w:bottom w:val="dotted" w:sz="4" w:space="0" w:color="000000"/>
              <w:right w:val="dotted" w:sz="4" w:space="0" w:color="000000"/>
            </w:tcBorders>
            <w:vAlign w:val="center"/>
          </w:tcPr>
          <w:p w14:paraId="446DEB6F" w14:textId="77777777" w:rsidR="006169A6" w:rsidRPr="00005669" w:rsidRDefault="006169A6" w:rsidP="00EF7191">
            <w:pPr>
              <w:widowControl/>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34.00</w:t>
            </w:r>
          </w:p>
        </w:tc>
        <w:tc>
          <w:tcPr>
            <w:tcW w:w="880" w:type="pct"/>
            <w:tcBorders>
              <w:top w:val="dotted" w:sz="4" w:space="0" w:color="000000"/>
              <w:left w:val="dotted" w:sz="4" w:space="0" w:color="000000"/>
              <w:bottom w:val="dotted" w:sz="4" w:space="0" w:color="000000"/>
              <w:right w:val="dotted" w:sz="4" w:space="0" w:color="000000"/>
            </w:tcBorders>
            <w:vAlign w:val="center"/>
          </w:tcPr>
          <w:p w14:paraId="47EDE761" w14:textId="77777777" w:rsidR="006169A6" w:rsidRPr="00005669" w:rsidRDefault="006169A6" w:rsidP="00EF7191">
            <w:pPr>
              <w:widowControl/>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25.00</w:t>
            </w:r>
          </w:p>
        </w:tc>
        <w:tc>
          <w:tcPr>
            <w:tcW w:w="903" w:type="pct"/>
            <w:tcBorders>
              <w:top w:val="dotted" w:sz="4" w:space="0" w:color="000000"/>
              <w:left w:val="dotted" w:sz="4" w:space="0" w:color="000000"/>
              <w:bottom w:val="dotted" w:sz="4" w:space="0" w:color="000000"/>
              <w:right w:val="nil"/>
            </w:tcBorders>
            <w:vAlign w:val="center"/>
          </w:tcPr>
          <w:p w14:paraId="0CD24251" w14:textId="77777777" w:rsidR="006169A6" w:rsidRPr="00005669" w:rsidRDefault="006169A6" w:rsidP="00EF7191">
            <w:pPr>
              <w:widowControl/>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89.00</w:t>
            </w:r>
          </w:p>
        </w:tc>
      </w:tr>
      <w:tr w:rsidR="006169A6" w:rsidRPr="00005669" w14:paraId="1029D0BF" w14:textId="77777777" w:rsidTr="00EF7191">
        <w:trPr>
          <w:trHeight w:val="454"/>
        </w:trPr>
        <w:tc>
          <w:tcPr>
            <w:tcW w:w="758" w:type="pct"/>
            <w:tcBorders>
              <w:top w:val="dotted" w:sz="4" w:space="0" w:color="000000"/>
              <w:left w:val="nil"/>
              <w:bottom w:val="single" w:sz="12" w:space="0" w:color="000000"/>
              <w:right w:val="dotted" w:sz="4" w:space="0" w:color="000000"/>
            </w:tcBorders>
            <w:vAlign w:val="center"/>
          </w:tcPr>
          <w:p w14:paraId="2E55ADBF"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得分率%</w:t>
            </w:r>
          </w:p>
        </w:tc>
        <w:tc>
          <w:tcPr>
            <w:tcW w:w="800" w:type="pct"/>
            <w:tcBorders>
              <w:top w:val="dotted" w:sz="4" w:space="0" w:color="000000"/>
              <w:left w:val="dotted" w:sz="4" w:space="0" w:color="000000"/>
              <w:bottom w:val="single" w:sz="12" w:space="0" w:color="000000"/>
              <w:right w:val="dotted" w:sz="4" w:space="0" w:color="000000"/>
            </w:tcBorders>
            <w:vAlign w:val="center"/>
          </w:tcPr>
          <w:p w14:paraId="27F73229" w14:textId="77777777" w:rsidR="006169A6" w:rsidRPr="00005669" w:rsidRDefault="006169A6" w:rsidP="00EF7191">
            <w:pPr>
              <w:widowControl/>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80.00%</w:t>
            </w:r>
          </w:p>
        </w:tc>
        <w:tc>
          <w:tcPr>
            <w:tcW w:w="787" w:type="pct"/>
            <w:tcBorders>
              <w:top w:val="dotted" w:sz="4" w:space="0" w:color="000000"/>
              <w:left w:val="dotted" w:sz="4" w:space="0" w:color="000000"/>
              <w:bottom w:val="single" w:sz="12" w:space="0" w:color="000000"/>
              <w:right w:val="dotted" w:sz="4" w:space="0" w:color="000000"/>
            </w:tcBorders>
            <w:vAlign w:val="center"/>
          </w:tcPr>
          <w:p w14:paraId="514C0418" w14:textId="77777777" w:rsidR="006169A6" w:rsidRPr="00005669" w:rsidRDefault="006169A6" w:rsidP="00EF7191">
            <w:pPr>
              <w:widowControl/>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90.00%</w:t>
            </w:r>
          </w:p>
        </w:tc>
        <w:tc>
          <w:tcPr>
            <w:tcW w:w="869" w:type="pct"/>
            <w:tcBorders>
              <w:top w:val="dotted" w:sz="4" w:space="0" w:color="000000"/>
              <w:left w:val="dotted" w:sz="4" w:space="0" w:color="000000"/>
              <w:bottom w:val="single" w:sz="12" w:space="0" w:color="000000"/>
              <w:right w:val="dotted" w:sz="4" w:space="0" w:color="000000"/>
            </w:tcBorders>
            <w:vAlign w:val="center"/>
          </w:tcPr>
          <w:p w14:paraId="6C45E535" w14:textId="77777777" w:rsidR="006169A6" w:rsidRPr="00005669" w:rsidRDefault="006169A6" w:rsidP="00EF7191">
            <w:pPr>
              <w:widowControl/>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97.14%</w:t>
            </w:r>
          </w:p>
        </w:tc>
        <w:tc>
          <w:tcPr>
            <w:tcW w:w="880" w:type="pct"/>
            <w:tcBorders>
              <w:top w:val="dotted" w:sz="4" w:space="0" w:color="000000"/>
              <w:left w:val="dotted" w:sz="4" w:space="0" w:color="000000"/>
              <w:bottom w:val="single" w:sz="12" w:space="0" w:color="000000"/>
              <w:right w:val="dotted" w:sz="4" w:space="0" w:color="000000"/>
            </w:tcBorders>
            <w:vAlign w:val="center"/>
          </w:tcPr>
          <w:p w14:paraId="50770FF3" w14:textId="77777777" w:rsidR="006169A6" w:rsidRPr="00005669" w:rsidRDefault="006169A6" w:rsidP="00EF7191">
            <w:pPr>
              <w:widowControl/>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83.33%</w:t>
            </w:r>
          </w:p>
        </w:tc>
        <w:tc>
          <w:tcPr>
            <w:tcW w:w="903" w:type="pct"/>
            <w:tcBorders>
              <w:top w:val="dotted" w:sz="4" w:space="0" w:color="000000"/>
              <w:left w:val="dotted" w:sz="4" w:space="0" w:color="000000"/>
              <w:bottom w:val="single" w:sz="12" w:space="0" w:color="000000"/>
              <w:right w:val="nil"/>
            </w:tcBorders>
            <w:vAlign w:val="center"/>
          </w:tcPr>
          <w:p w14:paraId="02ABB420" w14:textId="77777777" w:rsidR="006169A6" w:rsidRPr="00005669" w:rsidRDefault="006169A6" w:rsidP="00EF7191">
            <w:pPr>
              <w:widowControl/>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89.00%</w:t>
            </w:r>
          </w:p>
        </w:tc>
      </w:tr>
    </w:tbl>
    <w:p w14:paraId="2F39EDCE" w14:textId="77777777" w:rsidR="006169A6" w:rsidRPr="00005669" w:rsidRDefault="006169A6" w:rsidP="006169A6">
      <w:pPr>
        <w:spacing w:line="560" w:lineRule="exact"/>
        <w:ind w:firstLine="641"/>
        <w:rPr>
          <w:rFonts w:ascii="仿宋" w:eastAsia="仿宋" w:hAnsi="仿宋" w:cs="仿宋" w:hint="eastAsia"/>
          <w:b/>
          <w:bCs/>
          <w:sz w:val="28"/>
          <w:szCs w:val="28"/>
        </w:rPr>
      </w:pPr>
    </w:p>
    <w:p w14:paraId="5C64CE14" w14:textId="77777777" w:rsidR="006169A6" w:rsidRPr="00005669" w:rsidRDefault="006169A6" w:rsidP="006169A6">
      <w:pPr>
        <w:spacing w:line="560" w:lineRule="exact"/>
        <w:ind w:firstLine="641"/>
        <w:rPr>
          <w:rFonts w:ascii="仿宋" w:eastAsia="仿宋" w:hAnsi="仿宋" w:cs="仿宋" w:hint="eastAsia"/>
          <w:b/>
          <w:bCs/>
          <w:sz w:val="28"/>
          <w:szCs w:val="28"/>
        </w:rPr>
      </w:pPr>
      <w:r w:rsidRPr="00005669">
        <w:rPr>
          <w:rFonts w:ascii="仿宋" w:eastAsia="仿宋" w:hAnsi="仿宋" w:cs="仿宋" w:hint="eastAsia"/>
          <w:b/>
          <w:bCs/>
          <w:sz w:val="28"/>
          <w:szCs w:val="28"/>
        </w:rPr>
        <w:t>二、项目名称：2022年工布江达县西藏自治区藏东南高原生态保护和修复</w:t>
      </w:r>
    </w:p>
    <w:p w14:paraId="2242B1BB" w14:textId="77777777" w:rsidR="006169A6" w:rsidRPr="00005669" w:rsidRDefault="006169A6" w:rsidP="006169A6">
      <w:pPr>
        <w:spacing w:line="560" w:lineRule="exact"/>
        <w:ind w:firstLine="641"/>
        <w:rPr>
          <w:rFonts w:ascii="仿宋" w:eastAsia="仿宋" w:hAnsi="仿宋" w:cs="仿宋" w:hint="eastAsia"/>
          <w:b/>
          <w:bCs/>
          <w:sz w:val="28"/>
          <w:szCs w:val="28"/>
        </w:rPr>
      </w:pPr>
      <w:r w:rsidRPr="00005669">
        <w:rPr>
          <w:rFonts w:ascii="仿宋" w:eastAsia="仿宋" w:hAnsi="仿宋" w:cs="仿宋" w:hint="eastAsia"/>
          <w:b/>
          <w:bCs/>
          <w:sz w:val="28"/>
          <w:szCs w:val="28"/>
        </w:rPr>
        <w:t>（以下简称“藏东南高原生态保护和修复项目、项目”）</w:t>
      </w:r>
    </w:p>
    <w:p w14:paraId="73A90BF4" w14:textId="77777777" w:rsidR="006169A6" w:rsidRPr="00005669" w:rsidRDefault="006169A6" w:rsidP="006169A6">
      <w:pPr>
        <w:spacing w:line="560" w:lineRule="exact"/>
        <w:ind w:firstLineChars="200" w:firstLine="562"/>
        <w:outlineLvl w:val="1"/>
        <w:rPr>
          <w:rFonts w:ascii="仿宋" w:eastAsia="仿宋" w:hAnsi="仿宋" w:cs="仿宋" w:hint="eastAsia"/>
          <w:b/>
          <w:bCs/>
          <w:sz w:val="28"/>
          <w:szCs w:val="28"/>
        </w:rPr>
      </w:pPr>
      <w:r w:rsidRPr="00005669">
        <w:rPr>
          <w:rFonts w:ascii="仿宋" w:eastAsia="仿宋" w:hAnsi="仿宋" w:cs="仿宋" w:hint="eastAsia"/>
          <w:b/>
          <w:bCs/>
          <w:kern w:val="0"/>
          <w:sz w:val="28"/>
          <w:szCs w:val="28"/>
        </w:rPr>
        <w:t>（一）</w:t>
      </w:r>
      <w:r w:rsidRPr="00005669">
        <w:rPr>
          <w:rFonts w:ascii="仿宋" w:eastAsia="仿宋" w:hAnsi="仿宋" w:cs="仿宋" w:hint="eastAsia"/>
          <w:b/>
          <w:bCs/>
          <w:sz w:val="28"/>
          <w:szCs w:val="28"/>
        </w:rPr>
        <w:t>项目政策背景及绩效分析</w:t>
      </w:r>
    </w:p>
    <w:p w14:paraId="373C723F"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lastRenderedPageBreak/>
        <w:t>根据《西藏自治区财政厅关于进一步规范和完善预算项目支出绩效目标管理的通知》(藏财绩[2021]6号)要求，项目应结合中央预算内投资计划绩效目标表填写《西藏自治区本级项目支出预算绩效目标申报表》，并报财政部门审核下达项目建设资金。按照相关规定和要求，根据项目审批时确定的建设目标，建设内容、建设进度，抓紧推进项目建设实施，并加强绩效目标实现情控，发现问题要及时纠正，确保绩效目标如期保质保量实现。</w:t>
      </w:r>
    </w:p>
    <w:p w14:paraId="24F7B63A"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计划的总体绩效目标是落实《全国重要生态系统保护和修复重大工程总体规划(2021-2035年)》要求，启动实施相关重点项目建设，全面完成年度建设任务，确保取得预期成效。加强对绩效目标实现情况的监控，发现问题要及时纠正，确保绩效目标如期保质保量实现。国家发展改革委将适时组织开展绩效评价。</w:t>
      </w:r>
    </w:p>
    <w:p w14:paraId="4E1692A8" w14:textId="77777777" w:rsidR="006169A6" w:rsidRPr="00005669" w:rsidRDefault="006169A6" w:rsidP="006169A6">
      <w:pPr>
        <w:spacing w:line="560" w:lineRule="exact"/>
        <w:ind w:firstLineChars="200" w:firstLine="560"/>
        <w:rPr>
          <w:rFonts w:ascii="仿宋" w:eastAsia="仿宋" w:hAnsi="仿宋"/>
        </w:rPr>
      </w:pPr>
      <w:r w:rsidRPr="00005669">
        <w:rPr>
          <w:rFonts w:ascii="仿宋" w:eastAsia="仿宋" w:hAnsi="仿宋" w:cs="仿宋" w:hint="eastAsia"/>
          <w:sz w:val="28"/>
          <w:szCs w:val="28"/>
        </w:rPr>
        <w:t>根据《政府投资条例》规定，下达的投资以安排至地方的非经营性项目为主，属直接投资(确需支持的经营性项目也可以适当采取资本金注入或投资补助方式)。严格落实投资计划执行和项目实施监管责任，要建立工作机制，制定监管计划，组织实施中央预算内投资项目日常调度、在线监测、现场检查和监督问责，切实加强对项目落地实施、工程建设管理、计划执行进度、资金使用与拨付等重点关键环节，确保工程建设质量和投资效益，保障项目按期建成发挥效益。</w:t>
      </w:r>
    </w:p>
    <w:p w14:paraId="53050ABA" w14:textId="77777777" w:rsidR="006169A6" w:rsidRPr="00005669" w:rsidRDefault="006169A6" w:rsidP="006169A6">
      <w:pPr>
        <w:spacing w:line="560" w:lineRule="exact"/>
        <w:ind w:firstLineChars="200" w:firstLine="562"/>
        <w:rPr>
          <w:rFonts w:ascii="仿宋" w:eastAsia="仿宋" w:hAnsi="仿宋" w:cs="仿宋" w:hint="eastAsia"/>
          <w:b/>
          <w:bCs/>
          <w:sz w:val="28"/>
          <w:szCs w:val="28"/>
        </w:rPr>
      </w:pPr>
      <w:r w:rsidRPr="00005669">
        <w:rPr>
          <w:rFonts w:ascii="仿宋" w:eastAsia="仿宋" w:hAnsi="仿宋" w:cs="仿宋" w:hint="eastAsia"/>
          <w:b/>
          <w:bCs/>
          <w:sz w:val="28"/>
          <w:szCs w:val="28"/>
        </w:rPr>
        <w:t>（二）项目决策</w:t>
      </w:r>
    </w:p>
    <w:p w14:paraId="0379574B"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1.项目选址</w:t>
      </w:r>
    </w:p>
    <w:p w14:paraId="611683ED"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工布江达县自然资源局2021年8月6日出具了《关于办理</w:t>
      </w:r>
      <w:r w:rsidRPr="00005669">
        <w:rPr>
          <w:rFonts w:ascii="仿宋" w:eastAsia="仿宋" w:hAnsi="仿宋" w:cs="仿宋" w:hint="eastAsia"/>
          <w:bCs/>
          <w:sz w:val="28"/>
          <w:szCs w:val="28"/>
        </w:rPr>
        <w:t>工布江达县西藏自治区2021年藏东南高原生态保护和修复</w:t>
      </w:r>
      <w:r w:rsidRPr="00005669">
        <w:rPr>
          <w:rFonts w:ascii="仿宋" w:eastAsia="仿宋" w:hAnsi="仿宋" w:cs="仿宋" w:hint="eastAsia"/>
          <w:sz w:val="28"/>
          <w:szCs w:val="28"/>
        </w:rPr>
        <w:t>项目用地预审与规划选址的情况说明》（</w:t>
      </w:r>
      <w:proofErr w:type="gramStart"/>
      <w:r w:rsidRPr="00005669">
        <w:rPr>
          <w:rFonts w:ascii="仿宋" w:eastAsia="仿宋" w:hAnsi="仿宋" w:cs="仿宋" w:hint="eastAsia"/>
          <w:sz w:val="28"/>
          <w:szCs w:val="28"/>
        </w:rPr>
        <w:t>工自然资</w:t>
      </w:r>
      <w:proofErr w:type="gramEnd"/>
      <w:r w:rsidRPr="00005669">
        <w:rPr>
          <w:rFonts w:ascii="仿宋" w:eastAsia="仿宋" w:hAnsi="仿宋" w:cs="仿宋" w:hint="eastAsia"/>
          <w:sz w:val="28"/>
          <w:szCs w:val="28"/>
        </w:rPr>
        <w:t>预选字[2021]57号），确定项目用地合理。</w:t>
      </w:r>
    </w:p>
    <w:p w14:paraId="37D01754"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sz w:val="28"/>
          <w:szCs w:val="28"/>
        </w:rPr>
        <w:lastRenderedPageBreak/>
        <w:t>2.项目可</w:t>
      </w:r>
      <w:proofErr w:type="gramStart"/>
      <w:r w:rsidRPr="00005669">
        <w:rPr>
          <w:rFonts w:ascii="仿宋" w:eastAsia="仿宋" w:hAnsi="仿宋" w:cs="仿宋" w:hint="eastAsia"/>
          <w:sz w:val="28"/>
          <w:szCs w:val="28"/>
        </w:rPr>
        <w:t>研</w:t>
      </w:r>
      <w:proofErr w:type="gramEnd"/>
    </w:p>
    <w:p w14:paraId="451BD180"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（1）</w:t>
      </w:r>
      <w:r w:rsidRPr="00005669">
        <w:rPr>
          <w:rFonts w:ascii="仿宋" w:eastAsia="仿宋" w:hAnsi="仿宋" w:cs="仿宋" w:hint="eastAsia"/>
          <w:bCs/>
          <w:sz w:val="28"/>
          <w:szCs w:val="28"/>
        </w:rPr>
        <w:t>工布江达县</w:t>
      </w:r>
      <w:r w:rsidRPr="00005669">
        <w:rPr>
          <w:rFonts w:ascii="仿宋" w:eastAsia="仿宋" w:hAnsi="仿宋" w:cs="仿宋" w:hint="eastAsia"/>
          <w:sz w:val="28"/>
          <w:szCs w:val="28"/>
        </w:rPr>
        <w:t>政法委2021年8月11日出具了《关于对</w:t>
      </w:r>
      <w:r w:rsidRPr="00005669">
        <w:rPr>
          <w:rFonts w:ascii="仿宋" w:eastAsia="仿宋" w:hAnsi="仿宋" w:cs="仿宋" w:hint="eastAsia"/>
          <w:bCs/>
          <w:sz w:val="28"/>
          <w:szCs w:val="28"/>
        </w:rPr>
        <w:t>西藏自治区2021年藏东南高原生态保护和修复</w:t>
      </w:r>
      <w:r w:rsidRPr="00005669">
        <w:rPr>
          <w:rFonts w:ascii="仿宋" w:eastAsia="仿宋" w:hAnsi="仿宋" w:cs="仿宋" w:hint="eastAsia"/>
          <w:sz w:val="28"/>
          <w:szCs w:val="28"/>
        </w:rPr>
        <w:t>项目社会稳定风险评估的函初审意见》（工</w:t>
      </w:r>
      <w:proofErr w:type="gramStart"/>
      <w:r w:rsidRPr="00005669">
        <w:rPr>
          <w:rFonts w:ascii="仿宋" w:eastAsia="仿宋" w:hAnsi="仿宋" w:cs="仿宋" w:hint="eastAsia"/>
          <w:sz w:val="28"/>
          <w:szCs w:val="28"/>
        </w:rPr>
        <w:t>政法发</w:t>
      </w:r>
      <w:proofErr w:type="gramEnd"/>
      <w:r w:rsidRPr="00005669">
        <w:rPr>
          <w:rFonts w:ascii="仿宋" w:eastAsia="仿宋" w:hAnsi="仿宋" w:cs="仿宋" w:hint="eastAsia"/>
          <w:sz w:val="28"/>
          <w:szCs w:val="28"/>
        </w:rPr>
        <w:t>[2021]69号）、</w:t>
      </w:r>
      <w:r w:rsidRPr="00005669">
        <w:rPr>
          <w:rFonts w:ascii="仿宋" w:eastAsia="仿宋" w:hAnsi="仿宋" w:cs="仿宋" w:hint="eastAsia"/>
          <w:bCs/>
          <w:sz w:val="28"/>
          <w:szCs w:val="28"/>
        </w:rPr>
        <w:t>林芝市</w:t>
      </w:r>
      <w:r w:rsidRPr="00005669">
        <w:rPr>
          <w:rFonts w:ascii="仿宋" w:eastAsia="仿宋" w:hAnsi="仿宋" w:cs="仿宋" w:hint="eastAsia"/>
          <w:sz w:val="28"/>
          <w:szCs w:val="28"/>
        </w:rPr>
        <w:t>政法委2021年8月16日出具了《关于</w:t>
      </w:r>
      <w:r w:rsidRPr="00005669">
        <w:rPr>
          <w:rFonts w:ascii="仿宋" w:eastAsia="仿宋" w:hAnsi="仿宋" w:cs="仿宋" w:hint="eastAsia"/>
          <w:bCs/>
          <w:sz w:val="28"/>
          <w:szCs w:val="28"/>
        </w:rPr>
        <w:t>西藏自治区2021年藏东南高原生态保护和修复</w:t>
      </w:r>
      <w:r w:rsidRPr="00005669">
        <w:rPr>
          <w:rFonts w:ascii="仿宋" w:eastAsia="仿宋" w:hAnsi="仿宋" w:cs="仿宋" w:hint="eastAsia"/>
          <w:sz w:val="28"/>
          <w:szCs w:val="28"/>
        </w:rPr>
        <w:t>项目社会稳定风险评估报告的审查意见》（林</w:t>
      </w:r>
      <w:proofErr w:type="gramStart"/>
      <w:r w:rsidRPr="00005669">
        <w:rPr>
          <w:rFonts w:ascii="仿宋" w:eastAsia="仿宋" w:hAnsi="仿宋" w:cs="仿宋" w:hint="eastAsia"/>
          <w:sz w:val="28"/>
          <w:szCs w:val="28"/>
        </w:rPr>
        <w:t>维稳风</w:t>
      </w:r>
      <w:proofErr w:type="gramEnd"/>
      <w:r w:rsidRPr="00005669">
        <w:rPr>
          <w:rFonts w:ascii="仿宋" w:eastAsia="仿宋" w:hAnsi="仿宋" w:cs="仿宋" w:hint="eastAsia"/>
          <w:sz w:val="28"/>
          <w:szCs w:val="28"/>
        </w:rPr>
        <w:t>评[2021]453号），确定项目实施的相关安全性风险可控。</w:t>
      </w:r>
    </w:p>
    <w:p w14:paraId="5740E920"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（2）项目建议及申请</w:t>
      </w:r>
    </w:p>
    <w:p w14:paraId="703C515B"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工布江达县林草局申报《关于审批西藏自治区2021年藏东南高原生态保护和修复项目-工布江达县实施方案及概算的函》(工林草函[2021]31号)。</w:t>
      </w:r>
    </w:p>
    <w:p w14:paraId="5509FD01"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3.项目评审</w:t>
      </w:r>
    </w:p>
    <w:p w14:paraId="7B3BED65"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项目委托深圳群伦项目管理有限公司出具了《实施方案及概算评审报告》(林工深</w:t>
      </w:r>
      <w:proofErr w:type="gramStart"/>
      <w:r w:rsidRPr="00005669">
        <w:rPr>
          <w:rFonts w:ascii="仿宋" w:eastAsia="仿宋" w:hAnsi="仿宋" w:cs="仿宋" w:hint="eastAsia"/>
          <w:sz w:val="28"/>
          <w:szCs w:val="28"/>
        </w:rPr>
        <w:t>咨</w:t>
      </w:r>
      <w:proofErr w:type="gramEnd"/>
      <w:r w:rsidRPr="00005669">
        <w:rPr>
          <w:rFonts w:ascii="仿宋" w:eastAsia="仿宋" w:hAnsi="仿宋" w:cs="仿宋" w:hint="eastAsia"/>
          <w:sz w:val="28"/>
          <w:szCs w:val="28"/>
        </w:rPr>
        <w:t>字[2021]LGQ046)。</w:t>
      </w:r>
    </w:p>
    <w:p w14:paraId="450F3A52"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4.项目审批</w:t>
      </w:r>
    </w:p>
    <w:p w14:paraId="743D34BA"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工布江</w:t>
      </w:r>
      <w:proofErr w:type="gramStart"/>
      <w:r w:rsidRPr="00005669">
        <w:rPr>
          <w:rFonts w:ascii="仿宋" w:eastAsia="仿宋" w:hAnsi="仿宋" w:cs="仿宋" w:hint="eastAsia"/>
          <w:sz w:val="28"/>
          <w:szCs w:val="28"/>
        </w:rPr>
        <w:t>达县发改委</w:t>
      </w:r>
      <w:proofErr w:type="gramEnd"/>
      <w:r w:rsidRPr="00005669">
        <w:rPr>
          <w:rFonts w:ascii="仿宋" w:eastAsia="仿宋" w:hAnsi="仿宋" w:cs="仿宋" w:hint="eastAsia"/>
          <w:sz w:val="28"/>
          <w:szCs w:val="28"/>
        </w:rPr>
        <w:t>2021年9月27日出具了《关于西藏自治区2021年藏东南高原生态保护和修复项目-工布江达县实施方案及概算的批复》（</w:t>
      </w:r>
      <w:proofErr w:type="gramStart"/>
      <w:r w:rsidRPr="00005669">
        <w:rPr>
          <w:rFonts w:ascii="仿宋" w:eastAsia="仿宋" w:hAnsi="仿宋" w:cs="仿宋" w:hint="eastAsia"/>
          <w:sz w:val="28"/>
          <w:szCs w:val="28"/>
        </w:rPr>
        <w:t>工发改</w:t>
      </w:r>
      <w:proofErr w:type="gramEnd"/>
      <w:r w:rsidRPr="00005669">
        <w:rPr>
          <w:rFonts w:ascii="仿宋" w:eastAsia="仿宋" w:hAnsi="仿宋" w:cs="仿宋" w:hint="eastAsia"/>
          <w:sz w:val="28"/>
          <w:szCs w:val="28"/>
        </w:rPr>
        <w:t>(2021)88号），根据《西藏自治区重点区域生态保护和修复项目专项 2021 年中央预算内投资计划及任务分解表》，结合深圳群伦项目管理有限公司出具的《实施方案及概算评审报告》(林工深</w:t>
      </w:r>
      <w:proofErr w:type="gramStart"/>
      <w:r w:rsidRPr="00005669">
        <w:rPr>
          <w:rFonts w:ascii="仿宋" w:eastAsia="仿宋" w:hAnsi="仿宋" w:cs="仿宋" w:hint="eastAsia"/>
          <w:sz w:val="28"/>
          <w:szCs w:val="28"/>
        </w:rPr>
        <w:t>咨</w:t>
      </w:r>
      <w:proofErr w:type="gramEnd"/>
      <w:r w:rsidRPr="00005669">
        <w:rPr>
          <w:rFonts w:ascii="仿宋" w:eastAsia="仿宋" w:hAnsi="仿宋" w:cs="仿宋" w:hint="eastAsia"/>
          <w:sz w:val="28"/>
          <w:szCs w:val="28"/>
        </w:rPr>
        <w:t>字[2021]LGQ046)和林芝市委政法</w:t>
      </w:r>
      <w:proofErr w:type="gramStart"/>
      <w:r w:rsidRPr="00005669">
        <w:rPr>
          <w:rFonts w:ascii="仿宋" w:eastAsia="仿宋" w:hAnsi="仿宋" w:cs="仿宋" w:hint="eastAsia"/>
          <w:sz w:val="28"/>
          <w:szCs w:val="28"/>
        </w:rPr>
        <w:t>维稳指导</w:t>
      </w:r>
      <w:proofErr w:type="gramEnd"/>
      <w:r w:rsidRPr="00005669">
        <w:rPr>
          <w:rFonts w:ascii="仿宋" w:eastAsia="仿宋" w:hAnsi="仿宋" w:cs="仿宋" w:hint="eastAsia"/>
          <w:sz w:val="28"/>
          <w:szCs w:val="28"/>
        </w:rPr>
        <w:t>科、县自然资源</w:t>
      </w:r>
      <w:proofErr w:type="gramStart"/>
      <w:r w:rsidRPr="00005669">
        <w:rPr>
          <w:rFonts w:ascii="仿宋" w:eastAsia="仿宋" w:hAnsi="仿宋" w:cs="仿宋" w:hint="eastAsia"/>
          <w:sz w:val="28"/>
          <w:szCs w:val="28"/>
        </w:rPr>
        <w:t>局相关</w:t>
      </w:r>
      <w:proofErr w:type="gramEnd"/>
      <w:r w:rsidRPr="00005669">
        <w:rPr>
          <w:rFonts w:ascii="仿宋" w:eastAsia="仿宋" w:hAnsi="仿宋" w:cs="仿宋" w:hint="eastAsia"/>
          <w:sz w:val="28"/>
          <w:szCs w:val="28"/>
        </w:rPr>
        <w:t>意见，批复建设规模概算1476.58 万元，其中:建筑安装工程费1364.4万元，工程建设其他费83.21 万元,工程预备费用28.97 万元。批复建设工期10个月，工程内容:修建围栏125085米、草场改良9.8万亩、人工种草 2</w:t>
      </w:r>
      <w:r w:rsidRPr="00005669">
        <w:rPr>
          <w:rFonts w:ascii="仿宋" w:eastAsia="仿宋" w:hAnsi="仿宋" w:cs="仿宋" w:hint="eastAsia"/>
          <w:sz w:val="28"/>
          <w:szCs w:val="28"/>
        </w:rPr>
        <w:lastRenderedPageBreak/>
        <w:t>万亩，宣传牌10座。</w:t>
      </w:r>
    </w:p>
    <w:p w14:paraId="6B1CB4B6" w14:textId="77777777" w:rsidR="006169A6" w:rsidRPr="00005669" w:rsidRDefault="006169A6" w:rsidP="006169A6">
      <w:pPr>
        <w:spacing w:line="560" w:lineRule="exact"/>
        <w:ind w:firstLineChars="200" w:firstLine="562"/>
        <w:rPr>
          <w:rFonts w:ascii="仿宋" w:eastAsia="仿宋" w:hAnsi="仿宋" w:cs="仿宋" w:hint="eastAsia"/>
          <w:sz w:val="28"/>
          <w:szCs w:val="28"/>
        </w:rPr>
      </w:pPr>
      <w:r w:rsidRPr="00005669">
        <w:rPr>
          <w:rFonts w:ascii="仿宋" w:eastAsia="仿宋" w:hAnsi="仿宋" w:cs="仿宋" w:hint="eastAsia"/>
          <w:b/>
          <w:bCs/>
          <w:sz w:val="28"/>
          <w:szCs w:val="28"/>
        </w:rPr>
        <w:t>（三）项目实施</w:t>
      </w:r>
    </w:p>
    <w:p w14:paraId="474D8EBF" w14:textId="77777777" w:rsidR="006169A6" w:rsidRPr="00005669" w:rsidRDefault="006169A6" w:rsidP="006169A6">
      <w:pPr>
        <w:spacing w:line="560" w:lineRule="exact"/>
        <w:ind w:firstLineChars="200" w:firstLine="560"/>
        <w:rPr>
          <w:rFonts w:ascii="仿宋" w:eastAsia="仿宋" w:hAnsi="仿宋" w:cs="仿宋"/>
          <w:sz w:val="28"/>
          <w:szCs w:val="28"/>
        </w:rPr>
      </w:pPr>
      <w:r w:rsidRPr="00005669">
        <w:rPr>
          <w:rFonts w:ascii="仿宋" w:eastAsia="仿宋" w:hAnsi="仿宋" w:cs="仿宋" w:hint="eastAsia"/>
          <w:sz w:val="28"/>
          <w:szCs w:val="28"/>
        </w:rPr>
        <w:t>1.文件要求</w:t>
      </w:r>
    </w:p>
    <w:p w14:paraId="056A0D22"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国家发展和改革委员会、国家林业和草原局、水利部《关于下达重点区域生态保护和修复专项2021年中央预算内投资计划(地方)的通知》（</w:t>
      </w:r>
      <w:proofErr w:type="gramStart"/>
      <w:r w:rsidRPr="00005669">
        <w:rPr>
          <w:rFonts w:ascii="仿宋" w:eastAsia="仿宋" w:hAnsi="仿宋" w:cs="仿宋" w:hint="eastAsia"/>
          <w:sz w:val="28"/>
          <w:szCs w:val="28"/>
        </w:rPr>
        <w:t>发改投资</w:t>
      </w:r>
      <w:proofErr w:type="gramEnd"/>
      <w:r w:rsidRPr="00005669">
        <w:rPr>
          <w:rFonts w:ascii="仿宋" w:eastAsia="仿宋" w:hAnsi="仿宋" w:cs="仿宋" w:hint="eastAsia"/>
          <w:sz w:val="28"/>
          <w:szCs w:val="28"/>
        </w:rPr>
        <w:t>[2021]768号）：关于重点区域生态保护和修复专项2021年中央预算内投资计划资金申请，为全面推进重点区域山水林田湖草一体化保护和修复，统筹支持天然林保护、“三北”等重点防护林体系、草原保护修复、湿地保护修复、京津风沙</w:t>
      </w:r>
      <w:proofErr w:type="gramStart"/>
      <w:r w:rsidRPr="00005669">
        <w:rPr>
          <w:rFonts w:ascii="仿宋" w:eastAsia="仿宋" w:hAnsi="仿宋" w:cs="仿宋" w:hint="eastAsia"/>
          <w:sz w:val="28"/>
          <w:szCs w:val="28"/>
        </w:rPr>
        <w:t>源治理</w:t>
      </w:r>
      <w:proofErr w:type="gramEnd"/>
      <w:r w:rsidRPr="00005669">
        <w:rPr>
          <w:rFonts w:ascii="仿宋" w:eastAsia="仿宋" w:hAnsi="仿宋" w:cs="仿宋" w:hint="eastAsia"/>
          <w:sz w:val="28"/>
          <w:szCs w:val="28"/>
        </w:rPr>
        <w:t>等相关任务建设，按照《全国重要生态系统保护和修复重大工程总体规划(2021-2035年)》及有关专项规划部署，下达2021年重点区域生态保护和修复专项中央预算内投资计划206.6782亿元，严格项目实施，严格按照有关专项管理办法规定组织实施，加强项目管理，严格按照审批的项目名称、建设内容和建设规模以及下达的中央预算内投资进行建设，严禁将中央预算内投资截留、挤占或挪作他用，项目建设所需其他资金要确保足额及时到位。严禁未经批准擅自变更建设内容和建设规模，如确需调整，须按程序报有关机关审批。项目建设内容和规模调减并影响中央预算内投资安排规模的，应及时报国家发展改革委进行调整。</w:t>
      </w:r>
    </w:p>
    <w:p w14:paraId="5086795D" w14:textId="77777777" w:rsidR="006169A6" w:rsidRPr="00005669" w:rsidRDefault="006169A6" w:rsidP="006169A6">
      <w:pPr>
        <w:spacing w:line="560" w:lineRule="exact"/>
        <w:ind w:firstLineChars="200" w:firstLine="560"/>
        <w:rPr>
          <w:rFonts w:ascii="仿宋" w:eastAsia="仿宋" w:hAnsi="仿宋" w:cs="仿宋" w:hint="eastAsia"/>
          <w:sz w:val="28"/>
          <w:szCs w:val="28"/>
        </w:rPr>
      </w:pPr>
      <w:proofErr w:type="gramStart"/>
      <w:r w:rsidRPr="00005669">
        <w:rPr>
          <w:rFonts w:ascii="仿宋" w:eastAsia="仿宋" w:hAnsi="仿宋" w:cs="仿宋" w:hint="eastAsia"/>
          <w:sz w:val="28"/>
          <w:szCs w:val="28"/>
        </w:rPr>
        <w:t>林芝市</w:t>
      </w:r>
      <w:proofErr w:type="gramEnd"/>
      <w:r w:rsidRPr="00005669">
        <w:rPr>
          <w:rFonts w:ascii="仿宋" w:eastAsia="仿宋" w:hAnsi="仿宋" w:cs="仿宋" w:hint="eastAsia"/>
          <w:sz w:val="28"/>
          <w:szCs w:val="28"/>
        </w:rPr>
        <w:t>林草局林、</w:t>
      </w:r>
      <w:proofErr w:type="gramStart"/>
      <w:r w:rsidRPr="00005669">
        <w:rPr>
          <w:rFonts w:ascii="仿宋" w:eastAsia="仿宋" w:hAnsi="仿宋" w:cs="仿宋" w:hint="eastAsia"/>
          <w:sz w:val="28"/>
          <w:szCs w:val="28"/>
        </w:rPr>
        <w:t>发改委</w:t>
      </w:r>
      <w:proofErr w:type="gramEnd"/>
      <w:r w:rsidRPr="00005669">
        <w:rPr>
          <w:rFonts w:ascii="仿宋" w:eastAsia="仿宋" w:hAnsi="仿宋" w:cs="仿宋" w:hint="eastAsia"/>
          <w:sz w:val="28"/>
          <w:szCs w:val="28"/>
        </w:rPr>
        <w:t>2022年2月16日配套发布《关于下达第二批重点区域生态保护和修复专项2021年中央预算内投资计划的通知》（林</w:t>
      </w:r>
      <w:proofErr w:type="gramStart"/>
      <w:r w:rsidRPr="00005669">
        <w:rPr>
          <w:rFonts w:ascii="仿宋" w:eastAsia="仿宋" w:hAnsi="仿宋" w:cs="仿宋" w:hint="eastAsia"/>
          <w:sz w:val="28"/>
          <w:szCs w:val="28"/>
        </w:rPr>
        <w:t>发改投资</w:t>
      </w:r>
      <w:proofErr w:type="gramEnd"/>
      <w:r w:rsidRPr="00005669">
        <w:rPr>
          <w:rFonts w:ascii="仿宋" w:eastAsia="仿宋" w:hAnsi="仿宋" w:cs="仿宋" w:hint="eastAsia"/>
          <w:sz w:val="28"/>
          <w:szCs w:val="28"/>
        </w:rPr>
        <w:t>[2022]70号）：为加快推进重点区域山水林田湖草一体化保护和修复相关任务建设，按照《全国重要生态系统保护和修复中大工程总体规划(2021-2035年)》及有关专项部署，根据项目前期工作完成情况及项目申报请示将2021年重点区域生态保护和修复专项中央预算</w:t>
      </w:r>
      <w:r w:rsidRPr="00005669">
        <w:rPr>
          <w:rFonts w:ascii="仿宋" w:eastAsia="仿宋" w:hAnsi="仿宋" w:cs="仿宋" w:hint="eastAsia"/>
          <w:sz w:val="28"/>
          <w:szCs w:val="28"/>
        </w:rPr>
        <w:lastRenderedPageBreak/>
        <w:t>内投资计划2418万元下达。</w:t>
      </w:r>
    </w:p>
    <w:p w14:paraId="51EABE79" w14:textId="77777777" w:rsidR="006169A6" w:rsidRPr="00005669" w:rsidRDefault="006169A6" w:rsidP="006169A6">
      <w:pPr>
        <w:spacing w:line="560" w:lineRule="exact"/>
        <w:ind w:firstLineChars="200" w:firstLine="560"/>
        <w:rPr>
          <w:rFonts w:ascii="仿宋" w:eastAsia="仿宋" w:hAnsi="仿宋" w:cs="仿宋"/>
          <w:sz w:val="28"/>
          <w:szCs w:val="28"/>
        </w:rPr>
      </w:pPr>
      <w:r w:rsidRPr="00005669">
        <w:rPr>
          <w:rFonts w:ascii="仿宋" w:eastAsia="仿宋" w:hAnsi="仿宋" w:cs="仿宋" w:hint="eastAsia"/>
          <w:sz w:val="28"/>
          <w:szCs w:val="28"/>
        </w:rPr>
        <w:t>工布江</w:t>
      </w:r>
      <w:proofErr w:type="gramStart"/>
      <w:r w:rsidRPr="00005669">
        <w:rPr>
          <w:rFonts w:ascii="仿宋" w:eastAsia="仿宋" w:hAnsi="仿宋" w:cs="仿宋" w:hint="eastAsia"/>
          <w:sz w:val="28"/>
          <w:szCs w:val="28"/>
        </w:rPr>
        <w:t>达县发改委</w:t>
      </w:r>
      <w:proofErr w:type="gramEnd"/>
      <w:r w:rsidRPr="00005669">
        <w:rPr>
          <w:rFonts w:ascii="仿宋" w:eastAsia="仿宋" w:hAnsi="仿宋" w:cs="仿宋" w:hint="eastAsia"/>
          <w:sz w:val="28"/>
          <w:szCs w:val="28"/>
        </w:rPr>
        <w:t>2021年9月27日出具《关于西藏自治区2021年藏东南高原生态保护和修复项目-工布江达县实施方案及概算的批复》（</w:t>
      </w:r>
      <w:proofErr w:type="gramStart"/>
      <w:r w:rsidRPr="00005669">
        <w:rPr>
          <w:rFonts w:ascii="仿宋" w:eastAsia="仿宋" w:hAnsi="仿宋" w:cs="仿宋" w:hint="eastAsia"/>
          <w:sz w:val="28"/>
          <w:szCs w:val="28"/>
        </w:rPr>
        <w:t>工发改</w:t>
      </w:r>
      <w:proofErr w:type="gramEnd"/>
      <w:r w:rsidRPr="00005669">
        <w:rPr>
          <w:rFonts w:ascii="仿宋" w:eastAsia="仿宋" w:hAnsi="仿宋" w:cs="仿宋" w:hint="eastAsia"/>
          <w:sz w:val="28"/>
          <w:szCs w:val="28"/>
        </w:rPr>
        <w:t>(2021)88号），要求施工部分采用全部委托公开招标方式，严格执行环保和安全生产“三同时”制度，严格按照项目基本建设程序组织实施，认真落实项目建设五制。</w:t>
      </w:r>
    </w:p>
    <w:p w14:paraId="359A120E"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2.工布江达县林草局会议纪要（2022年2号），研究部署项目招标代理、监理、施工图审查等工作。工布江达县林草局2021年7月13日会议纪要（第9期），研究部署项目设计方工作。</w:t>
      </w:r>
    </w:p>
    <w:p w14:paraId="72B384B7"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3.预算资金管理使用及保障情况</w:t>
      </w:r>
    </w:p>
    <w:p w14:paraId="6BF75451"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（1）项目资金投入的及时性</w:t>
      </w:r>
    </w:p>
    <w:p w14:paraId="0A6AA0BD"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工布江达县财政局2022年5月5日《关于下达2021年第二批重点区域生态保护和修复专项中央基建投资（拨款）预算指标的通知》（工财经指[2022]5号）2418万元专项用于工布江达县藏东南高原生态保护和修复项目，其中：</w:t>
      </w:r>
    </w:p>
    <w:p w14:paraId="37A52922"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宋体" w:hint="eastAsia"/>
          <w:sz w:val="28"/>
          <w:szCs w:val="28"/>
        </w:rPr>
        <w:t>①</w:t>
      </w:r>
      <w:r w:rsidRPr="00005669">
        <w:rPr>
          <w:rFonts w:ascii="仿宋" w:eastAsia="仿宋" w:hAnsi="仿宋" w:cs="仿宋" w:hint="eastAsia"/>
          <w:sz w:val="28"/>
          <w:szCs w:val="28"/>
        </w:rPr>
        <w:t>藏东南高原生态保护和修复项目</w:t>
      </w:r>
      <w:r w:rsidRPr="00005669">
        <w:rPr>
          <w:rFonts w:ascii="仿宋" w:eastAsia="仿宋" w:hAnsi="仿宋" w:cs="仿宋" w:hint="eastAsia"/>
          <w:color w:val="000000"/>
          <w:sz w:val="28"/>
          <w:szCs w:val="28"/>
        </w:rPr>
        <w:t>专项资金为</w:t>
      </w:r>
      <w:r w:rsidRPr="00005669">
        <w:rPr>
          <w:rFonts w:ascii="仿宋" w:eastAsia="仿宋" w:hAnsi="仿宋" w:cs="仿宋" w:hint="eastAsia"/>
          <w:sz w:val="28"/>
          <w:szCs w:val="28"/>
        </w:rPr>
        <w:t>1476.58 万元，资金来源于西藏自治区重点区域生态保护和修复专项2021年中央预算内投资，建设内容为休牧围栏125085万米、草原改良9.8万亩、人工种草2万亩；</w:t>
      </w:r>
    </w:p>
    <w:p w14:paraId="5627D936"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宋体" w:hint="eastAsia"/>
          <w:sz w:val="28"/>
          <w:szCs w:val="28"/>
        </w:rPr>
        <w:t>②</w:t>
      </w:r>
      <w:proofErr w:type="gramStart"/>
      <w:r w:rsidRPr="00005669">
        <w:rPr>
          <w:rFonts w:ascii="仿宋" w:eastAsia="仿宋" w:hAnsi="仿宋" w:cs="仿宋" w:hint="eastAsia"/>
          <w:sz w:val="28"/>
          <w:szCs w:val="28"/>
        </w:rPr>
        <w:t>林芝市</w:t>
      </w:r>
      <w:proofErr w:type="gramEnd"/>
      <w:r w:rsidRPr="00005669">
        <w:rPr>
          <w:rFonts w:ascii="仿宋" w:eastAsia="仿宋" w:hAnsi="仿宋" w:cs="仿宋" w:hint="eastAsia"/>
          <w:sz w:val="28"/>
          <w:szCs w:val="28"/>
        </w:rPr>
        <w:t>工布江达县邦杰塘草原生态修复项目总投资941.42万元，资金来源于西藏自治区重点区域生态保护和修复专项2021年中央预算内投资，建设内容为生态修复工程1942.33亩、新建取水口一项、提水泵站一项、放空阀井、控制阀井8座、电磁阀阀井86座、表土覆盖（0.3m厚）12350.06立方米、机电设备安装、金属结构设备及安装及临时设施。</w:t>
      </w:r>
    </w:p>
    <w:p w14:paraId="51C4E0FB"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lastRenderedPageBreak/>
        <w:t>（2）项目资金</w:t>
      </w:r>
      <w:r w:rsidRPr="00005669">
        <w:rPr>
          <w:rFonts w:ascii="仿宋" w:eastAsia="仿宋" w:hAnsi="仿宋" w:cs="仿宋" w:hint="eastAsia"/>
          <w:sz w:val="28"/>
          <w:szCs w:val="28"/>
        </w:rPr>
        <w:t>使用的合</w:t>
      </w:r>
      <w:proofErr w:type="gramStart"/>
      <w:r w:rsidRPr="00005669">
        <w:rPr>
          <w:rFonts w:ascii="仿宋" w:eastAsia="仿宋" w:hAnsi="仿宋" w:cs="仿宋" w:hint="eastAsia"/>
          <w:sz w:val="28"/>
          <w:szCs w:val="28"/>
        </w:rPr>
        <w:t>规</w:t>
      </w:r>
      <w:proofErr w:type="gramEnd"/>
      <w:r w:rsidRPr="00005669">
        <w:rPr>
          <w:rFonts w:ascii="仿宋" w:eastAsia="仿宋" w:hAnsi="仿宋" w:cs="仿宋" w:hint="eastAsia"/>
          <w:sz w:val="28"/>
          <w:szCs w:val="28"/>
        </w:rPr>
        <w:t>性</w:t>
      </w:r>
    </w:p>
    <w:p w14:paraId="08F7DA66"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sz w:val="28"/>
          <w:szCs w:val="28"/>
        </w:rPr>
        <w:t>藏东南高原生态保护和修复项目</w:t>
      </w:r>
      <w:r w:rsidRPr="00005669">
        <w:rPr>
          <w:rFonts w:ascii="仿宋" w:eastAsia="仿宋" w:hAnsi="仿宋" w:cs="仿宋" w:hint="eastAsia"/>
          <w:color w:val="000000"/>
          <w:sz w:val="28"/>
          <w:szCs w:val="28"/>
        </w:rPr>
        <w:t>专项资金使用的合</w:t>
      </w:r>
      <w:proofErr w:type="gramStart"/>
      <w:r w:rsidRPr="00005669">
        <w:rPr>
          <w:rFonts w:ascii="仿宋" w:eastAsia="仿宋" w:hAnsi="仿宋" w:cs="仿宋" w:hint="eastAsia"/>
          <w:color w:val="000000"/>
          <w:sz w:val="28"/>
          <w:szCs w:val="28"/>
        </w:rPr>
        <w:t>规</w:t>
      </w:r>
      <w:proofErr w:type="gramEnd"/>
      <w:r w:rsidRPr="00005669">
        <w:rPr>
          <w:rFonts w:ascii="仿宋" w:eastAsia="仿宋" w:hAnsi="仿宋" w:cs="仿宋" w:hint="eastAsia"/>
          <w:color w:val="000000"/>
          <w:sz w:val="28"/>
          <w:szCs w:val="28"/>
        </w:rPr>
        <w:t>性未经有关部门专门审计，未经财政评审，绩效评价小组经抽取部分支出会计凭证，未发现项目资金使用存在重大违规情况。</w:t>
      </w:r>
    </w:p>
    <w:p w14:paraId="27822D09"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4.项目合同管理</w:t>
      </w:r>
    </w:p>
    <w:p w14:paraId="48066BAA" w14:textId="77777777" w:rsidR="006169A6" w:rsidRPr="00005669" w:rsidRDefault="006169A6" w:rsidP="006169A6">
      <w:pPr>
        <w:spacing w:line="560" w:lineRule="exact"/>
        <w:ind w:firstLineChars="200" w:firstLine="560"/>
        <w:rPr>
          <w:rFonts w:ascii="仿宋" w:eastAsia="仿宋" w:hAnsi="仿宋" w:cs="仿宋"/>
          <w:color w:val="000000"/>
          <w:sz w:val="28"/>
          <w:szCs w:val="28"/>
        </w:rPr>
      </w:pPr>
      <w:r w:rsidRPr="00005669">
        <w:rPr>
          <w:rFonts w:ascii="仿宋" w:eastAsia="仿宋" w:hAnsi="仿宋" w:cs="仿宋" w:hint="eastAsia"/>
          <w:color w:val="000000"/>
          <w:sz w:val="28"/>
          <w:szCs w:val="28"/>
        </w:rPr>
        <w:t>项目签署了一系列专门合同，建设方对合同进行了有效管理。</w:t>
      </w:r>
    </w:p>
    <w:p w14:paraId="395D37D8" w14:textId="77777777" w:rsidR="006169A6" w:rsidRPr="00005669" w:rsidRDefault="006169A6" w:rsidP="006169A6">
      <w:pPr>
        <w:spacing w:line="560" w:lineRule="exact"/>
        <w:ind w:firstLineChars="200" w:firstLine="560"/>
        <w:rPr>
          <w:rFonts w:ascii="仿宋" w:eastAsia="仿宋" w:hAnsi="仿宋" w:cs="仿宋"/>
          <w:sz w:val="28"/>
          <w:szCs w:val="28"/>
          <w:lang w:bidi="ar"/>
        </w:rPr>
      </w:pPr>
      <w:r w:rsidRPr="00005669">
        <w:rPr>
          <w:rFonts w:ascii="仿宋" w:eastAsia="仿宋" w:hAnsi="仿宋" w:cs="仿宋" w:hint="eastAsia"/>
          <w:sz w:val="28"/>
          <w:szCs w:val="28"/>
          <w:lang w:bidi="ar"/>
        </w:rPr>
        <w:t>5.项目进度管理</w:t>
      </w:r>
    </w:p>
    <w:p w14:paraId="48342033" w14:textId="77777777" w:rsidR="006169A6" w:rsidRPr="00005669" w:rsidRDefault="006169A6" w:rsidP="006169A6">
      <w:pPr>
        <w:spacing w:line="560" w:lineRule="exact"/>
        <w:ind w:firstLineChars="200" w:firstLine="560"/>
        <w:rPr>
          <w:rFonts w:ascii="仿宋" w:eastAsia="仿宋" w:hAnsi="仿宋" w:cs="仿宋"/>
          <w:sz w:val="28"/>
          <w:szCs w:val="28"/>
          <w:lang w:bidi="ar"/>
        </w:rPr>
      </w:pPr>
      <w:r w:rsidRPr="00005669">
        <w:rPr>
          <w:rFonts w:ascii="仿宋" w:eastAsia="仿宋" w:hAnsi="仿宋" w:cs="仿宋" w:hint="eastAsia"/>
          <w:sz w:val="28"/>
          <w:szCs w:val="28"/>
          <w:lang w:bidi="ar"/>
        </w:rPr>
        <w:t>根据施工单位青海康洛建设集团有限公司提出经建设单位认可的《工程停工申报表》，因疫情计划停工日期为2022年9月25日，计划复工日期为2023年3月1日。停工前已完成工程量的95%，已结清农民工工资。</w:t>
      </w:r>
    </w:p>
    <w:p w14:paraId="12C4305A"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sz w:val="28"/>
          <w:szCs w:val="28"/>
          <w:lang w:bidi="ar"/>
        </w:rPr>
        <w:t>6</w:t>
      </w:r>
      <w:r w:rsidRPr="00005669">
        <w:rPr>
          <w:rFonts w:ascii="仿宋" w:eastAsia="仿宋" w:hAnsi="仿宋" w:cs="仿宋" w:hint="eastAsia"/>
          <w:sz w:val="28"/>
          <w:szCs w:val="28"/>
        </w:rPr>
        <w:t>.</w:t>
      </w:r>
      <w:r w:rsidRPr="00005669">
        <w:rPr>
          <w:rFonts w:ascii="仿宋" w:eastAsia="仿宋" w:hAnsi="仿宋" w:cs="仿宋" w:hint="eastAsia"/>
          <w:color w:val="000000"/>
          <w:sz w:val="28"/>
          <w:szCs w:val="28"/>
        </w:rPr>
        <w:t>项目完成验收情况</w:t>
      </w:r>
    </w:p>
    <w:p w14:paraId="0B7FAEC9" w14:textId="77777777" w:rsidR="006169A6" w:rsidRPr="00005669" w:rsidRDefault="006169A6" w:rsidP="006169A6">
      <w:pPr>
        <w:spacing w:line="560" w:lineRule="exact"/>
        <w:ind w:firstLine="641"/>
        <w:rPr>
          <w:rFonts w:ascii="仿宋" w:eastAsia="仿宋" w:hAnsi="仿宋" w:cs="仿宋"/>
          <w:sz w:val="28"/>
          <w:szCs w:val="28"/>
          <w:lang w:bidi="ar"/>
        </w:rPr>
      </w:pPr>
      <w:r w:rsidRPr="00005669">
        <w:rPr>
          <w:rFonts w:ascii="仿宋" w:eastAsia="仿宋" w:hAnsi="仿宋" w:cs="仿宋" w:hint="eastAsia"/>
          <w:sz w:val="28"/>
          <w:szCs w:val="28"/>
          <w:lang w:bidi="ar"/>
        </w:rPr>
        <w:t>2023年7月10日，施工单位已对</w:t>
      </w:r>
      <w:r w:rsidRPr="00005669">
        <w:rPr>
          <w:rFonts w:ascii="仿宋" w:eastAsia="仿宋" w:hAnsi="仿宋" w:cs="仿宋" w:hint="eastAsia"/>
          <w:sz w:val="28"/>
          <w:szCs w:val="28"/>
        </w:rPr>
        <w:t>修建围栏125085米、草场改良9.8万亩、人工种草 2万亩，宣传牌10座的</w:t>
      </w:r>
      <w:r w:rsidRPr="00005669">
        <w:rPr>
          <w:rFonts w:ascii="仿宋" w:eastAsia="仿宋" w:hAnsi="仿宋" w:cs="仿宋" w:hint="eastAsia"/>
          <w:sz w:val="28"/>
          <w:szCs w:val="28"/>
          <w:lang w:bidi="ar"/>
        </w:rPr>
        <w:t>施工内容完成自检，监理单位完成复检，项目单位申请按照2023年8月22日的竣工验收方案对2022年11月3日完工的项目进行验收。根据2023年8月24日工程竣工验收报告和政府投资项目综合验收表，经施工单位、监理单位、勘察单位、设计单位、建设单位、项目批复单位（</w:t>
      </w:r>
      <w:proofErr w:type="gramStart"/>
      <w:r w:rsidRPr="00005669">
        <w:rPr>
          <w:rFonts w:ascii="仿宋" w:eastAsia="仿宋" w:hAnsi="仿宋" w:cs="仿宋" w:hint="eastAsia"/>
          <w:sz w:val="28"/>
          <w:szCs w:val="28"/>
          <w:lang w:bidi="ar"/>
        </w:rPr>
        <w:t>县发改</w:t>
      </w:r>
      <w:proofErr w:type="gramEnd"/>
      <w:r w:rsidRPr="00005669">
        <w:rPr>
          <w:rFonts w:ascii="仿宋" w:eastAsia="仿宋" w:hAnsi="仿宋" w:cs="仿宋" w:hint="eastAsia"/>
          <w:sz w:val="28"/>
          <w:szCs w:val="28"/>
          <w:lang w:bidi="ar"/>
        </w:rPr>
        <w:t>委）、县</w:t>
      </w:r>
      <w:proofErr w:type="gramStart"/>
      <w:r w:rsidRPr="00005669">
        <w:rPr>
          <w:rFonts w:ascii="仿宋" w:eastAsia="仿宋" w:hAnsi="仿宋" w:cs="仿宋" w:hint="eastAsia"/>
          <w:sz w:val="28"/>
          <w:szCs w:val="28"/>
          <w:lang w:bidi="ar"/>
        </w:rPr>
        <w:t>人社局</w:t>
      </w:r>
      <w:proofErr w:type="gramEnd"/>
      <w:r w:rsidRPr="00005669">
        <w:rPr>
          <w:rFonts w:ascii="仿宋" w:eastAsia="仿宋" w:hAnsi="仿宋" w:cs="仿宋" w:hint="eastAsia"/>
          <w:sz w:val="28"/>
          <w:szCs w:val="28"/>
          <w:lang w:bidi="ar"/>
        </w:rPr>
        <w:t>等部门单位综合评定，验收合格。</w:t>
      </w:r>
    </w:p>
    <w:p w14:paraId="3C611070"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7.项目实施全过程绩效目标管理情况</w:t>
      </w:r>
    </w:p>
    <w:p w14:paraId="72C07419" w14:textId="77777777" w:rsidR="006169A6" w:rsidRPr="00005669" w:rsidRDefault="006169A6" w:rsidP="006169A6">
      <w:pPr>
        <w:spacing w:line="560" w:lineRule="exact"/>
        <w:ind w:firstLineChars="200" w:firstLine="560"/>
        <w:rPr>
          <w:rFonts w:ascii="仿宋" w:eastAsia="仿宋" w:hAnsi="仿宋" w:cs="仿宋"/>
          <w:color w:val="000000"/>
          <w:sz w:val="28"/>
          <w:szCs w:val="28"/>
        </w:rPr>
      </w:pPr>
      <w:r w:rsidRPr="00005669">
        <w:rPr>
          <w:rFonts w:ascii="仿宋" w:eastAsia="仿宋" w:hAnsi="仿宋" w:cs="仿宋" w:hint="eastAsia"/>
          <w:color w:val="000000"/>
          <w:sz w:val="28"/>
          <w:szCs w:val="28"/>
        </w:rPr>
        <w:t>（1）阶段性绩效运行跟踪情况：</w:t>
      </w:r>
      <w:r w:rsidRPr="00005669">
        <w:rPr>
          <w:rFonts w:ascii="仿宋" w:eastAsia="仿宋" w:hAnsi="仿宋" w:cs="仿宋" w:hint="eastAsia"/>
          <w:sz w:val="28"/>
          <w:szCs w:val="28"/>
        </w:rPr>
        <w:t>藏东南高原生态保护和修复项目为跨年度项目支出，工布江达县林草局</w:t>
      </w:r>
      <w:r w:rsidRPr="00005669">
        <w:rPr>
          <w:rFonts w:ascii="仿宋" w:eastAsia="仿宋" w:hAnsi="仿宋" w:cs="仿宋" w:hint="eastAsia"/>
          <w:color w:val="000000"/>
          <w:sz w:val="28"/>
          <w:szCs w:val="28"/>
        </w:rPr>
        <w:t>未做</w:t>
      </w:r>
      <w:r w:rsidRPr="00005669">
        <w:rPr>
          <w:rFonts w:ascii="仿宋" w:eastAsia="仿宋" w:hAnsi="仿宋" w:cs="仿宋" w:hint="eastAsia"/>
          <w:sz w:val="28"/>
          <w:szCs w:val="28"/>
        </w:rPr>
        <w:t>藏东南高原生态保护和修复项目的阶段性绩效运行跟踪管理。</w:t>
      </w:r>
    </w:p>
    <w:p w14:paraId="5C32D3FF" w14:textId="77777777" w:rsidR="006169A6" w:rsidRPr="00005669" w:rsidRDefault="006169A6" w:rsidP="006169A6">
      <w:pPr>
        <w:spacing w:line="560" w:lineRule="exact"/>
        <w:ind w:firstLineChars="200" w:firstLine="560"/>
        <w:rPr>
          <w:rFonts w:ascii="仿宋" w:eastAsia="仿宋" w:hAnsi="仿宋" w:cs="仿宋" w:hint="eastAsia"/>
          <w:b/>
          <w:bCs/>
          <w:color w:val="000000"/>
          <w:sz w:val="28"/>
          <w:szCs w:val="28"/>
        </w:rPr>
      </w:pPr>
      <w:r w:rsidRPr="00005669">
        <w:rPr>
          <w:rFonts w:ascii="仿宋" w:eastAsia="仿宋" w:hAnsi="仿宋" w:cs="仿宋" w:hint="eastAsia"/>
          <w:color w:val="000000"/>
          <w:sz w:val="28"/>
          <w:szCs w:val="28"/>
        </w:rPr>
        <w:t>（2）事后绩效产出</w:t>
      </w:r>
      <w:proofErr w:type="gramStart"/>
      <w:r w:rsidRPr="00005669">
        <w:rPr>
          <w:rFonts w:ascii="仿宋" w:eastAsia="仿宋" w:hAnsi="仿宋" w:cs="仿宋" w:hint="eastAsia"/>
          <w:color w:val="000000"/>
          <w:sz w:val="28"/>
          <w:szCs w:val="28"/>
        </w:rPr>
        <w:t>自评价</w:t>
      </w:r>
      <w:proofErr w:type="gramEnd"/>
      <w:r w:rsidRPr="00005669">
        <w:rPr>
          <w:rFonts w:ascii="仿宋" w:eastAsia="仿宋" w:hAnsi="仿宋" w:cs="仿宋" w:hint="eastAsia"/>
          <w:color w:val="000000"/>
          <w:sz w:val="28"/>
          <w:szCs w:val="28"/>
        </w:rPr>
        <w:t>情况：</w:t>
      </w:r>
      <w:r w:rsidRPr="00005669">
        <w:rPr>
          <w:rFonts w:ascii="仿宋" w:eastAsia="仿宋" w:hAnsi="仿宋" w:cs="仿宋" w:hint="eastAsia"/>
          <w:sz w:val="28"/>
          <w:szCs w:val="28"/>
        </w:rPr>
        <w:t>藏东南高原生态保护和修复项目已</w:t>
      </w:r>
      <w:r w:rsidRPr="00005669">
        <w:rPr>
          <w:rFonts w:ascii="仿宋" w:eastAsia="仿宋" w:hAnsi="仿宋" w:cs="仿宋" w:hint="eastAsia"/>
          <w:sz w:val="28"/>
          <w:szCs w:val="28"/>
        </w:rPr>
        <w:lastRenderedPageBreak/>
        <w:t>于</w:t>
      </w:r>
      <w:r w:rsidRPr="00005669">
        <w:rPr>
          <w:rFonts w:ascii="仿宋" w:eastAsia="仿宋" w:hAnsi="仿宋" w:cs="仿宋" w:hint="eastAsia"/>
          <w:sz w:val="28"/>
          <w:szCs w:val="28"/>
          <w:lang w:bidi="ar"/>
        </w:rPr>
        <w:t>2023年8月24日</w:t>
      </w:r>
      <w:r w:rsidRPr="00005669">
        <w:rPr>
          <w:rFonts w:ascii="仿宋" w:eastAsia="仿宋" w:hAnsi="仿宋" w:cs="仿宋" w:hint="eastAsia"/>
          <w:color w:val="000000"/>
          <w:sz w:val="28"/>
          <w:szCs w:val="28"/>
        </w:rPr>
        <w:t>做竣工验收</w:t>
      </w:r>
      <w:r w:rsidRPr="00005669">
        <w:rPr>
          <w:rFonts w:ascii="仿宋" w:eastAsia="仿宋" w:hAnsi="仿宋" w:cs="仿宋" w:hint="eastAsia"/>
          <w:sz w:val="28"/>
          <w:szCs w:val="28"/>
        </w:rPr>
        <w:t>，工布江达县林草局</w:t>
      </w:r>
      <w:r w:rsidRPr="00005669">
        <w:rPr>
          <w:rFonts w:ascii="仿宋" w:eastAsia="仿宋" w:hAnsi="仿宋" w:cs="仿宋" w:hint="eastAsia"/>
          <w:color w:val="000000"/>
          <w:sz w:val="28"/>
          <w:szCs w:val="28"/>
        </w:rPr>
        <w:t>未做</w:t>
      </w:r>
      <w:r w:rsidRPr="00005669">
        <w:rPr>
          <w:rFonts w:ascii="仿宋" w:eastAsia="仿宋" w:hAnsi="仿宋" w:cs="仿宋" w:hint="eastAsia"/>
          <w:sz w:val="28"/>
          <w:szCs w:val="28"/>
        </w:rPr>
        <w:t>藏东南高原生态保护和修复项目的事后绩效自评价。</w:t>
      </w:r>
    </w:p>
    <w:p w14:paraId="24FBD3A7" w14:textId="77777777" w:rsidR="006169A6" w:rsidRPr="00005669" w:rsidRDefault="006169A6" w:rsidP="006169A6">
      <w:pPr>
        <w:pStyle w:val="af"/>
        <w:spacing w:line="560" w:lineRule="exact"/>
        <w:ind w:firstLineChars="200" w:firstLine="562"/>
        <w:outlineLvl w:val="1"/>
        <w:rPr>
          <w:rFonts w:ascii="仿宋" w:eastAsia="仿宋" w:hAnsi="仿宋" w:cs="仿宋" w:hint="eastAsia"/>
          <w:b/>
          <w:bCs/>
          <w:sz w:val="28"/>
          <w:szCs w:val="28"/>
        </w:rPr>
      </w:pPr>
      <w:r w:rsidRPr="00005669">
        <w:rPr>
          <w:rFonts w:ascii="仿宋" w:eastAsia="仿宋" w:hAnsi="仿宋" w:cs="仿宋" w:hint="eastAsia"/>
          <w:b/>
          <w:bCs/>
          <w:sz w:val="28"/>
          <w:szCs w:val="28"/>
        </w:rPr>
        <w:t>（四）项目绩效目标</w:t>
      </w:r>
    </w:p>
    <w:p w14:paraId="6BF3645D"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根据《2021年第二批重点区域生态保护和修复项目中央基建投资绩效目标表》，藏东南高原生态保护和修复项目设置的绩效目标如下：</w:t>
      </w:r>
    </w:p>
    <w:tbl>
      <w:tblPr>
        <w:tblW w:w="8438" w:type="dxa"/>
        <w:tblInd w:w="98" w:type="dxa"/>
        <w:tblLook w:val="0000" w:firstRow="0" w:lastRow="0" w:firstColumn="0" w:lastColumn="0" w:noHBand="0" w:noVBand="0"/>
      </w:tblPr>
      <w:tblGrid>
        <w:gridCol w:w="798"/>
        <w:gridCol w:w="1050"/>
        <w:gridCol w:w="1480"/>
        <w:gridCol w:w="1900"/>
        <w:gridCol w:w="1230"/>
        <w:gridCol w:w="1340"/>
        <w:gridCol w:w="640"/>
      </w:tblGrid>
      <w:tr w:rsidR="006169A6" w:rsidRPr="00005669" w14:paraId="0012ED4D" w14:textId="77777777" w:rsidTr="00EF7191">
        <w:trPr>
          <w:trHeight w:val="350"/>
        </w:trPr>
        <w:tc>
          <w:tcPr>
            <w:tcW w:w="8438" w:type="dxa"/>
            <w:gridSpan w:val="7"/>
            <w:tcBorders>
              <w:top w:val="nil"/>
              <w:left w:val="nil"/>
              <w:bottom w:val="nil"/>
              <w:right w:val="nil"/>
            </w:tcBorders>
            <w:vAlign w:val="center"/>
          </w:tcPr>
          <w:p w14:paraId="735E348D" w14:textId="77777777" w:rsidR="006169A6" w:rsidRPr="00005669" w:rsidRDefault="006169A6" w:rsidP="00EF7191">
            <w:pPr>
              <w:widowControl/>
              <w:jc w:val="center"/>
              <w:textAlignment w:val="center"/>
              <w:rPr>
                <w:rFonts w:ascii="仿宋" w:eastAsia="仿宋" w:hAnsi="仿宋" w:cs="仿宋"/>
                <w:b/>
                <w:bCs/>
                <w:sz w:val="24"/>
                <w:szCs w:val="24"/>
              </w:rPr>
            </w:pPr>
            <w:r w:rsidRPr="00005669">
              <w:rPr>
                <w:rFonts w:ascii="仿宋" w:eastAsia="仿宋" w:hAnsi="仿宋" w:cs="仿宋" w:hint="eastAsia"/>
                <w:kern w:val="0"/>
                <w:sz w:val="24"/>
                <w:szCs w:val="24"/>
                <w:lang w:bidi="ar"/>
              </w:rPr>
              <w:t>2021年第二批重点区域生态保护和修复项目中央基建投资绩效目标表</w:t>
            </w:r>
          </w:p>
        </w:tc>
      </w:tr>
      <w:tr w:rsidR="006169A6" w:rsidRPr="00005669" w14:paraId="6889F788" w14:textId="77777777" w:rsidTr="00EF7191">
        <w:trPr>
          <w:trHeight w:val="350"/>
        </w:trPr>
        <w:tc>
          <w:tcPr>
            <w:tcW w:w="8438" w:type="dxa"/>
            <w:gridSpan w:val="7"/>
            <w:tcBorders>
              <w:top w:val="nil"/>
              <w:left w:val="nil"/>
              <w:bottom w:val="nil"/>
              <w:right w:val="nil"/>
            </w:tcBorders>
            <w:vAlign w:val="center"/>
          </w:tcPr>
          <w:p w14:paraId="712661FC" w14:textId="77777777" w:rsidR="006169A6" w:rsidRPr="00005669" w:rsidRDefault="006169A6" w:rsidP="00EF7191">
            <w:pPr>
              <w:widowControl/>
              <w:jc w:val="center"/>
              <w:textAlignment w:val="center"/>
              <w:rPr>
                <w:rFonts w:ascii="仿宋" w:eastAsia="仿宋" w:hAnsi="仿宋" w:cs="楷体"/>
                <w:sz w:val="18"/>
                <w:szCs w:val="18"/>
              </w:rPr>
            </w:pPr>
            <w:r w:rsidRPr="00005669">
              <w:rPr>
                <w:rFonts w:ascii="仿宋" w:eastAsia="仿宋" w:hAnsi="仿宋" w:cs="楷体" w:hint="eastAsia"/>
                <w:kern w:val="0"/>
                <w:sz w:val="18"/>
                <w:szCs w:val="18"/>
                <w:lang w:bidi="ar"/>
              </w:rPr>
              <w:t>（2022年度）</w:t>
            </w:r>
          </w:p>
        </w:tc>
      </w:tr>
      <w:tr w:rsidR="006169A6" w:rsidRPr="00005669" w14:paraId="7CA6D24A" w14:textId="77777777" w:rsidTr="00EF7191">
        <w:trPr>
          <w:trHeight w:val="350"/>
        </w:trPr>
        <w:tc>
          <w:tcPr>
            <w:tcW w:w="1848" w:type="dxa"/>
            <w:gridSpan w:val="2"/>
            <w:tcBorders>
              <w:top w:val="single" w:sz="8" w:space="0" w:color="auto"/>
              <w:left w:val="single" w:sz="4" w:space="0" w:color="auto"/>
              <w:bottom w:val="single" w:sz="4" w:space="0" w:color="auto"/>
              <w:right w:val="single" w:sz="4" w:space="0" w:color="auto"/>
            </w:tcBorders>
            <w:vAlign w:val="center"/>
          </w:tcPr>
          <w:p w14:paraId="0FEA151E"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项目名称</w:t>
            </w:r>
          </w:p>
        </w:tc>
        <w:tc>
          <w:tcPr>
            <w:tcW w:w="6590" w:type="dxa"/>
            <w:gridSpan w:val="5"/>
            <w:tcBorders>
              <w:top w:val="single" w:sz="8" w:space="0" w:color="auto"/>
              <w:left w:val="nil"/>
              <w:bottom w:val="single" w:sz="4" w:space="0" w:color="auto"/>
              <w:right w:val="single" w:sz="4" w:space="0" w:color="auto"/>
            </w:tcBorders>
            <w:vAlign w:val="center"/>
          </w:tcPr>
          <w:p w14:paraId="2238EB47"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西藏自治区藏东南高原生态保护和修复项目--工布江达县</w:t>
            </w:r>
          </w:p>
        </w:tc>
      </w:tr>
      <w:tr w:rsidR="006169A6" w:rsidRPr="00005669" w14:paraId="5ED91DE4" w14:textId="77777777" w:rsidTr="00EF7191">
        <w:trPr>
          <w:trHeight w:val="350"/>
        </w:trPr>
        <w:tc>
          <w:tcPr>
            <w:tcW w:w="1848" w:type="dxa"/>
            <w:gridSpan w:val="2"/>
            <w:tcBorders>
              <w:top w:val="single" w:sz="4" w:space="0" w:color="auto"/>
              <w:left w:val="single" w:sz="4" w:space="0" w:color="auto"/>
              <w:bottom w:val="single" w:sz="4" w:space="0" w:color="auto"/>
              <w:right w:val="single" w:sz="4" w:space="0" w:color="auto"/>
            </w:tcBorders>
            <w:vAlign w:val="center"/>
          </w:tcPr>
          <w:p w14:paraId="26DE565F"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主管部门及代码</w:t>
            </w:r>
          </w:p>
        </w:tc>
        <w:tc>
          <w:tcPr>
            <w:tcW w:w="3380" w:type="dxa"/>
            <w:gridSpan w:val="2"/>
            <w:tcBorders>
              <w:top w:val="single" w:sz="4" w:space="0" w:color="auto"/>
              <w:left w:val="nil"/>
              <w:bottom w:val="single" w:sz="4" w:space="0" w:color="auto"/>
              <w:right w:val="single" w:sz="4" w:space="0" w:color="auto"/>
            </w:tcBorders>
            <w:vAlign w:val="center"/>
          </w:tcPr>
          <w:p w14:paraId="3AA44D29" w14:textId="77777777" w:rsidR="006169A6" w:rsidRPr="00005669" w:rsidRDefault="006169A6" w:rsidP="00EF7191">
            <w:pPr>
              <w:widowControl/>
              <w:jc w:val="center"/>
              <w:textAlignment w:val="center"/>
              <w:rPr>
                <w:rFonts w:ascii="仿宋" w:eastAsia="仿宋" w:hAnsi="仿宋" w:cs="仿宋" w:hint="eastAsia"/>
                <w:sz w:val="18"/>
                <w:szCs w:val="18"/>
              </w:rPr>
            </w:pPr>
            <w:proofErr w:type="gramStart"/>
            <w:r w:rsidRPr="00005669">
              <w:rPr>
                <w:rFonts w:ascii="仿宋" w:eastAsia="仿宋" w:hAnsi="仿宋" w:cs="仿宋" w:hint="eastAsia"/>
                <w:kern w:val="0"/>
                <w:sz w:val="18"/>
                <w:szCs w:val="18"/>
                <w:lang w:bidi="ar"/>
              </w:rPr>
              <w:t>林芝市</w:t>
            </w:r>
            <w:proofErr w:type="gramEnd"/>
            <w:r w:rsidRPr="00005669">
              <w:rPr>
                <w:rFonts w:ascii="仿宋" w:eastAsia="仿宋" w:hAnsi="仿宋" w:cs="仿宋" w:hint="eastAsia"/>
                <w:kern w:val="0"/>
                <w:sz w:val="18"/>
                <w:szCs w:val="18"/>
                <w:lang w:bidi="ar"/>
              </w:rPr>
              <w:t>林业和草原局115426007355425216</w:t>
            </w:r>
          </w:p>
        </w:tc>
        <w:tc>
          <w:tcPr>
            <w:tcW w:w="1230" w:type="dxa"/>
            <w:tcBorders>
              <w:top w:val="single" w:sz="4" w:space="0" w:color="auto"/>
              <w:left w:val="nil"/>
              <w:bottom w:val="single" w:sz="4" w:space="0" w:color="auto"/>
              <w:right w:val="single" w:sz="4" w:space="0" w:color="auto"/>
            </w:tcBorders>
            <w:vAlign w:val="center"/>
          </w:tcPr>
          <w:p w14:paraId="4C30DEC8"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实施单位</w:t>
            </w:r>
          </w:p>
        </w:tc>
        <w:tc>
          <w:tcPr>
            <w:tcW w:w="1980" w:type="dxa"/>
            <w:gridSpan w:val="2"/>
            <w:tcBorders>
              <w:top w:val="single" w:sz="4" w:space="0" w:color="auto"/>
              <w:left w:val="nil"/>
              <w:bottom w:val="single" w:sz="4" w:space="0" w:color="auto"/>
              <w:right w:val="single" w:sz="4" w:space="0" w:color="auto"/>
            </w:tcBorders>
            <w:vAlign w:val="center"/>
          </w:tcPr>
          <w:p w14:paraId="09DF840A"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工布江达县林业和草原局</w:t>
            </w:r>
          </w:p>
        </w:tc>
      </w:tr>
      <w:tr w:rsidR="006169A6" w:rsidRPr="00005669" w14:paraId="0D039470" w14:textId="77777777" w:rsidTr="00EF7191">
        <w:trPr>
          <w:trHeight w:val="350"/>
        </w:trPr>
        <w:tc>
          <w:tcPr>
            <w:tcW w:w="1848" w:type="dxa"/>
            <w:gridSpan w:val="2"/>
            <w:tcBorders>
              <w:top w:val="single" w:sz="4" w:space="0" w:color="auto"/>
              <w:left w:val="single" w:sz="4" w:space="0" w:color="auto"/>
              <w:bottom w:val="single" w:sz="4" w:space="0" w:color="auto"/>
              <w:right w:val="single" w:sz="4" w:space="0" w:color="auto"/>
            </w:tcBorders>
            <w:vAlign w:val="center"/>
          </w:tcPr>
          <w:p w14:paraId="4A5C9EC0"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项目属性</w:t>
            </w:r>
          </w:p>
        </w:tc>
        <w:tc>
          <w:tcPr>
            <w:tcW w:w="3380" w:type="dxa"/>
            <w:gridSpan w:val="2"/>
            <w:tcBorders>
              <w:top w:val="single" w:sz="4" w:space="0" w:color="auto"/>
              <w:left w:val="nil"/>
              <w:bottom w:val="single" w:sz="4" w:space="0" w:color="auto"/>
              <w:right w:val="single" w:sz="4" w:space="0" w:color="auto"/>
            </w:tcBorders>
            <w:vAlign w:val="center"/>
          </w:tcPr>
          <w:p w14:paraId="5E430D4E"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新建项目</w:t>
            </w:r>
          </w:p>
        </w:tc>
        <w:tc>
          <w:tcPr>
            <w:tcW w:w="1230" w:type="dxa"/>
            <w:tcBorders>
              <w:top w:val="single" w:sz="4" w:space="0" w:color="auto"/>
              <w:left w:val="nil"/>
              <w:bottom w:val="single" w:sz="4" w:space="0" w:color="auto"/>
              <w:right w:val="single" w:sz="4" w:space="0" w:color="auto"/>
            </w:tcBorders>
            <w:vAlign w:val="center"/>
          </w:tcPr>
          <w:p w14:paraId="4D625635"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项目期</w:t>
            </w:r>
          </w:p>
        </w:tc>
        <w:tc>
          <w:tcPr>
            <w:tcW w:w="1980" w:type="dxa"/>
            <w:gridSpan w:val="2"/>
            <w:tcBorders>
              <w:top w:val="single" w:sz="4" w:space="0" w:color="auto"/>
              <w:left w:val="nil"/>
              <w:bottom w:val="single" w:sz="4" w:space="0" w:color="auto"/>
              <w:right w:val="single" w:sz="4" w:space="0" w:color="auto"/>
            </w:tcBorders>
            <w:vAlign w:val="center"/>
          </w:tcPr>
          <w:p w14:paraId="5092062C"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2022年</w:t>
            </w:r>
          </w:p>
        </w:tc>
      </w:tr>
      <w:tr w:rsidR="006169A6" w:rsidRPr="00005669" w14:paraId="71F7CEDF" w14:textId="77777777" w:rsidTr="00EF7191">
        <w:trPr>
          <w:trHeight w:val="350"/>
        </w:trPr>
        <w:tc>
          <w:tcPr>
            <w:tcW w:w="1848" w:type="dxa"/>
            <w:gridSpan w:val="2"/>
            <w:vMerge w:val="restart"/>
            <w:tcBorders>
              <w:top w:val="single" w:sz="4" w:space="0" w:color="auto"/>
              <w:left w:val="single" w:sz="4" w:space="0" w:color="auto"/>
              <w:bottom w:val="single" w:sz="4" w:space="0" w:color="auto"/>
              <w:right w:val="single" w:sz="4" w:space="0" w:color="auto"/>
            </w:tcBorders>
            <w:vAlign w:val="center"/>
          </w:tcPr>
          <w:p w14:paraId="5D6246FB"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项目资金（万元）</w:t>
            </w:r>
          </w:p>
        </w:tc>
        <w:tc>
          <w:tcPr>
            <w:tcW w:w="3380" w:type="dxa"/>
            <w:gridSpan w:val="2"/>
            <w:tcBorders>
              <w:top w:val="single" w:sz="4" w:space="0" w:color="auto"/>
              <w:left w:val="nil"/>
              <w:bottom w:val="single" w:sz="4" w:space="0" w:color="auto"/>
              <w:right w:val="single" w:sz="4" w:space="0" w:color="auto"/>
            </w:tcBorders>
            <w:vAlign w:val="center"/>
          </w:tcPr>
          <w:p w14:paraId="1E49F12A" w14:textId="77777777" w:rsidR="006169A6" w:rsidRPr="00005669" w:rsidRDefault="006169A6" w:rsidP="00EF7191">
            <w:pPr>
              <w:widowControl/>
              <w:jc w:val="left"/>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年度/项目资金总额</w:t>
            </w:r>
          </w:p>
        </w:tc>
        <w:tc>
          <w:tcPr>
            <w:tcW w:w="3210" w:type="dxa"/>
            <w:gridSpan w:val="3"/>
            <w:tcBorders>
              <w:top w:val="single" w:sz="4" w:space="0" w:color="auto"/>
              <w:left w:val="nil"/>
              <w:bottom w:val="single" w:sz="4" w:space="0" w:color="auto"/>
              <w:right w:val="single" w:sz="4" w:space="0" w:color="auto"/>
            </w:tcBorders>
            <w:vAlign w:val="center"/>
          </w:tcPr>
          <w:p w14:paraId="15B593E7"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1476.58万元</w:t>
            </w:r>
          </w:p>
        </w:tc>
      </w:tr>
      <w:tr w:rsidR="006169A6" w:rsidRPr="00005669" w14:paraId="2EEBB2C9" w14:textId="77777777" w:rsidTr="00EF7191">
        <w:trPr>
          <w:trHeight w:val="350"/>
        </w:trPr>
        <w:tc>
          <w:tcPr>
            <w:tcW w:w="1848" w:type="dxa"/>
            <w:gridSpan w:val="2"/>
            <w:vMerge/>
            <w:tcBorders>
              <w:top w:val="single" w:sz="4" w:space="0" w:color="auto"/>
              <w:left w:val="single" w:sz="4" w:space="0" w:color="auto"/>
              <w:bottom w:val="single" w:sz="4" w:space="0" w:color="auto"/>
              <w:right w:val="single" w:sz="4" w:space="0" w:color="auto"/>
            </w:tcBorders>
            <w:vAlign w:val="center"/>
          </w:tcPr>
          <w:p w14:paraId="4AC82591" w14:textId="77777777" w:rsidR="006169A6" w:rsidRPr="00005669" w:rsidRDefault="006169A6" w:rsidP="00EF7191">
            <w:pPr>
              <w:jc w:val="center"/>
              <w:rPr>
                <w:rFonts w:ascii="仿宋" w:eastAsia="仿宋" w:hAnsi="仿宋" w:cs="仿宋" w:hint="eastAsia"/>
                <w:sz w:val="18"/>
                <w:szCs w:val="18"/>
              </w:rPr>
            </w:pPr>
          </w:p>
        </w:tc>
        <w:tc>
          <w:tcPr>
            <w:tcW w:w="3380" w:type="dxa"/>
            <w:gridSpan w:val="2"/>
            <w:tcBorders>
              <w:top w:val="single" w:sz="4" w:space="0" w:color="auto"/>
              <w:left w:val="nil"/>
              <w:bottom w:val="single" w:sz="4" w:space="0" w:color="auto"/>
              <w:right w:val="single" w:sz="4" w:space="0" w:color="auto"/>
            </w:tcBorders>
            <w:vAlign w:val="center"/>
          </w:tcPr>
          <w:p w14:paraId="7B55FC85" w14:textId="77777777" w:rsidR="006169A6" w:rsidRPr="00005669" w:rsidRDefault="006169A6" w:rsidP="00EF7191">
            <w:pPr>
              <w:widowControl/>
              <w:jc w:val="left"/>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 xml:space="preserve">    其中：财政拨款</w:t>
            </w:r>
          </w:p>
        </w:tc>
        <w:tc>
          <w:tcPr>
            <w:tcW w:w="3210" w:type="dxa"/>
            <w:gridSpan w:val="3"/>
            <w:tcBorders>
              <w:top w:val="single" w:sz="4" w:space="0" w:color="auto"/>
              <w:left w:val="nil"/>
              <w:bottom w:val="single" w:sz="4" w:space="0" w:color="auto"/>
              <w:right w:val="single" w:sz="4" w:space="0" w:color="auto"/>
            </w:tcBorders>
            <w:vAlign w:val="center"/>
          </w:tcPr>
          <w:p w14:paraId="2CC57A25"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1476.58万元</w:t>
            </w:r>
          </w:p>
        </w:tc>
      </w:tr>
      <w:tr w:rsidR="006169A6" w:rsidRPr="00005669" w14:paraId="04D06E58" w14:textId="77777777" w:rsidTr="00EF7191">
        <w:trPr>
          <w:trHeight w:val="350"/>
        </w:trPr>
        <w:tc>
          <w:tcPr>
            <w:tcW w:w="1848" w:type="dxa"/>
            <w:gridSpan w:val="2"/>
            <w:vMerge/>
            <w:tcBorders>
              <w:top w:val="single" w:sz="4" w:space="0" w:color="auto"/>
              <w:left w:val="single" w:sz="4" w:space="0" w:color="auto"/>
              <w:bottom w:val="single" w:sz="4" w:space="0" w:color="auto"/>
              <w:right w:val="single" w:sz="4" w:space="0" w:color="auto"/>
            </w:tcBorders>
            <w:vAlign w:val="center"/>
          </w:tcPr>
          <w:p w14:paraId="23369E97" w14:textId="77777777" w:rsidR="006169A6" w:rsidRPr="00005669" w:rsidRDefault="006169A6" w:rsidP="00EF7191">
            <w:pPr>
              <w:jc w:val="center"/>
              <w:rPr>
                <w:rFonts w:ascii="仿宋" w:eastAsia="仿宋" w:hAnsi="仿宋" w:cs="仿宋" w:hint="eastAsia"/>
                <w:sz w:val="18"/>
                <w:szCs w:val="18"/>
              </w:rPr>
            </w:pPr>
          </w:p>
        </w:tc>
        <w:tc>
          <w:tcPr>
            <w:tcW w:w="3380" w:type="dxa"/>
            <w:gridSpan w:val="2"/>
            <w:tcBorders>
              <w:top w:val="single" w:sz="4" w:space="0" w:color="auto"/>
              <w:left w:val="nil"/>
              <w:bottom w:val="single" w:sz="4" w:space="0" w:color="auto"/>
              <w:right w:val="single" w:sz="4" w:space="0" w:color="auto"/>
            </w:tcBorders>
            <w:vAlign w:val="center"/>
          </w:tcPr>
          <w:p w14:paraId="016ECAF8" w14:textId="77777777" w:rsidR="006169A6" w:rsidRPr="00005669" w:rsidRDefault="006169A6" w:rsidP="00EF7191">
            <w:pPr>
              <w:widowControl/>
              <w:jc w:val="left"/>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 xml:space="preserve">          其他资金</w:t>
            </w:r>
          </w:p>
        </w:tc>
        <w:tc>
          <w:tcPr>
            <w:tcW w:w="3210" w:type="dxa"/>
            <w:gridSpan w:val="3"/>
            <w:tcBorders>
              <w:top w:val="single" w:sz="4" w:space="0" w:color="auto"/>
              <w:left w:val="nil"/>
              <w:bottom w:val="single" w:sz="4" w:space="0" w:color="auto"/>
              <w:right w:val="single" w:sz="4" w:space="0" w:color="auto"/>
            </w:tcBorders>
            <w:vAlign w:val="center"/>
          </w:tcPr>
          <w:p w14:paraId="126D43D8"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 xml:space="preserve">　</w:t>
            </w:r>
          </w:p>
        </w:tc>
      </w:tr>
      <w:tr w:rsidR="006169A6" w:rsidRPr="00005669" w14:paraId="2461652F" w14:textId="77777777" w:rsidTr="00EF7191">
        <w:trPr>
          <w:trHeight w:val="705"/>
        </w:trPr>
        <w:tc>
          <w:tcPr>
            <w:tcW w:w="798" w:type="dxa"/>
            <w:tcBorders>
              <w:top w:val="nil"/>
              <w:left w:val="single" w:sz="4" w:space="0" w:color="auto"/>
              <w:bottom w:val="single" w:sz="4" w:space="0" w:color="auto"/>
              <w:right w:val="single" w:sz="4" w:space="0" w:color="auto"/>
            </w:tcBorders>
            <w:vAlign w:val="center"/>
          </w:tcPr>
          <w:p w14:paraId="4B25DFC7" w14:textId="77777777" w:rsidR="006169A6" w:rsidRPr="00005669" w:rsidRDefault="006169A6" w:rsidP="00EF7191">
            <w:pPr>
              <w:widowControl/>
              <w:jc w:val="left"/>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 xml:space="preserve">年度/项目总体目标 </w:t>
            </w:r>
          </w:p>
        </w:tc>
        <w:tc>
          <w:tcPr>
            <w:tcW w:w="7640" w:type="dxa"/>
            <w:gridSpan w:val="6"/>
            <w:tcBorders>
              <w:top w:val="nil"/>
              <w:left w:val="nil"/>
              <w:bottom w:val="single" w:sz="4" w:space="0" w:color="auto"/>
              <w:right w:val="single" w:sz="4" w:space="0" w:color="auto"/>
            </w:tcBorders>
            <w:vAlign w:val="center"/>
          </w:tcPr>
          <w:p w14:paraId="0706A129"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休牧围栏125085米、草原改良9.8万亩、人工种草2万亩，宣传牌10座。</w:t>
            </w:r>
          </w:p>
        </w:tc>
      </w:tr>
      <w:tr w:rsidR="006169A6" w:rsidRPr="00005669" w14:paraId="32E20483" w14:textId="77777777" w:rsidTr="00EF7191">
        <w:trPr>
          <w:trHeight w:val="560"/>
        </w:trPr>
        <w:tc>
          <w:tcPr>
            <w:tcW w:w="798" w:type="dxa"/>
            <w:vMerge w:val="restart"/>
            <w:tcBorders>
              <w:top w:val="nil"/>
              <w:left w:val="single" w:sz="4" w:space="0" w:color="auto"/>
              <w:bottom w:val="single" w:sz="4" w:space="0" w:color="000000"/>
              <w:right w:val="single" w:sz="4" w:space="0" w:color="auto"/>
            </w:tcBorders>
            <w:vAlign w:val="center"/>
          </w:tcPr>
          <w:p w14:paraId="477373E5"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绩效指标</w:t>
            </w:r>
          </w:p>
        </w:tc>
        <w:tc>
          <w:tcPr>
            <w:tcW w:w="1050" w:type="dxa"/>
            <w:tcBorders>
              <w:top w:val="nil"/>
              <w:left w:val="nil"/>
              <w:bottom w:val="single" w:sz="4" w:space="0" w:color="auto"/>
              <w:right w:val="single" w:sz="4" w:space="0" w:color="auto"/>
            </w:tcBorders>
            <w:vAlign w:val="center"/>
          </w:tcPr>
          <w:p w14:paraId="3331FE65"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一级指标</w:t>
            </w:r>
          </w:p>
        </w:tc>
        <w:tc>
          <w:tcPr>
            <w:tcW w:w="1480" w:type="dxa"/>
            <w:tcBorders>
              <w:top w:val="nil"/>
              <w:left w:val="nil"/>
              <w:bottom w:val="single" w:sz="4" w:space="0" w:color="auto"/>
              <w:right w:val="single" w:sz="4" w:space="0" w:color="auto"/>
            </w:tcBorders>
            <w:vAlign w:val="center"/>
          </w:tcPr>
          <w:p w14:paraId="1FF9393E"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二级指标</w:t>
            </w:r>
          </w:p>
        </w:tc>
        <w:tc>
          <w:tcPr>
            <w:tcW w:w="1900" w:type="dxa"/>
            <w:tcBorders>
              <w:top w:val="nil"/>
              <w:left w:val="nil"/>
              <w:bottom w:val="single" w:sz="4" w:space="0" w:color="auto"/>
              <w:right w:val="single" w:sz="4" w:space="0" w:color="auto"/>
            </w:tcBorders>
            <w:vAlign w:val="center"/>
          </w:tcPr>
          <w:p w14:paraId="3715BD1E"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三级指标</w:t>
            </w:r>
          </w:p>
        </w:tc>
        <w:tc>
          <w:tcPr>
            <w:tcW w:w="1230" w:type="dxa"/>
            <w:tcBorders>
              <w:top w:val="nil"/>
              <w:left w:val="nil"/>
              <w:bottom w:val="single" w:sz="4" w:space="0" w:color="auto"/>
              <w:right w:val="single" w:sz="4" w:space="0" w:color="auto"/>
            </w:tcBorders>
            <w:vAlign w:val="center"/>
          </w:tcPr>
          <w:p w14:paraId="5804E736"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指标性质</w:t>
            </w:r>
          </w:p>
        </w:tc>
        <w:tc>
          <w:tcPr>
            <w:tcW w:w="1340" w:type="dxa"/>
            <w:tcBorders>
              <w:top w:val="single" w:sz="4" w:space="0" w:color="auto"/>
              <w:left w:val="nil"/>
              <w:bottom w:val="single" w:sz="4" w:space="0" w:color="auto"/>
              <w:right w:val="single" w:sz="4" w:space="0" w:color="000000"/>
            </w:tcBorders>
            <w:vAlign w:val="center"/>
          </w:tcPr>
          <w:p w14:paraId="4F26EF1D"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指标值</w:t>
            </w:r>
          </w:p>
        </w:tc>
        <w:tc>
          <w:tcPr>
            <w:tcW w:w="640" w:type="dxa"/>
            <w:tcBorders>
              <w:top w:val="single" w:sz="4" w:space="0" w:color="auto"/>
              <w:left w:val="nil"/>
              <w:bottom w:val="single" w:sz="4" w:space="0" w:color="auto"/>
              <w:right w:val="single" w:sz="4" w:space="0" w:color="000000"/>
            </w:tcBorders>
            <w:vAlign w:val="center"/>
          </w:tcPr>
          <w:p w14:paraId="23B005FA"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度量单位</w:t>
            </w:r>
          </w:p>
        </w:tc>
      </w:tr>
      <w:tr w:rsidR="006169A6" w:rsidRPr="00005669" w14:paraId="4E86C23F" w14:textId="77777777" w:rsidTr="00EF7191">
        <w:trPr>
          <w:trHeight w:val="560"/>
        </w:trPr>
        <w:tc>
          <w:tcPr>
            <w:tcW w:w="798" w:type="dxa"/>
            <w:vMerge/>
            <w:tcBorders>
              <w:top w:val="nil"/>
              <w:left w:val="single" w:sz="4" w:space="0" w:color="auto"/>
              <w:bottom w:val="single" w:sz="4" w:space="0" w:color="000000"/>
              <w:right w:val="single" w:sz="4" w:space="0" w:color="auto"/>
            </w:tcBorders>
            <w:vAlign w:val="center"/>
          </w:tcPr>
          <w:p w14:paraId="23D3F460" w14:textId="77777777" w:rsidR="006169A6" w:rsidRPr="00005669" w:rsidRDefault="006169A6" w:rsidP="00EF7191">
            <w:pPr>
              <w:jc w:val="center"/>
              <w:rPr>
                <w:rFonts w:ascii="仿宋" w:eastAsia="仿宋" w:hAnsi="仿宋" w:cs="仿宋" w:hint="eastAsia"/>
                <w:sz w:val="18"/>
                <w:szCs w:val="18"/>
              </w:rPr>
            </w:pPr>
          </w:p>
        </w:tc>
        <w:tc>
          <w:tcPr>
            <w:tcW w:w="1050" w:type="dxa"/>
            <w:tcBorders>
              <w:top w:val="nil"/>
              <w:left w:val="nil"/>
              <w:bottom w:val="single" w:sz="4" w:space="0" w:color="auto"/>
              <w:right w:val="single" w:sz="4" w:space="0" w:color="auto"/>
            </w:tcBorders>
            <w:vAlign w:val="center"/>
          </w:tcPr>
          <w:p w14:paraId="1552D81A"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产出指标</w:t>
            </w:r>
          </w:p>
        </w:tc>
        <w:tc>
          <w:tcPr>
            <w:tcW w:w="1480" w:type="dxa"/>
            <w:tcBorders>
              <w:top w:val="nil"/>
              <w:left w:val="nil"/>
              <w:bottom w:val="single" w:sz="4" w:space="0" w:color="auto"/>
              <w:right w:val="single" w:sz="4" w:space="0" w:color="auto"/>
            </w:tcBorders>
            <w:vAlign w:val="center"/>
          </w:tcPr>
          <w:p w14:paraId="26390D07"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数量指标</w:t>
            </w:r>
          </w:p>
        </w:tc>
        <w:tc>
          <w:tcPr>
            <w:tcW w:w="1900" w:type="dxa"/>
            <w:tcBorders>
              <w:top w:val="nil"/>
              <w:left w:val="nil"/>
              <w:bottom w:val="single" w:sz="4" w:space="0" w:color="auto"/>
              <w:right w:val="single" w:sz="4" w:space="0" w:color="auto"/>
            </w:tcBorders>
            <w:vAlign w:val="center"/>
          </w:tcPr>
          <w:p w14:paraId="75B58621"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围栏</w:t>
            </w:r>
          </w:p>
        </w:tc>
        <w:tc>
          <w:tcPr>
            <w:tcW w:w="1230" w:type="dxa"/>
            <w:tcBorders>
              <w:top w:val="nil"/>
              <w:left w:val="nil"/>
              <w:bottom w:val="single" w:sz="4" w:space="0" w:color="auto"/>
              <w:right w:val="single" w:sz="4" w:space="0" w:color="auto"/>
            </w:tcBorders>
            <w:vAlign w:val="center"/>
          </w:tcPr>
          <w:p w14:paraId="4FE78FDB"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w:t>
            </w:r>
          </w:p>
        </w:tc>
        <w:tc>
          <w:tcPr>
            <w:tcW w:w="1340" w:type="dxa"/>
            <w:tcBorders>
              <w:top w:val="single" w:sz="4" w:space="0" w:color="auto"/>
              <w:left w:val="nil"/>
              <w:bottom w:val="single" w:sz="4" w:space="0" w:color="auto"/>
              <w:right w:val="single" w:sz="4" w:space="0" w:color="000000"/>
            </w:tcBorders>
            <w:vAlign w:val="center"/>
          </w:tcPr>
          <w:p w14:paraId="0186A5BF"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125085</w:t>
            </w:r>
          </w:p>
        </w:tc>
        <w:tc>
          <w:tcPr>
            <w:tcW w:w="640" w:type="dxa"/>
            <w:tcBorders>
              <w:top w:val="single" w:sz="4" w:space="0" w:color="auto"/>
              <w:left w:val="nil"/>
              <w:bottom w:val="single" w:sz="4" w:space="0" w:color="auto"/>
              <w:right w:val="single" w:sz="4" w:space="0" w:color="000000"/>
            </w:tcBorders>
            <w:vAlign w:val="center"/>
          </w:tcPr>
          <w:p w14:paraId="2591340E"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米</w:t>
            </w:r>
          </w:p>
        </w:tc>
      </w:tr>
      <w:tr w:rsidR="006169A6" w:rsidRPr="00005669" w14:paraId="41C90265" w14:textId="77777777" w:rsidTr="00EF7191">
        <w:trPr>
          <w:trHeight w:val="560"/>
        </w:trPr>
        <w:tc>
          <w:tcPr>
            <w:tcW w:w="798" w:type="dxa"/>
            <w:vMerge/>
            <w:tcBorders>
              <w:top w:val="nil"/>
              <w:left w:val="single" w:sz="4" w:space="0" w:color="auto"/>
              <w:bottom w:val="single" w:sz="4" w:space="0" w:color="000000"/>
              <w:right w:val="single" w:sz="4" w:space="0" w:color="auto"/>
            </w:tcBorders>
            <w:vAlign w:val="center"/>
          </w:tcPr>
          <w:p w14:paraId="22D6C2F8" w14:textId="77777777" w:rsidR="006169A6" w:rsidRPr="00005669" w:rsidRDefault="006169A6" w:rsidP="00EF7191">
            <w:pPr>
              <w:jc w:val="center"/>
              <w:rPr>
                <w:rFonts w:ascii="仿宋" w:eastAsia="仿宋" w:hAnsi="仿宋" w:cs="仿宋" w:hint="eastAsia"/>
                <w:sz w:val="18"/>
                <w:szCs w:val="18"/>
              </w:rPr>
            </w:pPr>
          </w:p>
        </w:tc>
        <w:tc>
          <w:tcPr>
            <w:tcW w:w="1050" w:type="dxa"/>
            <w:tcBorders>
              <w:top w:val="nil"/>
              <w:left w:val="nil"/>
              <w:bottom w:val="single" w:sz="4" w:space="0" w:color="auto"/>
              <w:right w:val="single" w:sz="4" w:space="0" w:color="auto"/>
            </w:tcBorders>
            <w:vAlign w:val="center"/>
          </w:tcPr>
          <w:p w14:paraId="2402583F"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产出指标</w:t>
            </w:r>
          </w:p>
        </w:tc>
        <w:tc>
          <w:tcPr>
            <w:tcW w:w="1480" w:type="dxa"/>
            <w:tcBorders>
              <w:top w:val="nil"/>
              <w:left w:val="nil"/>
              <w:bottom w:val="single" w:sz="4" w:space="0" w:color="auto"/>
              <w:right w:val="single" w:sz="4" w:space="0" w:color="auto"/>
            </w:tcBorders>
            <w:vAlign w:val="center"/>
          </w:tcPr>
          <w:p w14:paraId="09002C8D"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数量指标</w:t>
            </w:r>
          </w:p>
        </w:tc>
        <w:tc>
          <w:tcPr>
            <w:tcW w:w="1900" w:type="dxa"/>
            <w:tcBorders>
              <w:top w:val="nil"/>
              <w:left w:val="nil"/>
              <w:bottom w:val="single" w:sz="4" w:space="0" w:color="auto"/>
              <w:right w:val="single" w:sz="4" w:space="0" w:color="auto"/>
            </w:tcBorders>
            <w:vAlign w:val="center"/>
          </w:tcPr>
          <w:p w14:paraId="66B9D185"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草原改良</w:t>
            </w:r>
          </w:p>
        </w:tc>
        <w:tc>
          <w:tcPr>
            <w:tcW w:w="1230" w:type="dxa"/>
            <w:tcBorders>
              <w:top w:val="nil"/>
              <w:left w:val="nil"/>
              <w:bottom w:val="single" w:sz="4" w:space="0" w:color="auto"/>
              <w:right w:val="single" w:sz="4" w:space="0" w:color="auto"/>
            </w:tcBorders>
            <w:vAlign w:val="center"/>
          </w:tcPr>
          <w:p w14:paraId="01A7D348"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w:t>
            </w:r>
          </w:p>
        </w:tc>
        <w:tc>
          <w:tcPr>
            <w:tcW w:w="1340" w:type="dxa"/>
            <w:tcBorders>
              <w:top w:val="single" w:sz="4" w:space="0" w:color="auto"/>
              <w:left w:val="nil"/>
              <w:bottom w:val="single" w:sz="4" w:space="0" w:color="auto"/>
              <w:right w:val="single" w:sz="4" w:space="0" w:color="000000"/>
            </w:tcBorders>
            <w:vAlign w:val="center"/>
          </w:tcPr>
          <w:p w14:paraId="1E611D37"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98000</w:t>
            </w:r>
          </w:p>
        </w:tc>
        <w:tc>
          <w:tcPr>
            <w:tcW w:w="640" w:type="dxa"/>
            <w:tcBorders>
              <w:top w:val="single" w:sz="4" w:space="0" w:color="auto"/>
              <w:left w:val="nil"/>
              <w:bottom w:val="single" w:sz="4" w:space="0" w:color="auto"/>
              <w:right w:val="single" w:sz="4" w:space="0" w:color="000000"/>
            </w:tcBorders>
            <w:vAlign w:val="center"/>
          </w:tcPr>
          <w:p w14:paraId="0EAA9955"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亩</w:t>
            </w:r>
          </w:p>
        </w:tc>
      </w:tr>
      <w:tr w:rsidR="006169A6" w:rsidRPr="00005669" w14:paraId="46D3D5B8" w14:textId="77777777" w:rsidTr="00EF7191">
        <w:trPr>
          <w:trHeight w:val="560"/>
        </w:trPr>
        <w:tc>
          <w:tcPr>
            <w:tcW w:w="798" w:type="dxa"/>
            <w:vMerge/>
            <w:tcBorders>
              <w:top w:val="nil"/>
              <w:left w:val="single" w:sz="4" w:space="0" w:color="auto"/>
              <w:bottom w:val="single" w:sz="4" w:space="0" w:color="000000"/>
              <w:right w:val="single" w:sz="4" w:space="0" w:color="auto"/>
            </w:tcBorders>
            <w:vAlign w:val="center"/>
          </w:tcPr>
          <w:p w14:paraId="576DBAD6" w14:textId="77777777" w:rsidR="006169A6" w:rsidRPr="00005669" w:rsidRDefault="006169A6" w:rsidP="00EF7191">
            <w:pPr>
              <w:jc w:val="center"/>
              <w:rPr>
                <w:rFonts w:ascii="仿宋" w:eastAsia="仿宋" w:hAnsi="仿宋" w:cs="仿宋" w:hint="eastAsia"/>
                <w:sz w:val="18"/>
                <w:szCs w:val="18"/>
              </w:rPr>
            </w:pPr>
          </w:p>
        </w:tc>
        <w:tc>
          <w:tcPr>
            <w:tcW w:w="1050" w:type="dxa"/>
            <w:tcBorders>
              <w:top w:val="nil"/>
              <w:left w:val="nil"/>
              <w:bottom w:val="single" w:sz="4" w:space="0" w:color="auto"/>
              <w:right w:val="single" w:sz="4" w:space="0" w:color="auto"/>
            </w:tcBorders>
            <w:vAlign w:val="center"/>
          </w:tcPr>
          <w:p w14:paraId="27A599AE"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产出指标</w:t>
            </w:r>
          </w:p>
        </w:tc>
        <w:tc>
          <w:tcPr>
            <w:tcW w:w="1480" w:type="dxa"/>
            <w:tcBorders>
              <w:top w:val="nil"/>
              <w:left w:val="nil"/>
              <w:bottom w:val="single" w:sz="4" w:space="0" w:color="auto"/>
              <w:right w:val="single" w:sz="4" w:space="0" w:color="auto"/>
            </w:tcBorders>
            <w:vAlign w:val="center"/>
          </w:tcPr>
          <w:p w14:paraId="17057E4E"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质量指标</w:t>
            </w:r>
          </w:p>
        </w:tc>
        <w:tc>
          <w:tcPr>
            <w:tcW w:w="1900" w:type="dxa"/>
            <w:tcBorders>
              <w:top w:val="nil"/>
              <w:left w:val="nil"/>
              <w:bottom w:val="single" w:sz="4" w:space="0" w:color="auto"/>
              <w:right w:val="single" w:sz="4" w:space="0" w:color="auto"/>
            </w:tcBorders>
            <w:vAlign w:val="center"/>
          </w:tcPr>
          <w:p w14:paraId="48CB44DC"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作业设计合格率</w:t>
            </w:r>
          </w:p>
        </w:tc>
        <w:tc>
          <w:tcPr>
            <w:tcW w:w="1230" w:type="dxa"/>
            <w:tcBorders>
              <w:top w:val="nil"/>
              <w:left w:val="nil"/>
              <w:bottom w:val="single" w:sz="4" w:space="0" w:color="auto"/>
              <w:right w:val="single" w:sz="4" w:space="0" w:color="auto"/>
            </w:tcBorders>
            <w:vAlign w:val="center"/>
          </w:tcPr>
          <w:p w14:paraId="391D938C"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w:t>
            </w:r>
          </w:p>
        </w:tc>
        <w:tc>
          <w:tcPr>
            <w:tcW w:w="1340" w:type="dxa"/>
            <w:tcBorders>
              <w:top w:val="single" w:sz="4" w:space="0" w:color="auto"/>
              <w:left w:val="nil"/>
              <w:bottom w:val="single" w:sz="4" w:space="0" w:color="auto"/>
              <w:right w:val="single" w:sz="4" w:space="0" w:color="000000"/>
            </w:tcBorders>
            <w:vAlign w:val="center"/>
          </w:tcPr>
          <w:p w14:paraId="3EB243B7"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90</w:t>
            </w:r>
          </w:p>
        </w:tc>
        <w:tc>
          <w:tcPr>
            <w:tcW w:w="640" w:type="dxa"/>
            <w:tcBorders>
              <w:top w:val="single" w:sz="4" w:space="0" w:color="auto"/>
              <w:left w:val="nil"/>
              <w:bottom w:val="single" w:sz="4" w:space="0" w:color="auto"/>
              <w:right w:val="single" w:sz="4" w:space="0" w:color="000000"/>
            </w:tcBorders>
            <w:vAlign w:val="center"/>
          </w:tcPr>
          <w:p w14:paraId="57DCA5DC"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w:t>
            </w:r>
          </w:p>
        </w:tc>
      </w:tr>
      <w:tr w:rsidR="006169A6" w:rsidRPr="00005669" w14:paraId="0C26E3EA" w14:textId="77777777" w:rsidTr="00EF7191">
        <w:trPr>
          <w:trHeight w:val="560"/>
        </w:trPr>
        <w:tc>
          <w:tcPr>
            <w:tcW w:w="798" w:type="dxa"/>
            <w:vMerge/>
            <w:tcBorders>
              <w:top w:val="nil"/>
              <w:left w:val="single" w:sz="4" w:space="0" w:color="auto"/>
              <w:bottom w:val="single" w:sz="4" w:space="0" w:color="000000"/>
              <w:right w:val="single" w:sz="4" w:space="0" w:color="auto"/>
            </w:tcBorders>
            <w:vAlign w:val="center"/>
          </w:tcPr>
          <w:p w14:paraId="47BAC3CB" w14:textId="77777777" w:rsidR="006169A6" w:rsidRPr="00005669" w:rsidRDefault="006169A6" w:rsidP="00EF7191">
            <w:pPr>
              <w:jc w:val="center"/>
              <w:rPr>
                <w:rFonts w:ascii="仿宋" w:eastAsia="仿宋" w:hAnsi="仿宋" w:cs="仿宋" w:hint="eastAsia"/>
                <w:sz w:val="18"/>
                <w:szCs w:val="18"/>
              </w:rPr>
            </w:pPr>
          </w:p>
        </w:tc>
        <w:tc>
          <w:tcPr>
            <w:tcW w:w="1050" w:type="dxa"/>
            <w:tcBorders>
              <w:top w:val="nil"/>
              <w:left w:val="nil"/>
              <w:bottom w:val="single" w:sz="4" w:space="0" w:color="auto"/>
              <w:right w:val="single" w:sz="4" w:space="0" w:color="auto"/>
            </w:tcBorders>
            <w:vAlign w:val="center"/>
          </w:tcPr>
          <w:p w14:paraId="62F61551"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产出指标</w:t>
            </w:r>
          </w:p>
        </w:tc>
        <w:tc>
          <w:tcPr>
            <w:tcW w:w="1480" w:type="dxa"/>
            <w:tcBorders>
              <w:top w:val="nil"/>
              <w:left w:val="nil"/>
              <w:bottom w:val="single" w:sz="4" w:space="0" w:color="auto"/>
              <w:right w:val="single" w:sz="4" w:space="0" w:color="auto"/>
            </w:tcBorders>
            <w:vAlign w:val="center"/>
          </w:tcPr>
          <w:p w14:paraId="159CA4B6"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时效指标</w:t>
            </w:r>
          </w:p>
        </w:tc>
        <w:tc>
          <w:tcPr>
            <w:tcW w:w="1900" w:type="dxa"/>
            <w:tcBorders>
              <w:top w:val="nil"/>
              <w:left w:val="nil"/>
              <w:bottom w:val="single" w:sz="4" w:space="0" w:color="auto"/>
              <w:right w:val="single" w:sz="4" w:space="0" w:color="auto"/>
            </w:tcBorders>
            <w:vAlign w:val="center"/>
          </w:tcPr>
          <w:p w14:paraId="35679D41"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人工种草</w:t>
            </w:r>
          </w:p>
        </w:tc>
        <w:tc>
          <w:tcPr>
            <w:tcW w:w="1230" w:type="dxa"/>
            <w:tcBorders>
              <w:top w:val="nil"/>
              <w:left w:val="nil"/>
              <w:bottom w:val="single" w:sz="4" w:space="0" w:color="auto"/>
              <w:right w:val="single" w:sz="4" w:space="0" w:color="auto"/>
            </w:tcBorders>
            <w:vAlign w:val="center"/>
          </w:tcPr>
          <w:p w14:paraId="630896DC"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w:t>
            </w:r>
          </w:p>
        </w:tc>
        <w:tc>
          <w:tcPr>
            <w:tcW w:w="1340" w:type="dxa"/>
            <w:tcBorders>
              <w:top w:val="single" w:sz="4" w:space="0" w:color="auto"/>
              <w:left w:val="nil"/>
              <w:bottom w:val="single" w:sz="4" w:space="0" w:color="auto"/>
              <w:right w:val="single" w:sz="4" w:space="0" w:color="000000"/>
            </w:tcBorders>
            <w:vAlign w:val="center"/>
          </w:tcPr>
          <w:p w14:paraId="5B90645D"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20000</w:t>
            </w:r>
          </w:p>
        </w:tc>
        <w:tc>
          <w:tcPr>
            <w:tcW w:w="640" w:type="dxa"/>
            <w:tcBorders>
              <w:top w:val="single" w:sz="4" w:space="0" w:color="auto"/>
              <w:left w:val="nil"/>
              <w:bottom w:val="single" w:sz="4" w:space="0" w:color="auto"/>
              <w:right w:val="single" w:sz="4" w:space="0" w:color="000000"/>
            </w:tcBorders>
            <w:vAlign w:val="center"/>
          </w:tcPr>
          <w:p w14:paraId="4D6739F2"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亩</w:t>
            </w:r>
          </w:p>
        </w:tc>
      </w:tr>
      <w:tr w:rsidR="006169A6" w:rsidRPr="00005669" w14:paraId="437AB782" w14:textId="77777777" w:rsidTr="00EF7191">
        <w:trPr>
          <w:trHeight w:val="560"/>
        </w:trPr>
        <w:tc>
          <w:tcPr>
            <w:tcW w:w="798" w:type="dxa"/>
            <w:vMerge/>
            <w:tcBorders>
              <w:top w:val="nil"/>
              <w:left w:val="single" w:sz="4" w:space="0" w:color="auto"/>
              <w:bottom w:val="single" w:sz="4" w:space="0" w:color="000000"/>
              <w:right w:val="single" w:sz="4" w:space="0" w:color="auto"/>
            </w:tcBorders>
            <w:vAlign w:val="center"/>
          </w:tcPr>
          <w:p w14:paraId="4B024A2B" w14:textId="77777777" w:rsidR="006169A6" w:rsidRPr="00005669" w:rsidRDefault="006169A6" w:rsidP="00EF7191">
            <w:pPr>
              <w:jc w:val="center"/>
              <w:rPr>
                <w:rFonts w:ascii="仿宋" w:eastAsia="仿宋" w:hAnsi="仿宋" w:cs="仿宋" w:hint="eastAsia"/>
                <w:sz w:val="18"/>
                <w:szCs w:val="18"/>
              </w:rPr>
            </w:pPr>
          </w:p>
        </w:tc>
        <w:tc>
          <w:tcPr>
            <w:tcW w:w="1050" w:type="dxa"/>
            <w:tcBorders>
              <w:top w:val="nil"/>
              <w:left w:val="nil"/>
              <w:bottom w:val="single" w:sz="4" w:space="0" w:color="auto"/>
              <w:right w:val="single" w:sz="4" w:space="0" w:color="auto"/>
            </w:tcBorders>
            <w:vAlign w:val="center"/>
          </w:tcPr>
          <w:p w14:paraId="31E43C5F"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产出指标</w:t>
            </w:r>
          </w:p>
        </w:tc>
        <w:tc>
          <w:tcPr>
            <w:tcW w:w="1480" w:type="dxa"/>
            <w:tcBorders>
              <w:top w:val="nil"/>
              <w:left w:val="nil"/>
              <w:bottom w:val="single" w:sz="4" w:space="0" w:color="auto"/>
              <w:right w:val="single" w:sz="4" w:space="0" w:color="auto"/>
            </w:tcBorders>
            <w:vAlign w:val="center"/>
          </w:tcPr>
          <w:p w14:paraId="1BECDFCE"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成本指标</w:t>
            </w:r>
          </w:p>
        </w:tc>
        <w:tc>
          <w:tcPr>
            <w:tcW w:w="1900" w:type="dxa"/>
            <w:tcBorders>
              <w:top w:val="nil"/>
              <w:left w:val="nil"/>
              <w:bottom w:val="single" w:sz="4" w:space="0" w:color="auto"/>
              <w:right w:val="single" w:sz="4" w:space="0" w:color="auto"/>
            </w:tcBorders>
            <w:vAlign w:val="center"/>
          </w:tcPr>
          <w:p w14:paraId="6952ACC3"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建设资金</w:t>
            </w:r>
          </w:p>
        </w:tc>
        <w:tc>
          <w:tcPr>
            <w:tcW w:w="1230" w:type="dxa"/>
            <w:tcBorders>
              <w:top w:val="nil"/>
              <w:left w:val="nil"/>
              <w:bottom w:val="single" w:sz="4" w:space="0" w:color="auto"/>
              <w:right w:val="single" w:sz="4" w:space="0" w:color="auto"/>
            </w:tcBorders>
            <w:vAlign w:val="center"/>
          </w:tcPr>
          <w:p w14:paraId="23BAA742"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 xml:space="preserve">　</w:t>
            </w:r>
          </w:p>
        </w:tc>
        <w:tc>
          <w:tcPr>
            <w:tcW w:w="1340" w:type="dxa"/>
            <w:tcBorders>
              <w:top w:val="single" w:sz="4" w:space="0" w:color="auto"/>
              <w:left w:val="nil"/>
              <w:bottom w:val="single" w:sz="4" w:space="0" w:color="auto"/>
              <w:right w:val="single" w:sz="4" w:space="0" w:color="000000"/>
            </w:tcBorders>
            <w:vAlign w:val="center"/>
          </w:tcPr>
          <w:p w14:paraId="4AAF5077"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1476.58</w:t>
            </w:r>
          </w:p>
        </w:tc>
        <w:tc>
          <w:tcPr>
            <w:tcW w:w="640" w:type="dxa"/>
            <w:tcBorders>
              <w:top w:val="single" w:sz="4" w:space="0" w:color="auto"/>
              <w:left w:val="nil"/>
              <w:bottom w:val="single" w:sz="4" w:space="0" w:color="auto"/>
              <w:right w:val="single" w:sz="4" w:space="0" w:color="000000"/>
            </w:tcBorders>
            <w:vAlign w:val="center"/>
          </w:tcPr>
          <w:p w14:paraId="42AEB5A1"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万元</w:t>
            </w:r>
          </w:p>
        </w:tc>
      </w:tr>
      <w:tr w:rsidR="006169A6" w:rsidRPr="00005669" w14:paraId="5DFBAC90" w14:textId="77777777" w:rsidTr="00EF7191">
        <w:trPr>
          <w:trHeight w:val="560"/>
        </w:trPr>
        <w:tc>
          <w:tcPr>
            <w:tcW w:w="798" w:type="dxa"/>
            <w:vMerge/>
            <w:tcBorders>
              <w:top w:val="nil"/>
              <w:left w:val="single" w:sz="4" w:space="0" w:color="auto"/>
              <w:bottom w:val="single" w:sz="4" w:space="0" w:color="000000"/>
              <w:right w:val="single" w:sz="4" w:space="0" w:color="auto"/>
            </w:tcBorders>
            <w:vAlign w:val="center"/>
          </w:tcPr>
          <w:p w14:paraId="55DEBDC8" w14:textId="77777777" w:rsidR="006169A6" w:rsidRPr="00005669" w:rsidRDefault="006169A6" w:rsidP="00EF7191">
            <w:pPr>
              <w:jc w:val="center"/>
              <w:rPr>
                <w:rFonts w:ascii="仿宋" w:eastAsia="仿宋" w:hAnsi="仿宋" w:cs="仿宋" w:hint="eastAsia"/>
                <w:sz w:val="18"/>
                <w:szCs w:val="18"/>
              </w:rPr>
            </w:pPr>
          </w:p>
        </w:tc>
        <w:tc>
          <w:tcPr>
            <w:tcW w:w="1050" w:type="dxa"/>
            <w:tcBorders>
              <w:top w:val="nil"/>
              <w:left w:val="nil"/>
              <w:bottom w:val="single" w:sz="4" w:space="0" w:color="auto"/>
              <w:right w:val="single" w:sz="4" w:space="0" w:color="auto"/>
            </w:tcBorders>
            <w:vAlign w:val="center"/>
          </w:tcPr>
          <w:p w14:paraId="5D238D67"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效益指标</w:t>
            </w:r>
          </w:p>
        </w:tc>
        <w:tc>
          <w:tcPr>
            <w:tcW w:w="1480" w:type="dxa"/>
            <w:tcBorders>
              <w:top w:val="nil"/>
              <w:left w:val="nil"/>
              <w:bottom w:val="single" w:sz="4" w:space="0" w:color="auto"/>
              <w:right w:val="single" w:sz="4" w:space="0" w:color="auto"/>
            </w:tcBorders>
            <w:vAlign w:val="center"/>
          </w:tcPr>
          <w:p w14:paraId="37F489E7"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经济效益指标</w:t>
            </w:r>
          </w:p>
        </w:tc>
        <w:tc>
          <w:tcPr>
            <w:tcW w:w="1900" w:type="dxa"/>
            <w:tcBorders>
              <w:top w:val="nil"/>
              <w:left w:val="nil"/>
              <w:bottom w:val="single" w:sz="4" w:space="0" w:color="auto"/>
              <w:right w:val="single" w:sz="4" w:space="0" w:color="auto"/>
            </w:tcBorders>
            <w:vAlign w:val="center"/>
          </w:tcPr>
          <w:p w14:paraId="3B5B2275"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带动农牧民群众增收</w:t>
            </w:r>
          </w:p>
        </w:tc>
        <w:tc>
          <w:tcPr>
            <w:tcW w:w="1230" w:type="dxa"/>
            <w:tcBorders>
              <w:top w:val="nil"/>
              <w:left w:val="nil"/>
              <w:bottom w:val="single" w:sz="4" w:space="0" w:color="auto"/>
              <w:right w:val="single" w:sz="4" w:space="0" w:color="auto"/>
            </w:tcBorders>
            <w:vAlign w:val="center"/>
          </w:tcPr>
          <w:p w14:paraId="3245BD8B"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定性</w:t>
            </w:r>
          </w:p>
        </w:tc>
        <w:tc>
          <w:tcPr>
            <w:tcW w:w="1340" w:type="dxa"/>
            <w:tcBorders>
              <w:top w:val="single" w:sz="4" w:space="0" w:color="auto"/>
              <w:left w:val="nil"/>
              <w:bottom w:val="single" w:sz="4" w:space="0" w:color="auto"/>
              <w:right w:val="single" w:sz="4" w:space="0" w:color="000000"/>
            </w:tcBorders>
            <w:vAlign w:val="center"/>
          </w:tcPr>
          <w:p w14:paraId="38854B92"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是</w:t>
            </w:r>
          </w:p>
        </w:tc>
        <w:tc>
          <w:tcPr>
            <w:tcW w:w="640" w:type="dxa"/>
            <w:tcBorders>
              <w:top w:val="single" w:sz="4" w:space="0" w:color="auto"/>
              <w:left w:val="nil"/>
              <w:bottom w:val="single" w:sz="4" w:space="0" w:color="auto"/>
              <w:right w:val="single" w:sz="4" w:space="0" w:color="000000"/>
            </w:tcBorders>
            <w:vAlign w:val="center"/>
          </w:tcPr>
          <w:p w14:paraId="6CB10437"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 xml:space="preserve">　</w:t>
            </w:r>
          </w:p>
        </w:tc>
      </w:tr>
      <w:tr w:rsidR="006169A6" w:rsidRPr="00005669" w14:paraId="6069182B" w14:textId="77777777" w:rsidTr="00EF7191">
        <w:trPr>
          <w:trHeight w:val="560"/>
        </w:trPr>
        <w:tc>
          <w:tcPr>
            <w:tcW w:w="798" w:type="dxa"/>
            <w:vMerge/>
            <w:tcBorders>
              <w:top w:val="nil"/>
              <w:left w:val="single" w:sz="4" w:space="0" w:color="auto"/>
              <w:bottom w:val="single" w:sz="4" w:space="0" w:color="000000"/>
              <w:right w:val="single" w:sz="4" w:space="0" w:color="auto"/>
            </w:tcBorders>
            <w:vAlign w:val="center"/>
          </w:tcPr>
          <w:p w14:paraId="1B17F073" w14:textId="77777777" w:rsidR="006169A6" w:rsidRPr="00005669" w:rsidRDefault="006169A6" w:rsidP="00EF7191">
            <w:pPr>
              <w:jc w:val="center"/>
              <w:rPr>
                <w:rFonts w:ascii="仿宋" w:eastAsia="仿宋" w:hAnsi="仿宋" w:cs="仿宋" w:hint="eastAsia"/>
                <w:sz w:val="18"/>
                <w:szCs w:val="18"/>
              </w:rPr>
            </w:pPr>
          </w:p>
        </w:tc>
        <w:tc>
          <w:tcPr>
            <w:tcW w:w="1050" w:type="dxa"/>
            <w:tcBorders>
              <w:top w:val="nil"/>
              <w:left w:val="nil"/>
              <w:bottom w:val="single" w:sz="4" w:space="0" w:color="auto"/>
              <w:right w:val="single" w:sz="4" w:space="0" w:color="auto"/>
            </w:tcBorders>
            <w:vAlign w:val="center"/>
          </w:tcPr>
          <w:p w14:paraId="007020FB"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效益指标</w:t>
            </w:r>
          </w:p>
        </w:tc>
        <w:tc>
          <w:tcPr>
            <w:tcW w:w="1480" w:type="dxa"/>
            <w:tcBorders>
              <w:top w:val="nil"/>
              <w:left w:val="nil"/>
              <w:bottom w:val="single" w:sz="4" w:space="0" w:color="auto"/>
              <w:right w:val="single" w:sz="4" w:space="0" w:color="auto"/>
            </w:tcBorders>
            <w:vAlign w:val="center"/>
          </w:tcPr>
          <w:p w14:paraId="68ADEF4F"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社会效益指标</w:t>
            </w:r>
          </w:p>
        </w:tc>
        <w:tc>
          <w:tcPr>
            <w:tcW w:w="1900" w:type="dxa"/>
            <w:tcBorders>
              <w:top w:val="nil"/>
              <w:left w:val="nil"/>
              <w:bottom w:val="single" w:sz="4" w:space="0" w:color="auto"/>
              <w:right w:val="single" w:sz="4" w:space="0" w:color="auto"/>
            </w:tcBorders>
            <w:vAlign w:val="center"/>
          </w:tcPr>
          <w:p w14:paraId="73C29764"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草</w:t>
            </w:r>
            <w:proofErr w:type="gramStart"/>
            <w:r w:rsidRPr="00005669">
              <w:rPr>
                <w:rFonts w:ascii="仿宋" w:eastAsia="仿宋" w:hAnsi="仿宋" w:cs="仿宋" w:hint="eastAsia"/>
                <w:kern w:val="0"/>
                <w:sz w:val="18"/>
                <w:szCs w:val="18"/>
                <w:lang w:bidi="ar"/>
              </w:rPr>
              <w:t>畜平衡</w:t>
            </w:r>
            <w:proofErr w:type="gramEnd"/>
          </w:p>
        </w:tc>
        <w:tc>
          <w:tcPr>
            <w:tcW w:w="1230" w:type="dxa"/>
            <w:tcBorders>
              <w:top w:val="nil"/>
              <w:left w:val="nil"/>
              <w:bottom w:val="single" w:sz="4" w:space="0" w:color="auto"/>
              <w:right w:val="single" w:sz="4" w:space="0" w:color="auto"/>
            </w:tcBorders>
            <w:vAlign w:val="center"/>
          </w:tcPr>
          <w:p w14:paraId="0B36E000"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定性</w:t>
            </w:r>
          </w:p>
        </w:tc>
        <w:tc>
          <w:tcPr>
            <w:tcW w:w="1340" w:type="dxa"/>
            <w:tcBorders>
              <w:top w:val="single" w:sz="4" w:space="0" w:color="auto"/>
              <w:left w:val="nil"/>
              <w:bottom w:val="single" w:sz="4" w:space="0" w:color="auto"/>
              <w:right w:val="single" w:sz="4" w:space="0" w:color="000000"/>
            </w:tcBorders>
            <w:vAlign w:val="center"/>
          </w:tcPr>
          <w:p w14:paraId="533C1F77"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明显</w:t>
            </w:r>
          </w:p>
        </w:tc>
        <w:tc>
          <w:tcPr>
            <w:tcW w:w="640" w:type="dxa"/>
            <w:tcBorders>
              <w:top w:val="single" w:sz="4" w:space="0" w:color="auto"/>
              <w:left w:val="nil"/>
              <w:bottom w:val="single" w:sz="4" w:space="0" w:color="auto"/>
              <w:right w:val="single" w:sz="4" w:space="0" w:color="000000"/>
            </w:tcBorders>
            <w:vAlign w:val="center"/>
          </w:tcPr>
          <w:p w14:paraId="448FEC4D"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 xml:space="preserve">　</w:t>
            </w:r>
          </w:p>
        </w:tc>
      </w:tr>
      <w:tr w:rsidR="006169A6" w:rsidRPr="00005669" w14:paraId="00400680" w14:textId="77777777" w:rsidTr="00EF7191">
        <w:trPr>
          <w:trHeight w:val="560"/>
        </w:trPr>
        <w:tc>
          <w:tcPr>
            <w:tcW w:w="798" w:type="dxa"/>
            <w:vMerge/>
            <w:tcBorders>
              <w:top w:val="nil"/>
              <w:left w:val="single" w:sz="4" w:space="0" w:color="auto"/>
              <w:bottom w:val="single" w:sz="4" w:space="0" w:color="000000"/>
              <w:right w:val="single" w:sz="4" w:space="0" w:color="auto"/>
            </w:tcBorders>
            <w:vAlign w:val="center"/>
          </w:tcPr>
          <w:p w14:paraId="3AD10D6D" w14:textId="77777777" w:rsidR="006169A6" w:rsidRPr="00005669" w:rsidRDefault="006169A6" w:rsidP="00EF7191">
            <w:pPr>
              <w:jc w:val="center"/>
              <w:rPr>
                <w:rFonts w:ascii="仿宋" w:eastAsia="仿宋" w:hAnsi="仿宋" w:cs="仿宋" w:hint="eastAsia"/>
                <w:sz w:val="18"/>
                <w:szCs w:val="18"/>
              </w:rPr>
            </w:pPr>
          </w:p>
        </w:tc>
        <w:tc>
          <w:tcPr>
            <w:tcW w:w="1050" w:type="dxa"/>
            <w:tcBorders>
              <w:top w:val="nil"/>
              <w:left w:val="nil"/>
              <w:bottom w:val="single" w:sz="4" w:space="0" w:color="auto"/>
              <w:right w:val="single" w:sz="4" w:space="0" w:color="auto"/>
            </w:tcBorders>
            <w:vAlign w:val="center"/>
          </w:tcPr>
          <w:p w14:paraId="00FCE658"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效益指标</w:t>
            </w:r>
          </w:p>
        </w:tc>
        <w:tc>
          <w:tcPr>
            <w:tcW w:w="1480" w:type="dxa"/>
            <w:tcBorders>
              <w:top w:val="nil"/>
              <w:left w:val="nil"/>
              <w:bottom w:val="single" w:sz="4" w:space="0" w:color="auto"/>
              <w:right w:val="single" w:sz="4" w:space="0" w:color="auto"/>
            </w:tcBorders>
            <w:vAlign w:val="center"/>
          </w:tcPr>
          <w:p w14:paraId="011D65FC"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生态效益指标</w:t>
            </w:r>
          </w:p>
        </w:tc>
        <w:tc>
          <w:tcPr>
            <w:tcW w:w="1900" w:type="dxa"/>
            <w:tcBorders>
              <w:top w:val="nil"/>
              <w:left w:val="nil"/>
              <w:bottom w:val="single" w:sz="4" w:space="0" w:color="auto"/>
              <w:right w:val="single" w:sz="4" w:space="0" w:color="auto"/>
            </w:tcBorders>
            <w:vAlign w:val="center"/>
          </w:tcPr>
          <w:p w14:paraId="5FDE27DF"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生态环境持续改善</w:t>
            </w:r>
          </w:p>
        </w:tc>
        <w:tc>
          <w:tcPr>
            <w:tcW w:w="1230" w:type="dxa"/>
            <w:tcBorders>
              <w:top w:val="nil"/>
              <w:left w:val="nil"/>
              <w:bottom w:val="single" w:sz="4" w:space="0" w:color="auto"/>
              <w:right w:val="single" w:sz="4" w:space="0" w:color="auto"/>
            </w:tcBorders>
            <w:vAlign w:val="center"/>
          </w:tcPr>
          <w:p w14:paraId="68AC8B9B"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定性</w:t>
            </w:r>
          </w:p>
        </w:tc>
        <w:tc>
          <w:tcPr>
            <w:tcW w:w="1340" w:type="dxa"/>
            <w:tcBorders>
              <w:top w:val="single" w:sz="4" w:space="0" w:color="auto"/>
              <w:left w:val="nil"/>
              <w:bottom w:val="single" w:sz="4" w:space="0" w:color="auto"/>
              <w:right w:val="single" w:sz="4" w:space="0" w:color="000000"/>
            </w:tcBorders>
            <w:vAlign w:val="center"/>
          </w:tcPr>
          <w:p w14:paraId="3E74B8FD"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明显</w:t>
            </w:r>
          </w:p>
        </w:tc>
        <w:tc>
          <w:tcPr>
            <w:tcW w:w="640" w:type="dxa"/>
            <w:tcBorders>
              <w:top w:val="single" w:sz="4" w:space="0" w:color="auto"/>
              <w:left w:val="nil"/>
              <w:bottom w:val="single" w:sz="4" w:space="0" w:color="auto"/>
              <w:right w:val="single" w:sz="4" w:space="0" w:color="000000"/>
            </w:tcBorders>
            <w:vAlign w:val="center"/>
          </w:tcPr>
          <w:p w14:paraId="1EE9892B"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 xml:space="preserve">　</w:t>
            </w:r>
          </w:p>
        </w:tc>
      </w:tr>
      <w:tr w:rsidR="006169A6" w:rsidRPr="00005669" w14:paraId="4BAD798F" w14:textId="77777777" w:rsidTr="00EF7191">
        <w:trPr>
          <w:trHeight w:val="560"/>
        </w:trPr>
        <w:tc>
          <w:tcPr>
            <w:tcW w:w="798" w:type="dxa"/>
            <w:vMerge/>
            <w:tcBorders>
              <w:top w:val="nil"/>
              <w:left w:val="single" w:sz="4" w:space="0" w:color="auto"/>
              <w:bottom w:val="single" w:sz="4" w:space="0" w:color="000000"/>
              <w:right w:val="single" w:sz="4" w:space="0" w:color="auto"/>
            </w:tcBorders>
            <w:vAlign w:val="center"/>
          </w:tcPr>
          <w:p w14:paraId="334601BE" w14:textId="77777777" w:rsidR="006169A6" w:rsidRPr="00005669" w:rsidRDefault="006169A6" w:rsidP="00EF7191">
            <w:pPr>
              <w:jc w:val="center"/>
              <w:rPr>
                <w:rFonts w:ascii="仿宋" w:eastAsia="仿宋" w:hAnsi="仿宋" w:cs="仿宋" w:hint="eastAsia"/>
                <w:sz w:val="18"/>
                <w:szCs w:val="18"/>
              </w:rPr>
            </w:pPr>
          </w:p>
        </w:tc>
        <w:tc>
          <w:tcPr>
            <w:tcW w:w="1050" w:type="dxa"/>
            <w:tcBorders>
              <w:top w:val="nil"/>
              <w:left w:val="nil"/>
              <w:bottom w:val="single" w:sz="4" w:space="0" w:color="auto"/>
              <w:right w:val="single" w:sz="4" w:space="0" w:color="auto"/>
            </w:tcBorders>
            <w:vAlign w:val="center"/>
          </w:tcPr>
          <w:p w14:paraId="1FBD9411"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效益指标</w:t>
            </w:r>
          </w:p>
        </w:tc>
        <w:tc>
          <w:tcPr>
            <w:tcW w:w="1480" w:type="dxa"/>
            <w:tcBorders>
              <w:top w:val="nil"/>
              <w:left w:val="nil"/>
              <w:bottom w:val="single" w:sz="4" w:space="0" w:color="auto"/>
              <w:right w:val="single" w:sz="4" w:space="0" w:color="auto"/>
            </w:tcBorders>
            <w:vAlign w:val="center"/>
          </w:tcPr>
          <w:p w14:paraId="46E62153"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可持续影响指标</w:t>
            </w:r>
          </w:p>
        </w:tc>
        <w:tc>
          <w:tcPr>
            <w:tcW w:w="1900" w:type="dxa"/>
            <w:tcBorders>
              <w:top w:val="nil"/>
              <w:left w:val="nil"/>
              <w:bottom w:val="single" w:sz="4" w:space="0" w:color="auto"/>
              <w:right w:val="single" w:sz="4" w:space="0" w:color="auto"/>
            </w:tcBorders>
            <w:vAlign w:val="center"/>
          </w:tcPr>
          <w:p w14:paraId="05993C21"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持续发挥生态作用</w:t>
            </w:r>
          </w:p>
        </w:tc>
        <w:tc>
          <w:tcPr>
            <w:tcW w:w="1230" w:type="dxa"/>
            <w:tcBorders>
              <w:top w:val="nil"/>
              <w:left w:val="nil"/>
              <w:bottom w:val="single" w:sz="4" w:space="0" w:color="auto"/>
              <w:right w:val="single" w:sz="4" w:space="0" w:color="auto"/>
            </w:tcBorders>
            <w:vAlign w:val="center"/>
          </w:tcPr>
          <w:p w14:paraId="62A482B2"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定性</w:t>
            </w:r>
          </w:p>
        </w:tc>
        <w:tc>
          <w:tcPr>
            <w:tcW w:w="1340" w:type="dxa"/>
            <w:tcBorders>
              <w:top w:val="single" w:sz="4" w:space="0" w:color="auto"/>
              <w:left w:val="nil"/>
              <w:bottom w:val="single" w:sz="4" w:space="0" w:color="auto"/>
              <w:right w:val="single" w:sz="4" w:space="0" w:color="000000"/>
            </w:tcBorders>
            <w:vAlign w:val="center"/>
          </w:tcPr>
          <w:p w14:paraId="5C36D628"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明显</w:t>
            </w:r>
          </w:p>
        </w:tc>
        <w:tc>
          <w:tcPr>
            <w:tcW w:w="640" w:type="dxa"/>
            <w:tcBorders>
              <w:top w:val="single" w:sz="4" w:space="0" w:color="auto"/>
              <w:left w:val="nil"/>
              <w:bottom w:val="single" w:sz="4" w:space="0" w:color="auto"/>
              <w:right w:val="single" w:sz="4" w:space="0" w:color="000000"/>
            </w:tcBorders>
            <w:vAlign w:val="center"/>
          </w:tcPr>
          <w:p w14:paraId="3EC2A129"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 xml:space="preserve">　</w:t>
            </w:r>
          </w:p>
        </w:tc>
      </w:tr>
      <w:tr w:rsidR="006169A6" w:rsidRPr="00005669" w14:paraId="5AAB7748" w14:textId="77777777" w:rsidTr="00EF7191">
        <w:trPr>
          <w:trHeight w:val="560"/>
        </w:trPr>
        <w:tc>
          <w:tcPr>
            <w:tcW w:w="798" w:type="dxa"/>
            <w:vMerge/>
            <w:tcBorders>
              <w:top w:val="nil"/>
              <w:left w:val="single" w:sz="4" w:space="0" w:color="auto"/>
              <w:bottom w:val="single" w:sz="4" w:space="0" w:color="000000"/>
              <w:right w:val="single" w:sz="4" w:space="0" w:color="auto"/>
            </w:tcBorders>
            <w:vAlign w:val="center"/>
          </w:tcPr>
          <w:p w14:paraId="591D50B8" w14:textId="77777777" w:rsidR="006169A6" w:rsidRPr="00005669" w:rsidRDefault="006169A6" w:rsidP="00EF7191">
            <w:pPr>
              <w:jc w:val="center"/>
              <w:rPr>
                <w:rFonts w:ascii="仿宋" w:eastAsia="仿宋" w:hAnsi="仿宋" w:cs="仿宋" w:hint="eastAsia"/>
                <w:sz w:val="18"/>
                <w:szCs w:val="18"/>
              </w:rPr>
            </w:pPr>
          </w:p>
        </w:tc>
        <w:tc>
          <w:tcPr>
            <w:tcW w:w="1050" w:type="dxa"/>
            <w:tcBorders>
              <w:top w:val="nil"/>
              <w:left w:val="nil"/>
              <w:bottom w:val="single" w:sz="4" w:space="0" w:color="auto"/>
              <w:right w:val="single" w:sz="4" w:space="0" w:color="auto"/>
            </w:tcBorders>
            <w:vAlign w:val="center"/>
          </w:tcPr>
          <w:p w14:paraId="54AE80A7"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满意度指标</w:t>
            </w:r>
          </w:p>
        </w:tc>
        <w:tc>
          <w:tcPr>
            <w:tcW w:w="1480" w:type="dxa"/>
            <w:tcBorders>
              <w:top w:val="nil"/>
              <w:left w:val="nil"/>
              <w:bottom w:val="single" w:sz="4" w:space="0" w:color="auto"/>
              <w:right w:val="single" w:sz="4" w:space="0" w:color="auto"/>
            </w:tcBorders>
            <w:vAlign w:val="center"/>
          </w:tcPr>
          <w:p w14:paraId="458A7064"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服务对象满意度指标</w:t>
            </w:r>
          </w:p>
        </w:tc>
        <w:tc>
          <w:tcPr>
            <w:tcW w:w="1900" w:type="dxa"/>
            <w:tcBorders>
              <w:top w:val="nil"/>
              <w:left w:val="nil"/>
              <w:bottom w:val="single" w:sz="4" w:space="0" w:color="auto"/>
              <w:right w:val="single" w:sz="4" w:space="0" w:color="auto"/>
            </w:tcBorders>
            <w:vAlign w:val="center"/>
          </w:tcPr>
          <w:p w14:paraId="6B06917B"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群众满意度</w:t>
            </w:r>
          </w:p>
        </w:tc>
        <w:tc>
          <w:tcPr>
            <w:tcW w:w="1230" w:type="dxa"/>
            <w:tcBorders>
              <w:top w:val="nil"/>
              <w:left w:val="nil"/>
              <w:bottom w:val="single" w:sz="4" w:space="0" w:color="auto"/>
              <w:right w:val="single" w:sz="4" w:space="0" w:color="auto"/>
            </w:tcBorders>
            <w:vAlign w:val="center"/>
          </w:tcPr>
          <w:p w14:paraId="7607FDC3"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w:t>
            </w:r>
          </w:p>
        </w:tc>
        <w:tc>
          <w:tcPr>
            <w:tcW w:w="1340" w:type="dxa"/>
            <w:tcBorders>
              <w:top w:val="single" w:sz="4" w:space="0" w:color="auto"/>
              <w:left w:val="nil"/>
              <w:bottom w:val="single" w:sz="4" w:space="0" w:color="auto"/>
              <w:right w:val="single" w:sz="4" w:space="0" w:color="000000"/>
            </w:tcBorders>
            <w:vAlign w:val="center"/>
          </w:tcPr>
          <w:p w14:paraId="2B9F1934"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90</w:t>
            </w:r>
          </w:p>
        </w:tc>
        <w:tc>
          <w:tcPr>
            <w:tcW w:w="640" w:type="dxa"/>
            <w:tcBorders>
              <w:top w:val="single" w:sz="4" w:space="0" w:color="auto"/>
              <w:left w:val="nil"/>
              <w:bottom w:val="single" w:sz="4" w:space="0" w:color="auto"/>
              <w:right w:val="single" w:sz="4" w:space="0" w:color="000000"/>
            </w:tcBorders>
            <w:vAlign w:val="center"/>
          </w:tcPr>
          <w:p w14:paraId="1196A102" w14:textId="77777777" w:rsidR="006169A6" w:rsidRPr="00005669" w:rsidRDefault="006169A6" w:rsidP="00EF7191">
            <w:pPr>
              <w:widowControl/>
              <w:jc w:val="center"/>
              <w:textAlignment w:val="center"/>
              <w:rPr>
                <w:rFonts w:ascii="仿宋" w:eastAsia="仿宋" w:hAnsi="仿宋" w:cs="仿宋" w:hint="eastAsia"/>
                <w:sz w:val="18"/>
                <w:szCs w:val="18"/>
              </w:rPr>
            </w:pPr>
            <w:r w:rsidRPr="00005669">
              <w:rPr>
                <w:rFonts w:ascii="仿宋" w:eastAsia="仿宋" w:hAnsi="仿宋" w:cs="仿宋" w:hint="eastAsia"/>
                <w:kern w:val="0"/>
                <w:sz w:val="18"/>
                <w:szCs w:val="18"/>
                <w:lang w:bidi="ar"/>
              </w:rPr>
              <w:t>%</w:t>
            </w:r>
          </w:p>
        </w:tc>
      </w:tr>
    </w:tbl>
    <w:p w14:paraId="7F0BEFC7" w14:textId="77777777" w:rsidR="006169A6" w:rsidRPr="00005669" w:rsidRDefault="006169A6" w:rsidP="006169A6">
      <w:pPr>
        <w:spacing w:line="560" w:lineRule="exact"/>
        <w:ind w:firstLineChars="200" w:firstLine="562"/>
        <w:rPr>
          <w:rFonts w:ascii="仿宋" w:eastAsia="仿宋" w:hAnsi="仿宋" w:cs="仿宋"/>
          <w:b/>
          <w:bCs/>
          <w:color w:val="000000"/>
          <w:sz w:val="28"/>
          <w:szCs w:val="28"/>
        </w:rPr>
      </w:pPr>
      <w:r w:rsidRPr="00005669">
        <w:rPr>
          <w:rFonts w:ascii="仿宋" w:eastAsia="仿宋" w:hAnsi="仿宋" w:cs="仿宋" w:hint="eastAsia"/>
          <w:b/>
          <w:bCs/>
          <w:color w:val="000000"/>
          <w:sz w:val="28"/>
          <w:szCs w:val="28"/>
        </w:rPr>
        <w:t>（五）项目产出及效果绩效目标完成情况</w:t>
      </w:r>
    </w:p>
    <w:p w14:paraId="07FA9158" w14:textId="77777777" w:rsidR="006169A6" w:rsidRPr="00005669" w:rsidRDefault="006169A6" w:rsidP="006169A6">
      <w:pPr>
        <w:spacing w:line="560" w:lineRule="exact"/>
        <w:ind w:firstLineChars="200" w:firstLine="560"/>
        <w:rPr>
          <w:rFonts w:ascii="仿宋" w:eastAsia="仿宋" w:hAnsi="仿宋" w:cs="仿宋"/>
          <w:color w:val="000000"/>
          <w:sz w:val="28"/>
          <w:szCs w:val="28"/>
        </w:rPr>
      </w:pPr>
      <w:r w:rsidRPr="00005669">
        <w:rPr>
          <w:rFonts w:ascii="仿宋" w:eastAsia="仿宋" w:hAnsi="仿宋" w:cs="仿宋" w:hint="eastAsia"/>
          <w:color w:val="000000"/>
          <w:sz w:val="28"/>
          <w:szCs w:val="28"/>
        </w:rPr>
        <w:lastRenderedPageBreak/>
        <w:t>1.项目产出数量及质量</w:t>
      </w:r>
    </w:p>
    <w:p w14:paraId="32A68DC0" w14:textId="77777777" w:rsidR="006169A6" w:rsidRPr="00005669" w:rsidRDefault="006169A6" w:rsidP="006169A6">
      <w:pPr>
        <w:spacing w:line="560" w:lineRule="exact"/>
        <w:ind w:firstLineChars="200" w:firstLine="560"/>
        <w:rPr>
          <w:rFonts w:ascii="仿宋" w:eastAsia="仿宋" w:hAnsi="仿宋" w:cs="仿宋"/>
          <w:sz w:val="28"/>
          <w:szCs w:val="28"/>
        </w:rPr>
      </w:pPr>
      <w:r w:rsidRPr="00005669">
        <w:rPr>
          <w:rFonts w:ascii="仿宋" w:eastAsia="仿宋" w:hAnsi="仿宋" w:cs="仿宋" w:hint="eastAsia"/>
          <w:sz w:val="28"/>
          <w:szCs w:val="28"/>
        </w:rPr>
        <w:t>（1）项目批复产出</w:t>
      </w:r>
    </w:p>
    <w:p w14:paraId="3A98BBBE"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根据工布江</w:t>
      </w:r>
      <w:proofErr w:type="gramStart"/>
      <w:r w:rsidRPr="00005669">
        <w:rPr>
          <w:rFonts w:ascii="仿宋" w:eastAsia="仿宋" w:hAnsi="仿宋" w:cs="仿宋" w:hint="eastAsia"/>
          <w:sz w:val="28"/>
          <w:szCs w:val="28"/>
        </w:rPr>
        <w:t>达县发改委</w:t>
      </w:r>
      <w:proofErr w:type="gramEnd"/>
      <w:r w:rsidRPr="00005669">
        <w:rPr>
          <w:rFonts w:ascii="仿宋" w:eastAsia="仿宋" w:hAnsi="仿宋" w:cs="仿宋" w:hint="eastAsia"/>
          <w:sz w:val="28"/>
          <w:szCs w:val="28"/>
        </w:rPr>
        <w:t>2021年9月27日出具了《关于西藏自治区2021年藏东南高原生态保护和修复项目-工布江达县实施方案及概算的批复》（</w:t>
      </w:r>
      <w:proofErr w:type="gramStart"/>
      <w:r w:rsidRPr="00005669">
        <w:rPr>
          <w:rFonts w:ascii="仿宋" w:eastAsia="仿宋" w:hAnsi="仿宋" w:cs="仿宋" w:hint="eastAsia"/>
          <w:sz w:val="28"/>
          <w:szCs w:val="28"/>
        </w:rPr>
        <w:t>工发改</w:t>
      </w:r>
      <w:proofErr w:type="gramEnd"/>
      <w:r w:rsidRPr="00005669">
        <w:rPr>
          <w:rFonts w:ascii="仿宋" w:eastAsia="仿宋" w:hAnsi="仿宋" w:cs="仿宋" w:hint="eastAsia"/>
          <w:sz w:val="28"/>
          <w:szCs w:val="28"/>
        </w:rPr>
        <w:t>(2021)88号），工程内容:修建围栏125085米、草场改良9.8万亩、人工种草 2万亩，宣传牌10座。</w:t>
      </w:r>
    </w:p>
    <w:p w14:paraId="10673C52" w14:textId="77777777" w:rsidR="006169A6" w:rsidRPr="00005669" w:rsidRDefault="006169A6" w:rsidP="006169A6">
      <w:pPr>
        <w:spacing w:line="560" w:lineRule="exact"/>
        <w:ind w:firstLineChars="200" w:firstLine="560"/>
        <w:rPr>
          <w:rFonts w:ascii="仿宋" w:eastAsia="仿宋" w:hAnsi="仿宋" w:cs="仿宋"/>
          <w:sz w:val="28"/>
          <w:szCs w:val="28"/>
        </w:rPr>
      </w:pPr>
      <w:r w:rsidRPr="00005669">
        <w:rPr>
          <w:rFonts w:ascii="仿宋" w:eastAsia="仿宋" w:hAnsi="仿宋" w:cs="仿宋" w:hint="eastAsia"/>
          <w:sz w:val="28"/>
          <w:szCs w:val="28"/>
        </w:rPr>
        <w:t>（2）项目验收产出</w:t>
      </w:r>
    </w:p>
    <w:p w14:paraId="6381D686" w14:textId="77777777" w:rsidR="006169A6" w:rsidRPr="00005669" w:rsidRDefault="006169A6" w:rsidP="006169A6">
      <w:pPr>
        <w:spacing w:line="560" w:lineRule="exact"/>
        <w:ind w:firstLineChars="200" w:firstLine="560"/>
        <w:rPr>
          <w:rFonts w:ascii="仿宋" w:eastAsia="仿宋" w:hAnsi="仿宋" w:hint="eastAsia"/>
        </w:rPr>
      </w:pPr>
      <w:r w:rsidRPr="00005669">
        <w:rPr>
          <w:rFonts w:ascii="仿宋" w:eastAsia="仿宋" w:hAnsi="仿宋" w:cs="仿宋" w:hint="eastAsia"/>
          <w:sz w:val="28"/>
          <w:szCs w:val="28"/>
          <w:lang w:bidi="ar"/>
        </w:rPr>
        <w:t>根据2023年8月24日工程竣工验收报告和政府投资项目综合验收表，经施工单位、监理单位、勘察单位、设计单位、建设单位、项目批复单位（</w:t>
      </w:r>
      <w:proofErr w:type="gramStart"/>
      <w:r w:rsidRPr="00005669">
        <w:rPr>
          <w:rFonts w:ascii="仿宋" w:eastAsia="仿宋" w:hAnsi="仿宋" w:cs="仿宋" w:hint="eastAsia"/>
          <w:sz w:val="28"/>
          <w:szCs w:val="28"/>
          <w:lang w:bidi="ar"/>
        </w:rPr>
        <w:t>县发改</w:t>
      </w:r>
      <w:proofErr w:type="gramEnd"/>
      <w:r w:rsidRPr="00005669">
        <w:rPr>
          <w:rFonts w:ascii="仿宋" w:eastAsia="仿宋" w:hAnsi="仿宋" w:cs="仿宋" w:hint="eastAsia"/>
          <w:sz w:val="28"/>
          <w:szCs w:val="28"/>
          <w:lang w:bidi="ar"/>
        </w:rPr>
        <w:t>委）、县</w:t>
      </w:r>
      <w:proofErr w:type="gramStart"/>
      <w:r w:rsidRPr="00005669">
        <w:rPr>
          <w:rFonts w:ascii="仿宋" w:eastAsia="仿宋" w:hAnsi="仿宋" w:cs="仿宋" w:hint="eastAsia"/>
          <w:sz w:val="28"/>
          <w:szCs w:val="28"/>
          <w:lang w:bidi="ar"/>
        </w:rPr>
        <w:t>人社局</w:t>
      </w:r>
      <w:proofErr w:type="gramEnd"/>
      <w:r w:rsidRPr="00005669">
        <w:rPr>
          <w:rFonts w:ascii="仿宋" w:eastAsia="仿宋" w:hAnsi="仿宋" w:cs="仿宋" w:hint="eastAsia"/>
          <w:sz w:val="28"/>
          <w:szCs w:val="28"/>
          <w:lang w:bidi="ar"/>
        </w:rPr>
        <w:t>等部门单位综合评定，2023年7月10日对</w:t>
      </w:r>
      <w:r w:rsidRPr="00005669">
        <w:rPr>
          <w:rFonts w:ascii="仿宋" w:eastAsia="仿宋" w:hAnsi="仿宋" w:cs="仿宋" w:hint="eastAsia"/>
          <w:sz w:val="28"/>
          <w:szCs w:val="28"/>
        </w:rPr>
        <w:t>修建围栏125085米、草场改良9.8万亩、人工种草 2万亩，宣传牌10座的</w:t>
      </w:r>
      <w:r w:rsidRPr="00005669">
        <w:rPr>
          <w:rFonts w:ascii="仿宋" w:eastAsia="仿宋" w:hAnsi="仿宋" w:cs="仿宋" w:hint="eastAsia"/>
          <w:sz w:val="28"/>
          <w:szCs w:val="28"/>
          <w:lang w:bidi="ar"/>
        </w:rPr>
        <w:t>施工内容的自检结果验收合格。</w:t>
      </w:r>
    </w:p>
    <w:p w14:paraId="070FD07D"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2、项目产出时效性及其使用率</w:t>
      </w:r>
    </w:p>
    <w:p w14:paraId="04BDFDEA" w14:textId="77777777" w:rsidR="006169A6" w:rsidRPr="00005669" w:rsidRDefault="006169A6" w:rsidP="006169A6">
      <w:pPr>
        <w:spacing w:line="560" w:lineRule="exact"/>
        <w:ind w:firstLineChars="200" w:firstLine="560"/>
        <w:rPr>
          <w:rFonts w:ascii="仿宋" w:eastAsia="仿宋" w:hAnsi="仿宋" w:cs="仿宋"/>
          <w:sz w:val="28"/>
          <w:szCs w:val="28"/>
        </w:rPr>
      </w:pPr>
      <w:r w:rsidRPr="00005669">
        <w:rPr>
          <w:rFonts w:ascii="仿宋" w:eastAsia="仿宋" w:hAnsi="仿宋" w:cs="仿宋" w:hint="eastAsia"/>
          <w:sz w:val="28"/>
          <w:szCs w:val="28"/>
        </w:rPr>
        <w:t>根据工布江</w:t>
      </w:r>
      <w:proofErr w:type="gramStart"/>
      <w:r w:rsidRPr="00005669">
        <w:rPr>
          <w:rFonts w:ascii="仿宋" w:eastAsia="仿宋" w:hAnsi="仿宋" w:cs="仿宋" w:hint="eastAsia"/>
          <w:sz w:val="28"/>
          <w:szCs w:val="28"/>
        </w:rPr>
        <w:t>达县发改委</w:t>
      </w:r>
      <w:proofErr w:type="gramEnd"/>
      <w:r w:rsidRPr="00005669">
        <w:rPr>
          <w:rFonts w:ascii="仿宋" w:eastAsia="仿宋" w:hAnsi="仿宋" w:cs="仿宋" w:hint="eastAsia"/>
          <w:sz w:val="28"/>
          <w:szCs w:val="28"/>
        </w:rPr>
        <w:t>2021年9月27日《关于西藏自治区2021年藏东南高原生态保护和修复项目-工布江达县实施方案及概算的批复》（</w:t>
      </w:r>
      <w:proofErr w:type="gramStart"/>
      <w:r w:rsidRPr="00005669">
        <w:rPr>
          <w:rFonts w:ascii="仿宋" w:eastAsia="仿宋" w:hAnsi="仿宋" w:cs="仿宋" w:hint="eastAsia"/>
          <w:sz w:val="28"/>
          <w:szCs w:val="28"/>
        </w:rPr>
        <w:t>工发改</w:t>
      </w:r>
      <w:proofErr w:type="gramEnd"/>
      <w:r w:rsidRPr="00005669">
        <w:rPr>
          <w:rFonts w:ascii="仿宋" w:eastAsia="仿宋" w:hAnsi="仿宋" w:cs="仿宋" w:hint="eastAsia"/>
          <w:sz w:val="28"/>
          <w:szCs w:val="28"/>
        </w:rPr>
        <w:t>(2021)88号），批复建设工期10个月，实际验收投入使用超过批复的工期，项目的时效性差。</w:t>
      </w:r>
      <w:r w:rsidRPr="00005669">
        <w:rPr>
          <w:rFonts w:ascii="仿宋" w:eastAsia="仿宋" w:hAnsi="仿宋" w:cs="仿宋" w:hint="eastAsia"/>
          <w:sz w:val="28"/>
          <w:szCs w:val="28"/>
          <w:lang w:bidi="ar"/>
        </w:rPr>
        <w:t>根据施工单位青海康洛建设集团有限公司提出经建设单位认可的《工程停工申报表》，因疫情计划停工日期为2022年9月25日，计划复工日期为2023年3月1日。停工前已完成工程量的95%，已结清农民工工资。对此，认为</w:t>
      </w:r>
      <w:r w:rsidRPr="00005669">
        <w:rPr>
          <w:rFonts w:ascii="仿宋" w:eastAsia="仿宋" w:hAnsi="仿宋" w:cs="仿宋" w:hint="eastAsia"/>
          <w:sz w:val="28"/>
          <w:szCs w:val="28"/>
        </w:rPr>
        <w:t>交付及时率、受益人使用率及其可用性可以确定。</w:t>
      </w:r>
    </w:p>
    <w:p w14:paraId="07C2BDD2" w14:textId="77777777" w:rsidR="006169A6" w:rsidRPr="00005669" w:rsidRDefault="006169A6" w:rsidP="006169A6">
      <w:pPr>
        <w:spacing w:line="560" w:lineRule="exact"/>
        <w:ind w:firstLineChars="200" w:firstLine="560"/>
        <w:rPr>
          <w:rFonts w:ascii="仿宋" w:eastAsia="仿宋" w:hAnsi="仿宋" w:cs="仿宋"/>
          <w:color w:val="000000"/>
          <w:sz w:val="28"/>
          <w:szCs w:val="28"/>
        </w:rPr>
      </w:pPr>
      <w:r w:rsidRPr="00005669">
        <w:rPr>
          <w:rFonts w:ascii="仿宋" w:eastAsia="仿宋" w:hAnsi="仿宋" w:cs="仿宋" w:hint="eastAsia"/>
          <w:color w:val="000000"/>
          <w:sz w:val="28"/>
          <w:szCs w:val="28"/>
        </w:rPr>
        <w:t>3.项目产出成本及其预算完成情况</w:t>
      </w:r>
    </w:p>
    <w:p w14:paraId="54F8E386" w14:textId="77777777" w:rsidR="006169A6" w:rsidRPr="00005669" w:rsidRDefault="006169A6" w:rsidP="006169A6">
      <w:pPr>
        <w:spacing w:line="560" w:lineRule="exact"/>
        <w:ind w:firstLineChars="200" w:firstLine="560"/>
        <w:rPr>
          <w:rFonts w:ascii="仿宋" w:eastAsia="仿宋" w:hAnsi="仿宋" w:cs="仿宋"/>
          <w:color w:val="000000"/>
          <w:sz w:val="28"/>
          <w:szCs w:val="28"/>
        </w:rPr>
      </w:pPr>
      <w:r w:rsidRPr="00005669">
        <w:rPr>
          <w:rFonts w:ascii="仿宋" w:eastAsia="仿宋" w:hAnsi="仿宋" w:cs="仿宋" w:hint="eastAsia"/>
          <w:color w:val="000000"/>
          <w:sz w:val="28"/>
          <w:szCs w:val="28"/>
        </w:rPr>
        <w:t>项目未做竣工财务决算及竣工财务决算审计，财评工</w:t>
      </w:r>
      <w:proofErr w:type="gramStart"/>
      <w:r w:rsidRPr="00005669">
        <w:rPr>
          <w:rFonts w:ascii="仿宋" w:eastAsia="仿宋" w:hAnsi="仿宋" w:cs="仿宋" w:hint="eastAsia"/>
          <w:color w:val="000000"/>
          <w:sz w:val="28"/>
          <w:szCs w:val="28"/>
        </w:rPr>
        <w:t>作尚未</w:t>
      </w:r>
      <w:proofErr w:type="gramEnd"/>
      <w:r w:rsidRPr="00005669">
        <w:rPr>
          <w:rFonts w:ascii="仿宋" w:eastAsia="仿宋" w:hAnsi="仿宋" w:cs="仿宋" w:hint="eastAsia"/>
          <w:color w:val="000000"/>
          <w:sz w:val="28"/>
          <w:szCs w:val="28"/>
        </w:rPr>
        <w:t>开展，项目产出成本无法最终确认。</w:t>
      </w:r>
    </w:p>
    <w:p w14:paraId="6B3D7B65" w14:textId="77777777" w:rsidR="006169A6" w:rsidRPr="00005669" w:rsidRDefault="006169A6" w:rsidP="006169A6">
      <w:pPr>
        <w:spacing w:line="560" w:lineRule="exact"/>
        <w:ind w:firstLineChars="200" w:firstLine="560"/>
        <w:rPr>
          <w:rFonts w:ascii="仿宋" w:eastAsia="仿宋" w:hAnsi="仿宋" w:cs="仿宋"/>
          <w:sz w:val="28"/>
          <w:szCs w:val="28"/>
        </w:rPr>
      </w:pPr>
      <w:r w:rsidRPr="00005669">
        <w:rPr>
          <w:rFonts w:ascii="仿宋" w:eastAsia="仿宋" w:hAnsi="仿宋" w:cs="仿宋" w:hint="eastAsia"/>
          <w:sz w:val="28"/>
          <w:szCs w:val="28"/>
        </w:rPr>
        <w:lastRenderedPageBreak/>
        <w:t>4.</w:t>
      </w:r>
      <w:r w:rsidRPr="00005669">
        <w:rPr>
          <w:rFonts w:ascii="仿宋" w:eastAsia="仿宋" w:hAnsi="仿宋" w:cs="仿宋" w:hint="eastAsia"/>
          <w:color w:val="000000"/>
          <w:sz w:val="28"/>
          <w:szCs w:val="28"/>
        </w:rPr>
        <w:t>项目效益绩效目标完成情况</w:t>
      </w:r>
    </w:p>
    <w:p w14:paraId="30B3CB3A"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（1）经济效益分析</w:t>
      </w:r>
    </w:p>
    <w:p w14:paraId="7C883B85"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藏东南高原生态保护和修复项目为非经营性投资项目，属于提供公共产品的项目，主要内容为修复草场及草场保护附属设施建设，是为建设生态家园和改善畜牧业环境进行的项目，项目本身不具备直接的经济效益。</w:t>
      </w:r>
    </w:p>
    <w:p w14:paraId="11605A26" w14:textId="77777777" w:rsidR="006169A6" w:rsidRPr="00005669" w:rsidRDefault="006169A6" w:rsidP="006169A6">
      <w:pPr>
        <w:spacing w:line="560" w:lineRule="exact"/>
        <w:ind w:firstLineChars="200" w:firstLine="560"/>
        <w:rPr>
          <w:rFonts w:ascii="仿宋" w:eastAsia="仿宋" w:hAnsi="仿宋" w:cs="仿宋" w:hint="eastAsia"/>
          <w:sz w:val="28"/>
          <w:szCs w:val="28"/>
        </w:rPr>
      </w:pPr>
      <w:r w:rsidRPr="00005669">
        <w:rPr>
          <w:rFonts w:ascii="仿宋" w:eastAsia="仿宋" w:hAnsi="仿宋" w:cs="仿宋" w:hint="eastAsia"/>
          <w:sz w:val="28"/>
          <w:szCs w:val="28"/>
        </w:rPr>
        <w:t>（2）社会、生态效益分析</w:t>
      </w:r>
    </w:p>
    <w:p w14:paraId="386F2EF5" w14:textId="77777777" w:rsidR="006169A6" w:rsidRPr="00005669" w:rsidRDefault="006169A6" w:rsidP="006169A6">
      <w:pPr>
        <w:spacing w:line="560" w:lineRule="exact"/>
        <w:ind w:firstLineChars="200" w:firstLine="560"/>
        <w:rPr>
          <w:rFonts w:ascii="仿宋" w:eastAsia="仿宋" w:hAnsi="仿宋" w:cs="仿宋"/>
          <w:sz w:val="28"/>
          <w:szCs w:val="28"/>
        </w:rPr>
      </w:pPr>
      <w:r w:rsidRPr="00005669">
        <w:rPr>
          <w:rFonts w:ascii="仿宋" w:eastAsia="仿宋" w:hAnsi="仿宋" w:cs="仿宋" w:hint="eastAsia"/>
          <w:sz w:val="28"/>
          <w:szCs w:val="28"/>
        </w:rPr>
        <w:t>藏东南高原生态保护和修复项目是为修复草场及草场保护附属设施建设，是为建设生态家园和改善畜牧业环境进行的项目，项目本身具备良好的社会效益和生态效益。</w:t>
      </w:r>
    </w:p>
    <w:p w14:paraId="1C694DF7" w14:textId="77777777" w:rsidR="006169A6" w:rsidRPr="00005669" w:rsidRDefault="006169A6" w:rsidP="006169A6">
      <w:pPr>
        <w:spacing w:line="560" w:lineRule="exact"/>
        <w:ind w:firstLineChars="200" w:firstLine="560"/>
        <w:rPr>
          <w:rFonts w:ascii="仿宋" w:eastAsia="仿宋" w:hAnsi="仿宋" w:cs="仿宋"/>
          <w:color w:val="000000"/>
          <w:sz w:val="28"/>
          <w:szCs w:val="28"/>
        </w:rPr>
      </w:pPr>
      <w:r w:rsidRPr="00005669">
        <w:rPr>
          <w:rFonts w:ascii="仿宋" w:eastAsia="仿宋" w:hAnsi="仿宋" w:cs="仿宋" w:hint="eastAsia"/>
          <w:color w:val="000000"/>
          <w:sz w:val="28"/>
          <w:szCs w:val="28"/>
        </w:rPr>
        <w:t>5.项目的可持续性目标完成情况</w:t>
      </w:r>
    </w:p>
    <w:p w14:paraId="0EE0B1DC"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（1）项目效益的可持续性</w:t>
      </w:r>
    </w:p>
    <w:p w14:paraId="5D13F014" w14:textId="77777777" w:rsidR="006169A6" w:rsidRPr="00005669" w:rsidRDefault="006169A6" w:rsidP="006169A6">
      <w:pPr>
        <w:spacing w:line="560" w:lineRule="exact"/>
        <w:ind w:firstLineChars="200" w:firstLine="560"/>
        <w:rPr>
          <w:rFonts w:ascii="仿宋" w:eastAsia="仿宋" w:hAnsi="仿宋" w:cs="仿宋"/>
          <w:color w:val="000000"/>
          <w:sz w:val="28"/>
          <w:szCs w:val="28"/>
        </w:rPr>
      </w:pPr>
      <w:r w:rsidRPr="00005669">
        <w:rPr>
          <w:rFonts w:ascii="仿宋" w:eastAsia="仿宋" w:hAnsi="仿宋" w:cs="仿宋" w:hint="eastAsia"/>
          <w:color w:val="000000"/>
          <w:sz w:val="28"/>
          <w:szCs w:val="28"/>
        </w:rPr>
        <w:t>如果项目产出得到很好的维护，包括限制性放牧及水土保持等，且其维护可行成本可控，其社会效益和生态效益能够持续释放。</w:t>
      </w:r>
    </w:p>
    <w:p w14:paraId="60EE2114"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（2）项目运行保障的可持续性</w:t>
      </w:r>
    </w:p>
    <w:p w14:paraId="2A77F919"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绩效评价组未见项目事后的相关法规、制度、人员、责任机制等的保障行分析资料及制度建设资料。</w:t>
      </w:r>
    </w:p>
    <w:p w14:paraId="579BFF16" w14:textId="77777777" w:rsidR="006169A6" w:rsidRPr="00005669" w:rsidRDefault="006169A6" w:rsidP="006169A6">
      <w:pPr>
        <w:numPr>
          <w:ilvl w:val="0"/>
          <w:numId w:val="17"/>
        </w:numPr>
        <w:spacing w:line="560" w:lineRule="exact"/>
        <w:ind w:firstLineChars="200" w:firstLine="560"/>
        <w:rPr>
          <w:rFonts w:ascii="仿宋" w:eastAsia="仿宋" w:hAnsi="仿宋" w:cs="仿宋"/>
          <w:color w:val="000000"/>
          <w:sz w:val="28"/>
          <w:szCs w:val="28"/>
        </w:rPr>
      </w:pPr>
      <w:r w:rsidRPr="00005669">
        <w:rPr>
          <w:rFonts w:ascii="仿宋" w:eastAsia="仿宋" w:hAnsi="仿宋" w:cs="仿宋" w:hint="eastAsia"/>
          <w:color w:val="000000"/>
          <w:sz w:val="28"/>
          <w:szCs w:val="28"/>
        </w:rPr>
        <w:t>项目满意度的可持续性</w:t>
      </w:r>
    </w:p>
    <w:p w14:paraId="1695C204" w14:textId="77777777" w:rsidR="006169A6" w:rsidRPr="00005669" w:rsidRDefault="006169A6" w:rsidP="006169A6">
      <w:pPr>
        <w:spacing w:line="560" w:lineRule="exact"/>
        <w:ind w:firstLineChars="200" w:firstLine="560"/>
        <w:rPr>
          <w:rFonts w:ascii="仿宋" w:eastAsia="仿宋" w:hAnsi="仿宋" w:cs="仿宋"/>
          <w:color w:val="000000"/>
          <w:sz w:val="28"/>
          <w:szCs w:val="28"/>
        </w:rPr>
      </w:pPr>
      <w:r w:rsidRPr="00005669">
        <w:rPr>
          <w:rFonts w:ascii="仿宋" w:eastAsia="仿宋" w:hAnsi="仿宋" w:cs="仿宋" w:hint="eastAsia"/>
          <w:color w:val="000000"/>
          <w:sz w:val="28"/>
          <w:szCs w:val="28"/>
        </w:rPr>
        <w:t>项目建成即见效，未见满意度调查资料，项目满意度的可持续性无法评价。</w:t>
      </w:r>
    </w:p>
    <w:p w14:paraId="0A40D0D3" w14:textId="77777777" w:rsidR="006169A6" w:rsidRPr="00005669" w:rsidRDefault="006169A6" w:rsidP="006169A6">
      <w:pPr>
        <w:spacing w:line="560" w:lineRule="exact"/>
        <w:ind w:firstLineChars="200" w:firstLine="560"/>
        <w:rPr>
          <w:rFonts w:ascii="仿宋" w:eastAsia="仿宋" w:hAnsi="仿宋" w:cs="仿宋"/>
          <w:color w:val="000000"/>
          <w:sz w:val="28"/>
          <w:szCs w:val="28"/>
        </w:rPr>
      </w:pPr>
      <w:r w:rsidRPr="00005669">
        <w:rPr>
          <w:rFonts w:ascii="仿宋" w:eastAsia="仿宋" w:hAnsi="仿宋" w:cs="仿宋" w:hint="eastAsia"/>
          <w:color w:val="000000"/>
          <w:sz w:val="28"/>
          <w:szCs w:val="28"/>
        </w:rPr>
        <w:t>6.项目满意度情况</w:t>
      </w:r>
    </w:p>
    <w:p w14:paraId="7397D90F"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（1）受益人满意度</w:t>
      </w:r>
    </w:p>
    <w:p w14:paraId="236F0D50" w14:textId="77777777" w:rsidR="006169A6" w:rsidRPr="00005669" w:rsidRDefault="006169A6" w:rsidP="006169A6">
      <w:pPr>
        <w:spacing w:line="560" w:lineRule="exact"/>
        <w:ind w:firstLineChars="200" w:firstLine="560"/>
        <w:rPr>
          <w:rFonts w:ascii="仿宋" w:eastAsia="仿宋" w:hAnsi="仿宋" w:cs="仿宋"/>
          <w:color w:val="000000"/>
          <w:sz w:val="28"/>
          <w:szCs w:val="28"/>
        </w:rPr>
      </w:pPr>
      <w:r w:rsidRPr="00005669">
        <w:rPr>
          <w:rFonts w:ascii="仿宋" w:eastAsia="仿宋" w:hAnsi="仿宋" w:cs="仿宋" w:hint="eastAsia"/>
          <w:color w:val="000000"/>
          <w:sz w:val="28"/>
          <w:szCs w:val="28"/>
        </w:rPr>
        <w:t>该项目是具备社会效益和生态效益且内涵长期经济效益的公共产品，直接受益人应当为当地广大的牧民群众，未见项目单位做出适当的满意</w:t>
      </w:r>
      <w:r w:rsidRPr="00005669">
        <w:rPr>
          <w:rFonts w:ascii="仿宋" w:eastAsia="仿宋" w:hAnsi="仿宋" w:cs="仿宋" w:hint="eastAsia"/>
          <w:color w:val="000000"/>
          <w:sz w:val="28"/>
          <w:szCs w:val="28"/>
        </w:rPr>
        <w:lastRenderedPageBreak/>
        <w:t>度调查。</w:t>
      </w:r>
    </w:p>
    <w:p w14:paraId="765E6916"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（2）社会公众满意度</w:t>
      </w:r>
    </w:p>
    <w:p w14:paraId="1EF26595"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项目产生社会生态效益的满意度，未见项目单位做出适当的满意度调查。</w:t>
      </w:r>
    </w:p>
    <w:p w14:paraId="542FD0E1" w14:textId="77777777" w:rsidR="006169A6" w:rsidRPr="00005669" w:rsidRDefault="006169A6" w:rsidP="006169A6">
      <w:pPr>
        <w:pStyle w:val="1"/>
        <w:spacing w:before="0" w:after="0" w:line="560" w:lineRule="exact"/>
        <w:ind w:firstLineChars="200" w:firstLine="562"/>
        <w:jc w:val="left"/>
        <w:rPr>
          <w:rFonts w:ascii="仿宋" w:eastAsia="仿宋" w:hAnsi="仿宋" w:cs="仿宋" w:hint="eastAsia"/>
          <w:bCs w:val="0"/>
          <w:kern w:val="2"/>
          <w:sz w:val="28"/>
          <w:szCs w:val="28"/>
        </w:rPr>
      </w:pPr>
      <w:r w:rsidRPr="00005669">
        <w:rPr>
          <w:rFonts w:ascii="仿宋" w:eastAsia="仿宋" w:hAnsi="仿宋" w:cs="仿宋" w:hint="eastAsia"/>
          <w:bCs w:val="0"/>
          <w:kern w:val="2"/>
          <w:sz w:val="28"/>
          <w:szCs w:val="28"/>
        </w:rPr>
        <w:t>（六）项目全过程绩效分析评价情况</w:t>
      </w:r>
    </w:p>
    <w:p w14:paraId="496D3A14" w14:textId="77777777" w:rsidR="006169A6" w:rsidRPr="00005669" w:rsidRDefault="006169A6" w:rsidP="006169A6">
      <w:pPr>
        <w:pStyle w:val="af0"/>
        <w:spacing w:line="560" w:lineRule="exact"/>
        <w:ind w:right="215"/>
        <w:jc w:val="center"/>
        <w:rPr>
          <w:rFonts w:ascii="仿宋" w:eastAsia="仿宋" w:hAnsi="仿宋" w:cs="仿宋" w:hint="eastAsia"/>
          <w:sz w:val="28"/>
          <w:szCs w:val="28"/>
        </w:rPr>
      </w:pPr>
      <w:r w:rsidRPr="00005669">
        <w:rPr>
          <w:rFonts w:ascii="仿宋" w:eastAsia="仿宋" w:hAnsi="仿宋" w:cs="仿宋" w:hint="eastAsia"/>
          <w:sz w:val="28"/>
          <w:szCs w:val="28"/>
        </w:rPr>
        <w:t>项目</w:t>
      </w:r>
      <w:proofErr w:type="gramStart"/>
      <w:r w:rsidRPr="00005669">
        <w:rPr>
          <w:rFonts w:ascii="仿宋" w:eastAsia="仿宋" w:hAnsi="仿宋" w:cs="仿宋" w:hint="eastAsia"/>
          <w:sz w:val="28"/>
          <w:szCs w:val="28"/>
        </w:rPr>
        <w:t>支出全</w:t>
      </w:r>
      <w:proofErr w:type="gramEnd"/>
      <w:r w:rsidRPr="00005669">
        <w:rPr>
          <w:rFonts w:ascii="仿宋" w:eastAsia="仿宋" w:hAnsi="仿宋" w:cs="仿宋" w:hint="eastAsia"/>
          <w:sz w:val="28"/>
          <w:szCs w:val="28"/>
        </w:rPr>
        <w:t>过程绩效评价指标体系及评价表</w:t>
      </w:r>
    </w:p>
    <w:tbl>
      <w:tblPr>
        <w:tblW w:w="4998" w:type="pct"/>
        <w:jc w:val="center"/>
        <w:tblLook w:val="0000" w:firstRow="0" w:lastRow="0" w:firstColumn="0" w:lastColumn="0" w:noHBand="0" w:noVBand="0"/>
      </w:tblPr>
      <w:tblGrid>
        <w:gridCol w:w="894"/>
        <w:gridCol w:w="1076"/>
        <w:gridCol w:w="1153"/>
        <w:gridCol w:w="3807"/>
        <w:gridCol w:w="1330"/>
        <w:gridCol w:w="652"/>
      </w:tblGrid>
      <w:tr w:rsidR="006169A6" w:rsidRPr="00005669" w14:paraId="4EE25E30" w14:textId="77777777" w:rsidTr="00EF7191">
        <w:trPr>
          <w:trHeight w:val="340"/>
          <w:tblHeader/>
          <w:jc w:val="center"/>
        </w:trPr>
        <w:tc>
          <w:tcPr>
            <w:tcW w:w="1751" w:type="pct"/>
            <w:gridSpan w:val="3"/>
            <w:tcBorders>
              <w:top w:val="single" w:sz="12" w:space="0" w:color="000000"/>
              <w:bottom w:val="single" w:sz="4" w:space="0" w:color="000000"/>
              <w:right w:val="dotted" w:sz="4" w:space="0" w:color="000000"/>
            </w:tcBorders>
            <w:vAlign w:val="center"/>
          </w:tcPr>
          <w:p w14:paraId="7E59F225" w14:textId="77777777" w:rsidR="006169A6" w:rsidRPr="00005669" w:rsidRDefault="006169A6" w:rsidP="00EF7191">
            <w:pPr>
              <w:widowControl/>
              <w:adjustRightInd w:val="0"/>
              <w:snapToGrid w:val="0"/>
              <w:spacing w:line="300" w:lineRule="exact"/>
              <w:jc w:val="center"/>
              <w:rPr>
                <w:rFonts w:ascii="仿宋" w:eastAsia="仿宋" w:hAnsi="仿宋" w:cs="仿宋" w:hint="eastAsia"/>
                <w:b/>
                <w:bCs/>
                <w:sz w:val="18"/>
                <w:szCs w:val="18"/>
              </w:rPr>
            </w:pPr>
            <w:r w:rsidRPr="00005669">
              <w:rPr>
                <w:rFonts w:ascii="仿宋" w:eastAsia="仿宋" w:hAnsi="仿宋" w:cs="仿宋" w:hint="eastAsia"/>
                <w:b/>
                <w:bCs/>
                <w:sz w:val="18"/>
                <w:szCs w:val="18"/>
              </w:rPr>
              <w:t>指标</w:t>
            </w:r>
          </w:p>
        </w:tc>
        <w:tc>
          <w:tcPr>
            <w:tcW w:w="2881" w:type="pct"/>
            <w:gridSpan w:val="2"/>
            <w:tcBorders>
              <w:top w:val="single" w:sz="12" w:space="0" w:color="000000"/>
              <w:left w:val="dotted" w:sz="4" w:space="0" w:color="000000"/>
              <w:bottom w:val="single" w:sz="4" w:space="0" w:color="000000"/>
              <w:right w:val="nil"/>
            </w:tcBorders>
            <w:vAlign w:val="center"/>
          </w:tcPr>
          <w:p w14:paraId="5BAB7053" w14:textId="77777777" w:rsidR="006169A6" w:rsidRPr="00005669" w:rsidRDefault="006169A6" w:rsidP="00EF7191">
            <w:pPr>
              <w:adjustRightInd w:val="0"/>
              <w:snapToGrid w:val="0"/>
              <w:spacing w:line="300" w:lineRule="exact"/>
              <w:jc w:val="center"/>
              <w:rPr>
                <w:rFonts w:ascii="仿宋" w:eastAsia="仿宋" w:hAnsi="仿宋" w:cs="仿宋" w:hint="eastAsia"/>
                <w:b/>
                <w:bCs/>
                <w:sz w:val="18"/>
                <w:szCs w:val="18"/>
              </w:rPr>
            </w:pPr>
            <w:r w:rsidRPr="00005669">
              <w:rPr>
                <w:rFonts w:ascii="仿宋" w:eastAsia="仿宋" w:hAnsi="仿宋" w:cs="仿宋" w:hint="eastAsia"/>
                <w:b/>
                <w:bCs/>
                <w:sz w:val="18"/>
                <w:szCs w:val="18"/>
              </w:rPr>
              <w:t>评价分析</w:t>
            </w:r>
          </w:p>
        </w:tc>
        <w:tc>
          <w:tcPr>
            <w:tcW w:w="366" w:type="pct"/>
            <w:tcBorders>
              <w:top w:val="single" w:sz="12" w:space="0" w:color="000000"/>
              <w:left w:val="dotted" w:sz="4" w:space="0" w:color="000000"/>
              <w:bottom w:val="single" w:sz="4" w:space="0" w:color="000000"/>
              <w:right w:val="nil"/>
            </w:tcBorders>
            <w:vAlign w:val="center"/>
          </w:tcPr>
          <w:p w14:paraId="5B00F5CB" w14:textId="77777777" w:rsidR="006169A6" w:rsidRPr="00005669" w:rsidRDefault="006169A6" w:rsidP="00EF7191">
            <w:pPr>
              <w:adjustRightInd w:val="0"/>
              <w:snapToGrid w:val="0"/>
              <w:spacing w:line="300" w:lineRule="exact"/>
              <w:jc w:val="center"/>
              <w:rPr>
                <w:rFonts w:ascii="仿宋" w:eastAsia="仿宋" w:hAnsi="仿宋" w:cs="仿宋" w:hint="eastAsia"/>
                <w:b/>
                <w:bCs/>
                <w:sz w:val="18"/>
                <w:szCs w:val="18"/>
              </w:rPr>
            </w:pPr>
          </w:p>
        </w:tc>
      </w:tr>
      <w:tr w:rsidR="006169A6" w:rsidRPr="00005669" w14:paraId="301EDC45" w14:textId="77777777" w:rsidTr="00EF7191">
        <w:trPr>
          <w:trHeight w:val="340"/>
          <w:jc w:val="center"/>
        </w:trPr>
        <w:tc>
          <w:tcPr>
            <w:tcW w:w="501" w:type="pct"/>
            <w:tcBorders>
              <w:top w:val="single" w:sz="4" w:space="0" w:color="000000"/>
              <w:bottom w:val="dotted" w:sz="4" w:space="0" w:color="000000"/>
              <w:right w:val="dotted" w:sz="4" w:space="0" w:color="000000"/>
            </w:tcBorders>
            <w:vAlign w:val="center"/>
          </w:tcPr>
          <w:p w14:paraId="5D44316D" w14:textId="77777777" w:rsidR="006169A6" w:rsidRPr="00005669" w:rsidRDefault="006169A6" w:rsidP="00EF7191">
            <w:pPr>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b/>
                <w:bCs/>
                <w:sz w:val="18"/>
                <w:szCs w:val="18"/>
              </w:rPr>
              <w:t>一级</w:t>
            </w:r>
          </w:p>
        </w:tc>
        <w:tc>
          <w:tcPr>
            <w:tcW w:w="603" w:type="pct"/>
            <w:tcBorders>
              <w:top w:val="single" w:sz="4" w:space="0" w:color="000000"/>
              <w:left w:val="dotted" w:sz="4" w:space="0" w:color="000000"/>
              <w:bottom w:val="dotted" w:sz="4" w:space="0" w:color="000000"/>
              <w:right w:val="dotted" w:sz="4" w:space="0" w:color="000000"/>
            </w:tcBorders>
            <w:vAlign w:val="center"/>
          </w:tcPr>
          <w:p w14:paraId="1C290235" w14:textId="77777777" w:rsidR="006169A6" w:rsidRPr="00005669" w:rsidRDefault="006169A6" w:rsidP="00EF7191">
            <w:pPr>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b/>
                <w:bCs/>
                <w:sz w:val="18"/>
                <w:szCs w:val="18"/>
              </w:rPr>
              <w:t>二级</w:t>
            </w:r>
          </w:p>
        </w:tc>
        <w:tc>
          <w:tcPr>
            <w:tcW w:w="647" w:type="pct"/>
            <w:tcBorders>
              <w:top w:val="single" w:sz="4" w:space="0" w:color="000000"/>
              <w:left w:val="dotted" w:sz="4" w:space="0" w:color="000000"/>
              <w:bottom w:val="dotted" w:sz="4" w:space="0" w:color="000000"/>
              <w:right w:val="dotted" w:sz="4" w:space="0" w:color="000000"/>
            </w:tcBorders>
            <w:vAlign w:val="center"/>
          </w:tcPr>
          <w:p w14:paraId="6C467C66" w14:textId="77777777" w:rsidR="006169A6" w:rsidRPr="00005669" w:rsidRDefault="006169A6" w:rsidP="00EF7191">
            <w:pPr>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b/>
                <w:bCs/>
                <w:sz w:val="18"/>
                <w:szCs w:val="18"/>
              </w:rPr>
              <w:t>三级</w:t>
            </w:r>
          </w:p>
        </w:tc>
        <w:tc>
          <w:tcPr>
            <w:tcW w:w="2135" w:type="pct"/>
            <w:tcBorders>
              <w:top w:val="single" w:sz="4" w:space="0" w:color="000000"/>
              <w:left w:val="dotted" w:sz="4" w:space="0" w:color="000000"/>
              <w:bottom w:val="dotted" w:sz="4" w:space="0" w:color="000000"/>
              <w:right w:val="nil"/>
            </w:tcBorders>
            <w:vAlign w:val="center"/>
          </w:tcPr>
          <w:p w14:paraId="671F4A64" w14:textId="77777777" w:rsidR="006169A6" w:rsidRPr="00005669" w:rsidRDefault="006169A6" w:rsidP="00EF7191">
            <w:pPr>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b/>
                <w:bCs/>
                <w:sz w:val="18"/>
                <w:szCs w:val="18"/>
              </w:rPr>
              <w:t>评价标准</w:t>
            </w:r>
          </w:p>
        </w:tc>
        <w:tc>
          <w:tcPr>
            <w:tcW w:w="745" w:type="pct"/>
            <w:tcBorders>
              <w:top w:val="single" w:sz="4" w:space="0" w:color="000000"/>
              <w:left w:val="dotted" w:sz="4" w:space="0" w:color="000000"/>
              <w:bottom w:val="dotted" w:sz="4" w:space="0" w:color="000000"/>
              <w:right w:val="nil"/>
            </w:tcBorders>
            <w:vAlign w:val="center"/>
          </w:tcPr>
          <w:p w14:paraId="3675C98D" w14:textId="77777777" w:rsidR="006169A6" w:rsidRPr="00005669" w:rsidRDefault="006169A6" w:rsidP="00EF7191">
            <w:pPr>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b/>
                <w:bCs/>
                <w:sz w:val="18"/>
                <w:szCs w:val="18"/>
              </w:rPr>
              <w:t>分析说明</w:t>
            </w:r>
          </w:p>
        </w:tc>
        <w:tc>
          <w:tcPr>
            <w:tcW w:w="366" w:type="pct"/>
            <w:tcBorders>
              <w:top w:val="single" w:sz="4" w:space="0" w:color="000000"/>
              <w:left w:val="dotted" w:sz="4" w:space="0" w:color="000000"/>
              <w:bottom w:val="dotted" w:sz="4" w:space="0" w:color="000000"/>
              <w:right w:val="nil"/>
            </w:tcBorders>
            <w:vAlign w:val="center"/>
          </w:tcPr>
          <w:p w14:paraId="5FC1FD4A" w14:textId="77777777" w:rsidR="006169A6" w:rsidRPr="00005669" w:rsidRDefault="006169A6" w:rsidP="00EF7191">
            <w:pPr>
              <w:adjustRightInd w:val="0"/>
              <w:snapToGrid w:val="0"/>
              <w:spacing w:line="300" w:lineRule="exact"/>
              <w:jc w:val="center"/>
              <w:rPr>
                <w:rFonts w:ascii="仿宋" w:eastAsia="仿宋" w:hAnsi="仿宋" w:cs="仿宋"/>
                <w:b/>
                <w:bCs/>
                <w:sz w:val="18"/>
                <w:szCs w:val="18"/>
              </w:rPr>
            </w:pPr>
            <w:r w:rsidRPr="00005669">
              <w:rPr>
                <w:rFonts w:ascii="仿宋" w:eastAsia="仿宋" w:hAnsi="仿宋" w:cs="仿宋" w:hint="eastAsia"/>
                <w:b/>
                <w:bCs/>
                <w:sz w:val="18"/>
                <w:szCs w:val="18"/>
              </w:rPr>
              <w:t>评分</w:t>
            </w:r>
          </w:p>
        </w:tc>
      </w:tr>
      <w:tr w:rsidR="006169A6" w:rsidRPr="00005669" w14:paraId="358381DC" w14:textId="77777777" w:rsidTr="00EF7191">
        <w:trPr>
          <w:trHeight w:val="340"/>
          <w:jc w:val="center"/>
        </w:trPr>
        <w:tc>
          <w:tcPr>
            <w:tcW w:w="501" w:type="pct"/>
            <w:vMerge w:val="restart"/>
            <w:tcBorders>
              <w:top w:val="single" w:sz="4" w:space="0" w:color="000000"/>
              <w:bottom w:val="dotted" w:sz="4" w:space="0" w:color="000000"/>
              <w:right w:val="dotted" w:sz="4" w:space="0" w:color="000000"/>
            </w:tcBorders>
            <w:vAlign w:val="center"/>
          </w:tcPr>
          <w:p w14:paraId="2AF51B7C"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项目决策（15分）</w:t>
            </w:r>
          </w:p>
        </w:tc>
        <w:tc>
          <w:tcPr>
            <w:tcW w:w="603" w:type="pct"/>
            <w:vMerge w:val="restart"/>
            <w:tcBorders>
              <w:top w:val="single" w:sz="4" w:space="0" w:color="000000"/>
              <w:left w:val="dotted" w:sz="4" w:space="0" w:color="000000"/>
              <w:bottom w:val="dotted" w:sz="4" w:space="0" w:color="000000"/>
              <w:right w:val="dotted" w:sz="4" w:space="0" w:color="000000"/>
            </w:tcBorders>
            <w:vAlign w:val="center"/>
          </w:tcPr>
          <w:p w14:paraId="182C246A"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项目立项（4分）</w:t>
            </w:r>
          </w:p>
        </w:tc>
        <w:tc>
          <w:tcPr>
            <w:tcW w:w="647" w:type="pct"/>
            <w:tcBorders>
              <w:top w:val="single" w:sz="4" w:space="0" w:color="000000"/>
              <w:left w:val="dotted" w:sz="4" w:space="0" w:color="000000"/>
              <w:bottom w:val="dotted" w:sz="4" w:space="0" w:color="000000"/>
              <w:right w:val="dotted" w:sz="4" w:space="0" w:color="000000"/>
            </w:tcBorders>
            <w:vAlign w:val="center"/>
          </w:tcPr>
          <w:p w14:paraId="707DAB1B"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立项依据充分性2分</w:t>
            </w:r>
          </w:p>
        </w:tc>
        <w:tc>
          <w:tcPr>
            <w:tcW w:w="2135" w:type="pct"/>
            <w:tcBorders>
              <w:top w:val="single" w:sz="4" w:space="0" w:color="000000"/>
              <w:left w:val="dotted" w:sz="4" w:space="0" w:color="000000"/>
              <w:bottom w:val="dotted" w:sz="4" w:space="0" w:color="000000"/>
              <w:right w:val="nil"/>
            </w:tcBorders>
            <w:vAlign w:val="center"/>
          </w:tcPr>
          <w:p w14:paraId="201A1848"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1、符合国家法律法规、国民经济发展规划和相关政策要求（1分）；</w:t>
            </w:r>
            <w:r w:rsidRPr="00005669">
              <w:rPr>
                <w:rFonts w:ascii="仿宋" w:eastAsia="仿宋" w:hAnsi="仿宋" w:cs="仿宋" w:hint="eastAsia"/>
                <w:sz w:val="18"/>
                <w:szCs w:val="18"/>
              </w:rPr>
              <w:br/>
              <w:t>2、与部门职责范围相符，属于部门履职所需（1分）。</w:t>
            </w:r>
          </w:p>
        </w:tc>
        <w:tc>
          <w:tcPr>
            <w:tcW w:w="745" w:type="pct"/>
            <w:tcBorders>
              <w:top w:val="single" w:sz="4" w:space="0" w:color="000000"/>
              <w:left w:val="dotted" w:sz="4" w:space="0" w:color="000000"/>
              <w:bottom w:val="dotted" w:sz="4" w:space="0" w:color="000000"/>
              <w:right w:val="nil"/>
            </w:tcBorders>
            <w:vAlign w:val="center"/>
          </w:tcPr>
          <w:p w14:paraId="2422442C"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立项依据基本充分</w:t>
            </w:r>
          </w:p>
        </w:tc>
        <w:tc>
          <w:tcPr>
            <w:tcW w:w="366" w:type="pct"/>
            <w:tcBorders>
              <w:top w:val="single" w:sz="4" w:space="0" w:color="000000"/>
              <w:left w:val="dotted" w:sz="4" w:space="0" w:color="000000"/>
              <w:bottom w:val="dotted" w:sz="4" w:space="0" w:color="000000"/>
              <w:right w:val="nil"/>
            </w:tcBorders>
            <w:vAlign w:val="center"/>
          </w:tcPr>
          <w:p w14:paraId="519E006F" w14:textId="77777777" w:rsidR="006169A6" w:rsidRPr="00005669" w:rsidRDefault="006169A6" w:rsidP="00EF7191">
            <w:pPr>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2</w:t>
            </w:r>
          </w:p>
        </w:tc>
      </w:tr>
      <w:tr w:rsidR="006169A6" w:rsidRPr="00005669" w14:paraId="02AD837A" w14:textId="77777777" w:rsidTr="00EF7191">
        <w:trPr>
          <w:trHeight w:val="340"/>
          <w:jc w:val="center"/>
        </w:trPr>
        <w:tc>
          <w:tcPr>
            <w:tcW w:w="501" w:type="pct"/>
            <w:vMerge/>
            <w:tcBorders>
              <w:top w:val="dotted" w:sz="4" w:space="0" w:color="000000"/>
              <w:bottom w:val="dotted" w:sz="4" w:space="0" w:color="000000"/>
              <w:right w:val="dotted" w:sz="4" w:space="0" w:color="000000"/>
            </w:tcBorders>
            <w:vAlign w:val="center"/>
          </w:tcPr>
          <w:p w14:paraId="11199F1B"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603" w:type="pct"/>
            <w:vMerge/>
            <w:tcBorders>
              <w:top w:val="dotted" w:sz="4" w:space="0" w:color="000000"/>
              <w:left w:val="dotted" w:sz="4" w:space="0" w:color="000000"/>
              <w:bottom w:val="dotted" w:sz="4" w:space="0" w:color="000000"/>
              <w:right w:val="dotted" w:sz="4" w:space="0" w:color="000000"/>
            </w:tcBorders>
            <w:vAlign w:val="center"/>
          </w:tcPr>
          <w:p w14:paraId="1EF97B8B"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647" w:type="pct"/>
            <w:tcBorders>
              <w:top w:val="dotted" w:sz="4" w:space="0" w:color="000000"/>
              <w:left w:val="dotted" w:sz="4" w:space="0" w:color="000000"/>
              <w:bottom w:val="dotted" w:sz="4" w:space="0" w:color="000000"/>
              <w:right w:val="dotted" w:sz="4" w:space="0" w:color="000000"/>
            </w:tcBorders>
            <w:vAlign w:val="center"/>
          </w:tcPr>
          <w:p w14:paraId="640547D4"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立项程序规范性2分</w:t>
            </w:r>
          </w:p>
        </w:tc>
        <w:tc>
          <w:tcPr>
            <w:tcW w:w="2135" w:type="pct"/>
            <w:tcBorders>
              <w:top w:val="dotted" w:sz="4" w:space="0" w:color="000000"/>
              <w:left w:val="dotted" w:sz="4" w:space="0" w:color="000000"/>
              <w:bottom w:val="dotted" w:sz="4" w:space="0" w:color="000000"/>
              <w:right w:val="nil"/>
            </w:tcBorders>
            <w:vAlign w:val="center"/>
          </w:tcPr>
          <w:p w14:paraId="39A18308"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1、项目按照规定的程序申请设立（1分）；</w:t>
            </w:r>
          </w:p>
          <w:p w14:paraId="042C9CC8"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2、审批文件、材料是否符合相关要求（1分）。</w:t>
            </w:r>
          </w:p>
        </w:tc>
        <w:tc>
          <w:tcPr>
            <w:tcW w:w="745" w:type="pct"/>
            <w:tcBorders>
              <w:top w:val="dotted" w:sz="4" w:space="0" w:color="000000"/>
              <w:left w:val="dotted" w:sz="4" w:space="0" w:color="000000"/>
              <w:bottom w:val="dotted" w:sz="4" w:space="0" w:color="000000"/>
              <w:right w:val="nil"/>
            </w:tcBorders>
            <w:vAlign w:val="center"/>
          </w:tcPr>
          <w:p w14:paraId="3E875416"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立项程序较为规范性</w:t>
            </w:r>
          </w:p>
        </w:tc>
        <w:tc>
          <w:tcPr>
            <w:tcW w:w="366" w:type="pct"/>
            <w:tcBorders>
              <w:top w:val="dotted" w:sz="4" w:space="0" w:color="000000"/>
              <w:left w:val="dotted" w:sz="4" w:space="0" w:color="000000"/>
              <w:bottom w:val="dotted" w:sz="4" w:space="0" w:color="000000"/>
              <w:right w:val="nil"/>
            </w:tcBorders>
            <w:vAlign w:val="center"/>
          </w:tcPr>
          <w:p w14:paraId="68B1A901" w14:textId="77777777" w:rsidR="006169A6" w:rsidRPr="00005669" w:rsidRDefault="006169A6" w:rsidP="00EF7191">
            <w:pPr>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2</w:t>
            </w:r>
          </w:p>
        </w:tc>
      </w:tr>
      <w:tr w:rsidR="006169A6" w:rsidRPr="00005669" w14:paraId="5218FB28" w14:textId="77777777" w:rsidTr="00EF7191">
        <w:trPr>
          <w:trHeight w:val="340"/>
          <w:jc w:val="center"/>
        </w:trPr>
        <w:tc>
          <w:tcPr>
            <w:tcW w:w="501" w:type="pct"/>
            <w:vMerge/>
            <w:tcBorders>
              <w:top w:val="dotted" w:sz="4" w:space="0" w:color="000000"/>
              <w:bottom w:val="dotted" w:sz="4" w:space="0" w:color="000000"/>
              <w:right w:val="dotted" w:sz="4" w:space="0" w:color="000000"/>
            </w:tcBorders>
            <w:vAlign w:val="center"/>
          </w:tcPr>
          <w:p w14:paraId="55999950"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603" w:type="pct"/>
            <w:vMerge w:val="restart"/>
            <w:tcBorders>
              <w:top w:val="dotted" w:sz="4" w:space="0" w:color="000000"/>
              <w:left w:val="dotted" w:sz="4" w:space="0" w:color="000000"/>
              <w:bottom w:val="dotted" w:sz="4" w:space="0" w:color="000000"/>
              <w:right w:val="dotted" w:sz="4" w:space="0" w:color="000000"/>
            </w:tcBorders>
            <w:vAlign w:val="center"/>
          </w:tcPr>
          <w:p w14:paraId="009B8289"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绩效目标（7分）</w:t>
            </w:r>
          </w:p>
        </w:tc>
        <w:tc>
          <w:tcPr>
            <w:tcW w:w="647" w:type="pct"/>
            <w:tcBorders>
              <w:top w:val="dotted" w:sz="4" w:space="0" w:color="000000"/>
              <w:left w:val="dotted" w:sz="4" w:space="0" w:color="000000"/>
              <w:bottom w:val="dotted" w:sz="4" w:space="0" w:color="000000"/>
              <w:right w:val="dotted" w:sz="4" w:space="0" w:color="000000"/>
            </w:tcBorders>
            <w:vAlign w:val="center"/>
          </w:tcPr>
          <w:p w14:paraId="68EB7E89"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绩效目标合理性4分</w:t>
            </w:r>
          </w:p>
        </w:tc>
        <w:tc>
          <w:tcPr>
            <w:tcW w:w="2135" w:type="pct"/>
            <w:tcBorders>
              <w:top w:val="dotted" w:sz="4" w:space="0" w:color="000000"/>
              <w:left w:val="dotted" w:sz="4" w:space="0" w:color="000000"/>
              <w:bottom w:val="dotted" w:sz="4" w:space="0" w:color="000000"/>
              <w:right w:val="nil"/>
            </w:tcBorders>
            <w:vAlign w:val="center"/>
          </w:tcPr>
          <w:p w14:paraId="2D623386"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1、制定绩效目标（1分）；</w:t>
            </w:r>
            <w:r w:rsidRPr="00005669">
              <w:rPr>
                <w:rFonts w:ascii="仿宋" w:eastAsia="仿宋" w:hAnsi="仿宋" w:cs="仿宋" w:hint="eastAsia"/>
                <w:sz w:val="18"/>
                <w:szCs w:val="18"/>
              </w:rPr>
              <w:br/>
              <w:t>2、项目绩效目标与项目实际具有相关性（1分）；</w:t>
            </w:r>
            <w:r w:rsidRPr="00005669">
              <w:rPr>
                <w:rFonts w:ascii="仿宋" w:eastAsia="仿宋" w:hAnsi="仿宋" w:cs="仿宋" w:hint="eastAsia"/>
                <w:sz w:val="18"/>
                <w:szCs w:val="18"/>
              </w:rPr>
              <w:br/>
              <w:t>3、与预算确定的项目投资额或资金量相匹配（1分）；</w:t>
            </w:r>
            <w:r w:rsidRPr="00005669">
              <w:rPr>
                <w:rFonts w:ascii="仿宋" w:eastAsia="仿宋" w:hAnsi="仿宋" w:cs="仿宋" w:hint="eastAsia"/>
                <w:sz w:val="18"/>
                <w:szCs w:val="18"/>
              </w:rPr>
              <w:br/>
              <w:t>4、项目预期产出符合正常的业绩水平（1分）。</w:t>
            </w:r>
          </w:p>
        </w:tc>
        <w:tc>
          <w:tcPr>
            <w:tcW w:w="745" w:type="pct"/>
            <w:tcBorders>
              <w:top w:val="dotted" w:sz="4" w:space="0" w:color="000000"/>
              <w:left w:val="dotted" w:sz="4" w:space="0" w:color="000000"/>
              <w:bottom w:val="dotted" w:sz="4" w:space="0" w:color="000000"/>
              <w:right w:val="nil"/>
            </w:tcBorders>
            <w:vAlign w:val="center"/>
          </w:tcPr>
          <w:p w14:paraId="2B5F743F" w14:textId="77777777" w:rsidR="006169A6" w:rsidRPr="00005669" w:rsidRDefault="006169A6" w:rsidP="00EF7191">
            <w:pPr>
              <w:adjustRightInd w:val="0"/>
              <w:snapToGrid w:val="0"/>
              <w:spacing w:line="300" w:lineRule="exact"/>
              <w:rPr>
                <w:rFonts w:ascii="仿宋" w:eastAsia="仿宋" w:hAnsi="仿宋" w:cs="仿宋"/>
                <w:sz w:val="18"/>
                <w:szCs w:val="18"/>
              </w:rPr>
            </w:pPr>
            <w:r w:rsidRPr="00005669">
              <w:rPr>
                <w:rFonts w:ascii="仿宋" w:eastAsia="仿宋" w:hAnsi="仿宋" w:cs="仿宋" w:hint="eastAsia"/>
                <w:sz w:val="18"/>
                <w:szCs w:val="18"/>
              </w:rPr>
              <w:t>未制定绩效目标，社会生态效益分析不明确、不具体</w:t>
            </w:r>
          </w:p>
        </w:tc>
        <w:tc>
          <w:tcPr>
            <w:tcW w:w="366" w:type="pct"/>
            <w:tcBorders>
              <w:top w:val="dotted" w:sz="4" w:space="0" w:color="000000"/>
              <w:left w:val="dotted" w:sz="4" w:space="0" w:color="000000"/>
              <w:bottom w:val="dotted" w:sz="4" w:space="0" w:color="000000"/>
              <w:right w:val="nil"/>
            </w:tcBorders>
            <w:vAlign w:val="center"/>
          </w:tcPr>
          <w:p w14:paraId="07FB6331" w14:textId="77777777" w:rsidR="006169A6" w:rsidRPr="00005669" w:rsidRDefault="006169A6" w:rsidP="00EF7191">
            <w:pPr>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2</w:t>
            </w:r>
          </w:p>
        </w:tc>
      </w:tr>
      <w:tr w:rsidR="006169A6" w:rsidRPr="00005669" w14:paraId="0CD3FBDC" w14:textId="77777777" w:rsidTr="00EF7191">
        <w:trPr>
          <w:trHeight w:val="340"/>
          <w:jc w:val="center"/>
        </w:trPr>
        <w:tc>
          <w:tcPr>
            <w:tcW w:w="501" w:type="pct"/>
            <w:vMerge/>
            <w:tcBorders>
              <w:top w:val="dotted" w:sz="4" w:space="0" w:color="000000"/>
              <w:bottom w:val="dotted" w:sz="4" w:space="0" w:color="000000"/>
              <w:right w:val="dotted" w:sz="4" w:space="0" w:color="000000"/>
            </w:tcBorders>
            <w:vAlign w:val="center"/>
          </w:tcPr>
          <w:p w14:paraId="23681BC1"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603" w:type="pct"/>
            <w:vMerge/>
            <w:tcBorders>
              <w:top w:val="dotted" w:sz="4" w:space="0" w:color="000000"/>
              <w:left w:val="dotted" w:sz="4" w:space="0" w:color="000000"/>
              <w:bottom w:val="dotted" w:sz="4" w:space="0" w:color="000000"/>
              <w:right w:val="dotted" w:sz="4" w:space="0" w:color="000000"/>
            </w:tcBorders>
            <w:vAlign w:val="center"/>
          </w:tcPr>
          <w:p w14:paraId="6BFD7601"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647" w:type="pct"/>
            <w:tcBorders>
              <w:top w:val="dotted" w:sz="4" w:space="0" w:color="000000"/>
              <w:left w:val="dotted" w:sz="4" w:space="0" w:color="000000"/>
              <w:bottom w:val="dotted" w:sz="4" w:space="0" w:color="000000"/>
              <w:right w:val="dotted" w:sz="4" w:space="0" w:color="000000"/>
            </w:tcBorders>
            <w:vAlign w:val="center"/>
          </w:tcPr>
          <w:p w14:paraId="75A4FBB9"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绩效指标明确性3分</w:t>
            </w:r>
          </w:p>
        </w:tc>
        <w:tc>
          <w:tcPr>
            <w:tcW w:w="2135" w:type="pct"/>
            <w:tcBorders>
              <w:top w:val="dotted" w:sz="4" w:space="0" w:color="000000"/>
              <w:left w:val="dotted" w:sz="4" w:space="0" w:color="000000"/>
              <w:bottom w:val="dotted" w:sz="4" w:space="0" w:color="000000"/>
              <w:right w:val="nil"/>
            </w:tcBorders>
            <w:vAlign w:val="center"/>
          </w:tcPr>
          <w:p w14:paraId="5559CFAF" w14:textId="77777777" w:rsidR="006169A6" w:rsidRPr="00005669" w:rsidRDefault="006169A6" w:rsidP="006169A6">
            <w:pPr>
              <w:numPr>
                <w:ilvl w:val="0"/>
                <w:numId w:val="18"/>
              </w:numPr>
              <w:adjustRightInd w:val="0"/>
              <w:snapToGrid w:val="0"/>
              <w:spacing w:line="300" w:lineRule="exact"/>
              <w:jc w:val="left"/>
              <w:rPr>
                <w:rFonts w:ascii="仿宋" w:eastAsia="仿宋" w:hAnsi="仿宋" w:cs="仿宋" w:hint="eastAsia"/>
                <w:sz w:val="18"/>
                <w:szCs w:val="18"/>
              </w:rPr>
            </w:pPr>
            <w:r w:rsidRPr="00005669">
              <w:rPr>
                <w:rFonts w:ascii="仿宋" w:eastAsia="仿宋" w:hAnsi="仿宋" w:cs="仿宋" w:hint="eastAsia"/>
                <w:sz w:val="18"/>
                <w:szCs w:val="18"/>
              </w:rPr>
              <w:t>将项目绩效目标细化分解为具体、清晰、可衡量的绩效指标值（1分）</w:t>
            </w:r>
          </w:p>
          <w:p w14:paraId="71814091"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2、是否与项目目标任务数或计划数相对应（1分）。</w:t>
            </w:r>
          </w:p>
        </w:tc>
        <w:tc>
          <w:tcPr>
            <w:tcW w:w="745" w:type="pct"/>
            <w:tcBorders>
              <w:top w:val="dotted" w:sz="4" w:space="0" w:color="000000"/>
              <w:left w:val="dotted" w:sz="4" w:space="0" w:color="000000"/>
              <w:bottom w:val="dotted" w:sz="4" w:space="0" w:color="000000"/>
              <w:right w:val="nil"/>
            </w:tcBorders>
            <w:vAlign w:val="center"/>
          </w:tcPr>
          <w:p w14:paraId="0696EC45"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业绩效果方面绩效指标不明确</w:t>
            </w:r>
          </w:p>
        </w:tc>
        <w:tc>
          <w:tcPr>
            <w:tcW w:w="366" w:type="pct"/>
            <w:tcBorders>
              <w:top w:val="dotted" w:sz="4" w:space="0" w:color="000000"/>
              <w:left w:val="dotted" w:sz="4" w:space="0" w:color="000000"/>
              <w:bottom w:val="dotted" w:sz="4" w:space="0" w:color="000000"/>
              <w:right w:val="nil"/>
            </w:tcBorders>
            <w:vAlign w:val="center"/>
          </w:tcPr>
          <w:p w14:paraId="66F2D4A0" w14:textId="77777777" w:rsidR="006169A6" w:rsidRPr="00005669" w:rsidRDefault="006169A6" w:rsidP="00EF7191">
            <w:pPr>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2</w:t>
            </w:r>
          </w:p>
        </w:tc>
      </w:tr>
      <w:tr w:rsidR="006169A6" w:rsidRPr="00005669" w14:paraId="43CAABD6" w14:textId="77777777" w:rsidTr="00EF7191">
        <w:trPr>
          <w:trHeight w:val="340"/>
          <w:jc w:val="center"/>
        </w:trPr>
        <w:tc>
          <w:tcPr>
            <w:tcW w:w="501" w:type="pct"/>
            <w:vMerge/>
            <w:tcBorders>
              <w:top w:val="dotted" w:sz="4" w:space="0" w:color="000000"/>
              <w:bottom w:val="dotted" w:sz="4" w:space="0" w:color="000000"/>
              <w:right w:val="dotted" w:sz="4" w:space="0" w:color="000000"/>
            </w:tcBorders>
            <w:vAlign w:val="center"/>
          </w:tcPr>
          <w:p w14:paraId="3B71D275"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603" w:type="pct"/>
            <w:vMerge w:val="restart"/>
            <w:tcBorders>
              <w:top w:val="dotted" w:sz="4" w:space="0" w:color="000000"/>
              <w:left w:val="dotted" w:sz="4" w:space="0" w:color="000000"/>
              <w:bottom w:val="dotted" w:sz="4" w:space="0" w:color="000000"/>
              <w:right w:val="dotted" w:sz="4" w:space="0" w:color="000000"/>
            </w:tcBorders>
            <w:vAlign w:val="center"/>
          </w:tcPr>
          <w:p w14:paraId="18A39A70"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资金投入（4分）</w:t>
            </w:r>
          </w:p>
        </w:tc>
        <w:tc>
          <w:tcPr>
            <w:tcW w:w="647" w:type="pct"/>
            <w:tcBorders>
              <w:top w:val="dotted" w:sz="4" w:space="0" w:color="000000"/>
              <w:left w:val="dotted" w:sz="4" w:space="0" w:color="000000"/>
              <w:bottom w:val="dotted" w:sz="4" w:space="0" w:color="000000"/>
              <w:right w:val="dotted" w:sz="4" w:space="0" w:color="000000"/>
            </w:tcBorders>
            <w:vAlign w:val="center"/>
          </w:tcPr>
          <w:p w14:paraId="57687C8C"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预算编制科学性2分</w:t>
            </w:r>
          </w:p>
        </w:tc>
        <w:tc>
          <w:tcPr>
            <w:tcW w:w="2135" w:type="pct"/>
            <w:tcBorders>
              <w:top w:val="dotted" w:sz="4" w:space="0" w:color="000000"/>
              <w:left w:val="dotted" w:sz="4" w:space="0" w:color="000000"/>
              <w:bottom w:val="dotted" w:sz="4" w:space="0" w:color="000000"/>
              <w:right w:val="nil"/>
            </w:tcBorders>
            <w:vAlign w:val="center"/>
          </w:tcPr>
          <w:p w14:paraId="5E7EFA19"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1、预算内容与项目内容匹配（2分）；</w:t>
            </w:r>
            <w:r w:rsidRPr="00005669">
              <w:rPr>
                <w:rFonts w:ascii="仿宋" w:eastAsia="仿宋" w:hAnsi="仿宋" w:cs="仿宋" w:hint="eastAsia"/>
                <w:sz w:val="18"/>
                <w:szCs w:val="18"/>
              </w:rPr>
              <w:br/>
              <w:t>2、预算确定的项目投资额或资金量与项目内容相匹配（2分）。</w:t>
            </w:r>
          </w:p>
        </w:tc>
        <w:tc>
          <w:tcPr>
            <w:tcW w:w="745" w:type="pct"/>
            <w:tcBorders>
              <w:top w:val="dotted" w:sz="4" w:space="0" w:color="000000"/>
              <w:left w:val="dotted" w:sz="4" w:space="0" w:color="000000"/>
              <w:bottom w:val="dotted" w:sz="4" w:space="0" w:color="000000"/>
              <w:right w:val="nil"/>
            </w:tcBorders>
            <w:vAlign w:val="center"/>
          </w:tcPr>
          <w:p w14:paraId="484D78DC" w14:textId="77777777" w:rsidR="006169A6" w:rsidRPr="00005669" w:rsidRDefault="006169A6" w:rsidP="00EF7191">
            <w:pPr>
              <w:adjustRightInd w:val="0"/>
              <w:snapToGrid w:val="0"/>
              <w:spacing w:line="300" w:lineRule="exact"/>
              <w:rPr>
                <w:rFonts w:ascii="仿宋" w:eastAsia="仿宋" w:hAnsi="仿宋" w:cs="仿宋"/>
                <w:sz w:val="18"/>
                <w:szCs w:val="18"/>
              </w:rPr>
            </w:pPr>
            <w:r w:rsidRPr="00005669">
              <w:rPr>
                <w:rFonts w:ascii="仿宋" w:eastAsia="仿宋" w:hAnsi="仿宋" w:cs="仿宋" w:hint="eastAsia"/>
                <w:sz w:val="18"/>
                <w:szCs w:val="18"/>
              </w:rPr>
              <w:t>购买第三方编制，上级单位审核</w:t>
            </w:r>
          </w:p>
        </w:tc>
        <w:tc>
          <w:tcPr>
            <w:tcW w:w="366" w:type="pct"/>
            <w:tcBorders>
              <w:top w:val="dotted" w:sz="4" w:space="0" w:color="000000"/>
              <w:left w:val="dotted" w:sz="4" w:space="0" w:color="000000"/>
              <w:bottom w:val="dotted" w:sz="4" w:space="0" w:color="000000"/>
              <w:right w:val="nil"/>
            </w:tcBorders>
            <w:vAlign w:val="center"/>
          </w:tcPr>
          <w:p w14:paraId="5F22595A" w14:textId="77777777" w:rsidR="006169A6" w:rsidRPr="00005669" w:rsidRDefault="006169A6" w:rsidP="00EF7191">
            <w:pPr>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2</w:t>
            </w:r>
          </w:p>
        </w:tc>
      </w:tr>
      <w:tr w:rsidR="006169A6" w:rsidRPr="00005669" w14:paraId="2C53B4A6" w14:textId="77777777" w:rsidTr="00EF7191">
        <w:trPr>
          <w:trHeight w:val="340"/>
          <w:jc w:val="center"/>
        </w:trPr>
        <w:tc>
          <w:tcPr>
            <w:tcW w:w="501" w:type="pct"/>
            <w:vMerge/>
            <w:tcBorders>
              <w:top w:val="dotted" w:sz="4" w:space="0" w:color="000000"/>
              <w:bottom w:val="dotted" w:sz="4" w:space="0" w:color="000000"/>
              <w:right w:val="dotted" w:sz="4" w:space="0" w:color="000000"/>
            </w:tcBorders>
            <w:vAlign w:val="center"/>
          </w:tcPr>
          <w:p w14:paraId="512EF7EC"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603" w:type="pct"/>
            <w:vMerge/>
            <w:tcBorders>
              <w:top w:val="dotted" w:sz="4" w:space="0" w:color="000000"/>
              <w:left w:val="dotted" w:sz="4" w:space="0" w:color="000000"/>
              <w:bottom w:val="dotted" w:sz="4" w:space="0" w:color="000000"/>
              <w:right w:val="dotted" w:sz="4" w:space="0" w:color="000000"/>
            </w:tcBorders>
            <w:vAlign w:val="center"/>
          </w:tcPr>
          <w:p w14:paraId="11EA0802"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647" w:type="pct"/>
            <w:tcBorders>
              <w:top w:val="dotted" w:sz="4" w:space="0" w:color="000000"/>
              <w:left w:val="dotted" w:sz="4" w:space="0" w:color="000000"/>
              <w:bottom w:val="dotted" w:sz="4" w:space="0" w:color="000000"/>
              <w:right w:val="dotted" w:sz="4" w:space="0" w:color="000000"/>
            </w:tcBorders>
            <w:vAlign w:val="center"/>
          </w:tcPr>
          <w:p w14:paraId="5A41DE16"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资金分配合理性2分</w:t>
            </w:r>
          </w:p>
        </w:tc>
        <w:tc>
          <w:tcPr>
            <w:tcW w:w="2135" w:type="pct"/>
            <w:tcBorders>
              <w:top w:val="dotted" w:sz="4" w:space="0" w:color="000000"/>
              <w:left w:val="dotted" w:sz="4" w:space="0" w:color="000000"/>
              <w:bottom w:val="dotted" w:sz="4" w:space="0" w:color="000000"/>
              <w:right w:val="nil"/>
            </w:tcBorders>
            <w:vAlign w:val="center"/>
          </w:tcPr>
          <w:p w14:paraId="2BF1D606"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1、预算资金分配依据是否充分（1分）；</w:t>
            </w:r>
          </w:p>
          <w:p w14:paraId="77AC6A76"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2、资金分配合理，与项目单位或地方实际相适应（1分）。</w:t>
            </w:r>
          </w:p>
        </w:tc>
        <w:tc>
          <w:tcPr>
            <w:tcW w:w="745" w:type="pct"/>
            <w:tcBorders>
              <w:top w:val="dotted" w:sz="4" w:space="0" w:color="000000"/>
              <w:left w:val="dotted" w:sz="4" w:space="0" w:color="000000"/>
              <w:bottom w:val="dotted" w:sz="4" w:space="0" w:color="000000"/>
              <w:right w:val="nil"/>
            </w:tcBorders>
            <w:vAlign w:val="center"/>
          </w:tcPr>
          <w:p w14:paraId="2C7D193E"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购买第三方编制，上级单位审核</w:t>
            </w:r>
          </w:p>
        </w:tc>
        <w:tc>
          <w:tcPr>
            <w:tcW w:w="366" w:type="pct"/>
            <w:tcBorders>
              <w:top w:val="dotted" w:sz="4" w:space="0" w:color="000000"/>
              <w:left w:val="dotted" w:sz="4" w:space="0" w:color="000000"/>
              <w:bottom w:val="dotted" w:sz="4" w:space="0" w:color="000000"/>
              <w:right w:val="nil"/>
            </w:tcBorders>
            <w:vAlign w:val="center"/>
          </w:tcPr>
          <w:p w14:paraId="563E3A69" w14:textId="77777777" w:rsidR="006169A6" w:rsidRPr="00005669" w:rsidRDefault="006169A6" w:rsidP="00EF7191">
            <w:pPr>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2</w:t>
            </w:r>
          </w:p>
        </w:tc>
      </w:tr>
      <w:tr w:rsidR="006169A6" w:rsidRPr="00005669" w14:paraId="3A03DD5F" w14:textId="77777777" w:rsidTr="00EF7191">
        <w:trPr>
          <w:trHeight w:val="340"/>
          <w:jc w:val="center"/>
        </w:trPr>
        <w:tc>
          <w:tcPr>
            <w:tcW w:w="501" w:type="pct"/>
            <w:vMerge w:val="restart"/>
            <w:tcBorders>
              <w:top w:val="dotted" w:sz="4" w:space="0" w:color="000000"/>
              <w:bottom w:val="dotted" w:sz="4" w:space="0" w:color="000000"/>
              <w:right w:val="dotted" w:sz="4" w:space="0" w:color="000000"/>
            </w:tcBorders>
            <w:vAlign w:val="center"/>
          </w:tcPr>
          <w:p w14:paraId="22460A5D"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项目过程（20分）</w:t>
            </w:r>
          </w:p>
        </w:tc>
        <w:tc>
          <w:tcPr>
            <w:tcW w:w="603" w:type="pct"/>
            <w:vMerge w:val="restart"/>
            <w:tcBorders>
              <w:top w:val="dotted" w:sz="4" w:space="0" w:color="000000"/>
              <w:left w:val="dotted" w:sz="4" w:space="0" w:color="000000"/>
              <w:bottom w:val="dotted" w:sz="4" w:space="0" w:color="000000"/>
              <w:right w:val="dotted" w:sz="4" w:space="0" w:color="000000"/>
            </w:tcBorders>
            <w:vAlign w:val="center"/>
          </w:tcPr>
          <w:p w14:paraId="74086541"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资金管理（12分）</w:t>
            </w:r>
          </w:p>
        </w:tc>
        <w:tc>
          <w:tcPr>
            <w:tcW w:w="647" w:type="pct"/>
            <w:tcBorders>
              <w:top w:val="dotted" w:sz="4" w:space="0" w:color="000000"/>
              <w:left w:val="dotted" w:sz="4" w:space="0" w:color="000000"/>
              <w:bottom w:val="dotted" w:sz="4" w:space="0" w:color="000000"/>
              <w:right w:val="dotted" w:sz="4" w:space="0" w:color="000000"/>
            </w:tcBorders>
            <w:vAlign w:val="center"/>
          </w:tcPr>
          <w:p w14:paraId="012155CB"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资金到位率4分</w:t>
            </w:r>
          </w:p>
        </w:tc>
        <w:tc>
          <w:tcPr>
            <w:tcW w:w="2135" w:type="pct"/>
            <w:tcBorders>
              <w:top w:val="dotted" w:sz="4" w:space="0" w:color="000000"/>
              <w:left w:val="dotted" w:sz="4" w:space="0" w:color="000000"/>
              <w:bottom w:val="dotted" w:sz="4" w:space="0" w:color="000000"/>
              <w:right w:val="nil"/>
            </w:tcBorders>
            <w:vAlign w:val="center"/>
          </w:tcPr>
          <w:p w14:paraId="76E504DD"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资金到位率=（实际到位资金/预算资金）×100%。</w:t>
            </w:r>
            <w:r w:rsidRPr="00005669">
              <w:rPr>
                <w:rFonts w:ascii="仿宋" w:eastAsia="仿宋" w:hAnsi="仿宋" w:cs="仿宋" w:hint="eastAsia"/>
                <w:sz w:val="18"/>
                <w:szCs w:val="18"/>
              </w:rPr>
              <w:br/>
              <w:t>实际到位资金：一定时期（本年度或项目期）内落实到具体项目的资金。预算资金：一定时期（本年度或项目期）</w:t>
            </w:r>
            <w:proofErr w:type="gramStart"/>
            <w:r w:rsidRPr="00005669">
              <w:rPr>
                <w:rFonts w:ascii="仿宋" w:eastAsia="仿宋" w:hAnsi="仿宋" w:cs="仿宋" w:hint="eastAsia"/>
                <w:sz w:val="18"/>
                <w:szCs w:val="18"/>
              </w:rPr>
              <w:t>内预算</w:t>
            </w:r>
            <w:proofErr w:type="gramEnd"/>
            <w:r w:rsidRPr="00005669">
              <w:rPr>
                <w:rFonts w:ascii="仿宋" w:eastAsia="仿宋" w:hAnsi="仿宋" w:cs="仿宋" w:hint="eastAsia"/>
                <w:sz w:val="18"/>
                <w:szCs w:val="18"/>
              </w:rPr>
              <w:t>安排到具体项目的资金。</w:t>
            </w:r>
          </w:p>
        </w:tc>
        <w:tc>
          <w:tcPr>
            <w:tcW w:w="745" w:type="pct"/>
            <w:tcBorders>
              <w:top w:val="dotted" w:sz="4" w:space="0" w:color="000000"/>
              <w:left w:val="dotted" w:sz="4" w:space="0" w:color="000000"/>
              <w:bottom w:val="dotted" w:sz="4" w:space="0" w:color="000000"/>
              <w:right w:val="nil"/>
            </w:tcBorders>
            <w:vAlign w:val="center"/>
          </w:tcPr>
          <w:p w14:paraId="4AF8945D" w14:textId="77777777" w:rsidR="006169A6" w:rsidRPr="00005669" w:rsidRDefault="006169A6" w:rsidP="00EF7191">
            <w:pPr>
              <w:adjustRightInd w:val="0"/>
              <w:snapToGrid w:val="0"/>
              <w:spacing w:line="300" w:lineRule="exact"/>
              <w:rPr>
                <w:rFonts w:ascii="仿宋" w:eastAsia="仿宋" w:hAnsi="仿宋" w:cs="仿宋"/>
                <w:sz w:val="18"/>
                <w:szCs w:val="18"/>
              </w:rPr>
            </w:pPr>
            <w:r w:rsidRPr="00005669">
              <w:rPr>
                <w:rFonts w:ascii="仿宋" w:eastAsia="仿宋" w:hAnsi="仿宋" w:cs="仿宋" w:hint="eastAsia"/>
                <w:sz w:val="18"/>
                <w:szCs w:val="18"/>
              </w:rPr>
              <w:t>预算资金全部到位</w:t>
            </w:r>
          </w:p>
        </w:tc>
        <w:tc>
          <w:tcPr>
            <w:tcW w:w="366" w:type="pct"/>
            <w:tcBorders>
              <w:top w:val="dotted" w:sz="4" w:space="0" w:color="000000"/>
              <w:left w:val="dotted" w:sz="4" w:space="0" w:color="000000"/>
              <w:bottom w:val="dotted" w:sz="4" w:space="0" w:color="000000"/>
              <w:right w:val="nil"/>
            </w:tcBorders>
            <w:vAlign w:val="center"/>
          </w:tcPr>
          <w:p w14:paraId="3D607F63" w14:textId="77777777" w:rsidR="006169A6" w:rsidRPr="00005669" w:rsidRDefault="006169A6" w:rsidP="00EF7191">
            <w:pPr>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4</w:t>
            </w:r>
          </w:p>
        </w:tc>
      </w:tr>
      <w:tr w:rsidR="006169A6" w:rsidRPr="00005669" w14:paraId="06F04877" w14:textId="77777777" w:rsidTr="00EF7191">
        <w:trPr>
          <w:trHeight w:val="340"/>
          <w:jc w:val="center"/>
        </w:trPr>
        <w:tc>
          <w:tcPr>
            <w:tcW w:w="501" w:type="pct"/>
            <w:vMerge/>
            <w:tcBorders>
              <w:top w:val="dotted" w:sz="4" w:space="0" w:color="000000"/>
              <w:bottom w:val="dotted" w:sz="4" w:space="0" w:color="000000"/>
              <w:right w:val="dotted" w:sz="4" w:space="0" w:color="000000"/>
            </w:tcBorders>
            <w:vAlign w:val="center"/>
          </w:tcPr>
          <w:p w14:paraId="41504846"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603" w:type="pct"/>
            <w:vMerge/>
            <w:tcBorders>
              <w:top w:val="dotted" w:sz="4" w:space="0" w:color="000000"/>
              <w:left w:val="dotted" w:sz="4" w:space="0" w:color="000000"/>
              <w:bottom w:val="dotted" w:sz="4" w:space="0" w:color="000000"/>
              <w:right w:val="dotted" w:sz="4" w:space="0" w:color="000000"/>
            </w:tcBorders>
            <w:vAlign w:val="center"/>
          </w:tcPr>
          <w:p w14:paraId="3FF17933"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647" w:type="pct"/>
            <w:tcBorders>
              <w:top w:val="dotted" w:sz="4" w:space="0" w:color="000000"/>
              <w:left w:val="dotted" w:sz="4" w:space="0" w:color="000000"/>
              <w:bottom w:val="dotted" w:sz="4" w:space="0" w:color="000000"/>
              <w:right w:val="dotted" w:sz="4" w:space="0" w:color="000000"/>
            </w:tcBorders>
            <w:vAlign w:val="center"/>
          </w:tcPr>
          <w:p w14:paraId="2DC37637"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预算执行率4分</w:t>
            </w:r>
          </w:p>
        </w:tc>
        <w:tc>
          <w:tcPr>
            <w:tcW w:w="2135" w:type="pct"/>
            <w:tcBorders>
              <w:top w:val="dotted" w:sz="4" w:space="0" w:color="000000"/>
              <w:left w:val="dotted" w:sz="4" w:space="0" w:color="000000"/>
              <w:bottom w:val="dotted" w:sz="4" w:space="0" w:color="000000"/>
              <w:right w:val="nil"/>
            </w:tcBorders>
            <w:vAlign w:val="center"/>
          </w:tcPr>
          <w:p w14:paraId="3E9AE9E8"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预算执行率=（实际支出资金/实际到位资金）×100%。</w:t>
            </w:r>
            <w:r w:rsidRPr="00005669">
              <w:rPr>
                <w:rFonts w:ascii="仿宋" w:eastAsia="仿宋" w:hAnsi="仿宋" w:cs="仿宋" w:hint="eastAsia"/>
                <w:sz w:val="18"/>
                <w:szCs w:val="18"/>
              </w:rPr>
              <w:br/>
              <w:t>实际支出资金：一定时期（本年度或项目期）内项目实际拨付的资金。</w:t>
            </w:r>
          </w:p>
        </w:tc>
        <w:tc>
          <w:tcPr>
            <w:tcW w:w="745" w:type="pct"/>
            <w:tcBorders>
              <w:top w:val="dotted" w:sz="4" w:space="0" w:color="000000"/>
              <w:left w:val="dotted" w:sz="4" w:space="0" w:color="000000"/>
              <w:bottom w:val="dotted" w:sz="4" w:space="0" w:color="000000"/>
              <w:right w:val="nil"/>
            </w:tcBorders>
            <w:vAlign w:val="center"/>
          </w:tcPr>
          <w:p w14:paraId="580C3F86" w14:textId="77777777" w:rsidR="006169A6" w:rsidRPr="00005669" w:rsidRDefault="006169A6" w:rsidP="00EF7191">
            <w:pPr>
              <w:adjustRightInd w:val="0"/>
              <w:snapToGrid w:val="0"/>
              <w:spacing w:line="300" w:lineRule="exact"/>
              <w:rPr>
                <w:rFonts w:ascii="仿宋" w:eastAsia="仿宋" w:hAnsi="仿宋" w:cs="仿宋"/>
                <w:sz w:val="18"/>
                <w:szCs w:val="18"/>
              </w:rPr>
            </w:pPr>
            <w:r w:rsidRPr="00005669">
              <w:rPr>
                <w:rFonts w:ascii="仿宋" w:eastAsia="仿宋" w:hAnsi="仿宋" w:cs="仿宋" w:hint="eastAsia"/>
                <w:sz w:val="18"/>
                <w:szCs w:val="18"/>
              </w:rPr>
              <w:t>预算执行率较好</w:t>
            </w:r>
          </w:p>
        </w:tc>
        <w:tc>
          <w:tcPr>
            <w:tcW w:w="366" w:type="pct"/>
            <w:tcBorders>
              <w:top w:val="dotted" w:sz="4" w:space="0" w:color="000000"/>
              <w:left w:val="dotted" w:sz="4" w:space="0" w:color="000000"/>
              <w:bottom w:val="dotted" w:sz="4" w:space="0" w:color="000000"/>
              <w:right w:val="nil"/>
            </w:tcBorders>
            <w:vAlign w:val="center"/>
          </w:tcPr>
          <w:p w14:paraId="68EDD424" w14:textId="77777777" w:rsidR="006169A6" w:rsidRPr="00005669" w:rsidRDefault="006169A6" w:rsidP="00EF7191">
            <w:pPr>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4</w:t>
            </w:r>
          </w:p>
        </w:tc>
      </w:tr>
      <w:tr w:rsidR="006169A6" w:rsidRPr="00005669" w14:paraId="5B542BFE" w14:textId="77777777" w:rsidTr="00EF7191">
        <w:trPr>
          <w:trHeight w:val="340"/>
          <w:jc w:val="center"/>
        </w:trPr>
        <w:tc>
          <w:tcPr>
            <w:tcW w:w="501" w:type="pct"/>
            <w:vMerge/>
            <w:tcBorders>
              <w:top w:val="dotted" w:sz="4" w:space="0" w:color="000000"/>
              <w:bottom w:val="dotted" w:sz="4" w:space="0" w:color="000000"/>
              <w:right w:val="dotted" w:sz="4" w:space="0" w:color="000000"/>
            </w:tcBorders>
            <w:vAlign w:val="center"/>
          </w:tcPr>
          <w:p w14:paraId="4B18B979"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603" w:type="pct"/>
            <w:vMerge/>
            <w:tcBorders>
              <w:top w:val="dotted" w:sz="4" w:space="0" w:color="000000"/>
              <w:left w:val="dotted" w:sz="4" w:space="0" w:color="000000"/>
              <w:bottom w:val="dotted" w:sz="4" w:space="0" w:color="000000"/>
              <w:right w:val="dotted" w:sz="4" w:space="0" w:color="000000"/>
            </w:tcBorders>
            <w:vAlign w:val="center"/>
          </w:tcPr>
          <w:p w14:paraId="0E90324C"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647" w:type="pct"/>
            <w:tcBorders>
              <w:top w:val="dotted" w:sz="4" w:space="0" w:color="000000"/>
              <w:left w:val="dotted" w:sz="4" w:space="0" w:color="000000"/>
              <w:bottom w:val="dotted" w:sz="4" w:space="0" w:color="000000"/>
              <w:right w:val="dotted" w:sz="4" w:space="0" w:color="000000"/>
            </w:tcBorders>
            <w:vAlign w:val="center"/>
          </w:tcPr>
          <w:p w14:paraId="4CE65132"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资金使用合</w:t>
            </w:r>
            <w:proofErr w:type="gramStart"/>
            <w:r w:rsidRPr="00005669">
              <w:rPr>
                <w:rFonts w:ascii="仿宋" w:eastAsia="仿宋" w:hAnsi="仿宋" w:cs="仿宋" w:hint="eastAsia"/>
                <w:sz w:val="18"/>
                <w:szCs w:val="18"/>
              </w:rPr>
              <w:t>规</w:t>
            </w:r>
            <w:proofErr w:type="gramEnd"/>
            <w:r w:rsidRPr="00005669">
              <w:rPr>
                <w:rFonts w:ascii="仿宋" w:eastAsia="仿宋" w:hAnsi="仿宋" w:cs="仿宋" w:hint="eastAsia"/>
                <w:sz w:val="18"/>
                <w:szCs w:val="18"/>
              </w:rPr>
              <w:t>性4分</w:t>
            </w:r>
          </w:p>
        </w:tc>
        <w:tc>
          <w:tcPr>
            <w:tcW w:w="2135" w:type="pct"/>
            <w:tcBorders>
              <w:top w:val="dotted" w:sz="4" w:space="0" w:color="000000"/>
              <w:left w:val="dotted" w:sz="4" w:space="0" w:color="000000"/>
              <w:bottom w:val="dotted" w:sz="4" w:space="0" w:color="000000"/>
              <w:right w:val="nil"/>
            </w:tcBorders>
            <w:vAlign w:val="center"/>
          </w:tcPr>
          <w:p w14:paraId="3AC5BEDC"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1、是否符合国家财经法规和财务管理制度以及有关专项资金管理办法的规定（1分）；</w:t>
            </w:r>
            <w:r w:rsidRPr="00005669">
              <w:rPr>
                <w:rFonts w:ascii="仿宋" w:eastAsia="仿宋" w:hAnsi="仿宋" w:cs="仿宋" w:hint="eastAsia"/>
                <w:sz w:val="18"/>
                <w:szCs w:val="18"/>
              </w:rPr>
              <w:br/>
              <w:t>2、资金的拨付是否有完整的审批程序和手续（1分）；</w:t>
            </w:r>
            <w:r w:rsidRPr="00005669">
              <w:rPr>
                <w:rFonts w:ascii="仿宋" w:eastAsia="仿宋" w:hAnsi="仿宋" w:cs="仿宋" w:hint="eastAsia"/>
                <w:sz w:val="18"/>
                <w:szCs w:val="18"/>
              </w:rPr>
              <w:br/>
              <w:t>3、是否符合项目预算批复或合同规定的用途（1分）；</w:t>
            </w:r>
            <w:r w:rsidRPr="00005669">
              <w:rPr>
                <w:rFonts w:ascii="仿宋" w:eastAsia="仿宋" w:hAnsi="仿宋" w:cs="仿宋" w:hint="eastAsia"/>
                <w:sz w:val="18"/>
                <w:szCs w:val="18"/>
              </w:rPr>
              <w:br/>
              <w:t>4、是否存在截留、挤占、挪用、虚列支出等情况（1分）。</w:t>
            </w:r>
          </w:p>
        </w:tc>
        <w:tc>
          <w:tcPr>
            <w:tcW w:w="745" w:type="pct"/>
            <w:tcBorders>
              <w:top w:val="dotted" w:sz="4" w:space="0" w:color="000000"/>
              <w:left w:val="dotted" w:sz="4" w:space="0" w:color="000000"/>
              <w:bottom w:val="dotted" w:sz="4" w:space="0" w:color="000000"/>
              <w:right w:val="nil"/>
            </w:tcBorders>
            <w:vAlign w:val="center"/>
          </w:tcPr>
          <w:p w14:paraId="4F37D3A4" w14:textId="77777777" w:rsidR="006169A6" w:rsidRPr="00005669" w:rsidRDefault="006169A6" w:rsidP="00EF7191">
            <w:pPr>
              <w:adjustRightInd w:val="0"/>
              <w:snapToGrid w:val="0"/>
              <w:spacing w:line="300" w:lineRule="exact"/>
              <w:rPr>
                <w:rFonts w:ascii="仿宋" w:eastAsia="仿宋" w:hAnsi="仿宋" w:cs="仿宋"/>
                <w:sz w:val="18"/>
                <w:szCs w:val="18"/>
              </w:rPr>
            </w:pPr>
            <w:proofErr w:type="gramStart"/>
            <w:r w:rsidRPr="00005669">
              <w:rPr>
                <w:rFonts w:ascii="仿宋" w:eastAsia="仿宋" w:hAnsi="仿宋" w:cs="仿宋" w:hint="eastAsia"/>
                <w:sz w:val="18"/>
                <w:szCs w:val="18"/>
              </w:rPr>
              <w:t>经财政</w:t>
            </w:r>
            <w:proofErr w:type="gramEnd"/>
            <w:r w:rsidRPr="00005669">
              <w:rPr>
                <w:rFonts w:ascii="仿宋" w:eastAsia="仿宋" w:hAnsi="仿宋" w:cs="仿宋" w:hint="eastAsia"/>
                <w:sz w:val="18"/>
                <w:szCs w:val="18"/>
              </w:rPr>
              <w:t>评审，评价抽查未发现不合理开支</w:t>
            </w:r>
          </w:p>
        </w:tc>
        <w:tc>
          <w:tcPr>
            <w:tcW w:w="366" w:type="pct"/>
            <w:tcBorders>
              <w:top w:val="dotted" w:sz="4" w:space="0" w:color="000000"/>
              <w:left w:val="dotted" w:sz="4" w:space="0" w:color="000000"/>
              <w:bottom w:val="dotted" w:sz="4" w:space="0" w:color="000000"/>
              <w:right w:val="nil"/>
            </w:tcBorders>
            <w:vAlign w:val="center"/>
          </w:tcPr>
          <w:p w14:paraId="2BBF0CA0" w14:textId="77777777" w:rsidR="006169A6" w:rsidRPr="00005669" w:rsidRDefault="006169A6" w:rsidP="00EF7191">
            <w:pPr>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3</w:t>
            </w:r>
          </w:p>
        </w:tc>
      </w:tr>
      <w:tr w:rsidR="006169A6" w:rsidRPr="00005669" w14:paraId="5632D8F2" w14:textId="77777777" w:rsidTr="00EF7191">
        <w:trPr>
          <w:trHeight w:val="340"/>
          <w:jc w:val="center"/>
        </w:trPr>
        <w:tc>
          <w:tcPr>
            <w:tcW w:w="501" w:type="pct"/>
            <w:vMerge/>
            <w:tcBorders>
              <w:top w:val="dotted" w:sz="4" w:space="0" w:color="000000"/>
              <w:bottom w:val="dotted" w:sz="4" w:space="0" w:color="000000"/>
              <w:right w:val="dotted" w:sz="4" w:space="0" w:color="000000"/>
            </w:tcBorders>
            <w:vAlign w:val="center"/>
          </w:tcPr>
          <w:p w14:paraId="47288F42"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603" w:type="pct"/>
            <w:vMerge w:val="restart"/>
            <w:tcBorders>
              <w:top w:val="dotted" w:sz="4" w:space="0" w:color="000000"/>
              <w:left w:val="dotted" w:sz="4" w:space="0" w:color="000000"/>
              <w:bottom w:val="dotted" w:sz="4" w:space="0" w:color="000000"/>
              <w:right w:val="dotted" w:sz="4" w:space="0" w:color="000000"/>
            </w:tcBorders>
            <w:vAlign w:val="center"/>
          </w:tcPr>
          <w:p w14:paraId="7A0CA499"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组织实施（8分）</w:t>
            </w:r>
          </w:p>
        </w:tc>
        <w:tc>
          <w:tcPr>
            <w:tcW w:w="647" w:type="pct"/>
            <w:tcBorders>
              <w:top w:val="dotted" w:sz="4" w:space="0" w:color="000000"/>
              <w:left w:val="dotted" w:sz="4" w:space="0" w:color="000000"/>
              <w:bottom w:val="dotted" w:sz="4" w:space="0" w:color="000000"/>
              <w:right w:val="dotted" w:sz="4" w:space="0" w:color="000000"/>
            </w:tcBorders>
            <w:vAlign w:val="center"/>
          </w:tcPr>
          <w:p w14:paraId="521388AD"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管理制度健全性4分</w:t>
            </w:r>
          </w:p>
        </w:tc>
        <w:tc>
          <w:tcPr>
            <w:tcW w:w="2135" w:type="pct"/>
            <w:tcBorders>
              <w:top w:val="dotted" w:sz="4" w:space="0" w:color="000000"/>
              <w:left w:val="dotted" w:sz="4" w:space="0" w:color="000000"/>
              <w:bottom w:val="dotted" w:sz="4" w:space="0" w:color="000000"/>
              <w:right w:val="nil"/>
            </w:tcBorders>
            <w:vAlign w:val="center"/>
          </w:tcPr>
          <w:p w14:paraId="526F41DE"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1、已制定资金管理和项目管理制度（2分）；</w:t>
            </w:r>
            <w:r w:rsidRPr="00005669">
              <w:rPr>
                <w:rFonts w:ascii="仿宋" w:eastAsia="仿宋" w:hAnsi="仿宋" w:cs="仿宋" w:hint="eastAsia"/>
                <w:sz w:val="18"/>
                <w:szCs w:val="18"/>
              </w:rPr>
              <w:br/>
              <w:t>2、资金管理和项目管理制度合法、合</w:t>
            </w:r>
            <w:proofErr w:type="gramStart"/>
            <w:r w:rsidRPr="00005669">
              <w:rPr>
                <w:rFonts w:ascii="仿宋" w:eastAsia="仿宋" w:hAnsi="仿宋" w:cs="仿宋" w:hint="eastAsia"/>
                <w:sz w:val="18"/>
                <w:szCs w:val="18"/>
              </w:rPr>
              <w:t>规</w:t>
            </w:r>
            <w:proofErr w:type="gramEnd"/>
            <w:r w:rsidRPr="00005669">
              <w:rPr>
                <w:rFonts w:ascii="仿宋" w:eastAsia="仿宋" w:hAnsi="仿宋" w:cs="仿宋" w:hint="eastAsia"/>
                <w:sz w:val="18"/>
                <w:szCs w:val="18"/>
              </w:rPr>
              <w:t>、完整（2分）。</w:t>
            </w:r>
          </w:p>
        </w:tc>
        <w:tc>
          <w:tcPr>
            <w:tcW w:w="745" w:type="pct"/>
            <w:tcBorders>
              <w:top w:val="dotted" w:sz="4" w:space="0" w:color="000000"/>
              <w:left w:val="dotted" w:sz="4" w:space="0" w:color="000000"/>
              <w:bottom w:val="dotted" w:sz="4" w:space="0" w:color="000000"/>
              <w:right w:val="nil"/>
            </w:tcBorders>
            <w:vAlign w:val="center"/>
          </w:tcPr>
          <w:p w14:paraId="113EC681" w14:textId="77777777" w:rsidR="006169A6" w:rsidRPr="00005669" w:rsidRDefault="006169A6" w:rsidP="00EF7191">
            <w:pPr>
              <w:adjustRightInd w:val="0"/>
              <w:snapToGrid w:val="0"/>
              <w:spacing w:line="300" w:lineRule="exact"/>
              <w:rPr>
                <w:rFonts w:ascii="仿宋" w:eastAsia="仿宋" w:hAnsi="仿宋" w:cs="仿宋"/>
                <w:sz w:val="18"/>
                <w:szCs w:val="18"/>
              </w:rPr>
            </w:pPr>
            <w:r w:rsidRPr="00005669">
              <w:rPr>
                <w:rFonts w:ascii="仿宋" w:eastAsia="仿宋" w:hAnsi="仿宋" w:cs="仿宋" w:hint="eastAsia"/>
                <w:sz w:val="18"/>
                <w:szCs w:val="18"/>
              </w:rPr>
              <w:t>管理制度健全</w:t>
            </w:r>
          </w:p>
        </w:tc>
        <w:tc>
          <w:tcPr>
            <w:tcW w:w="366" w:type="pct"/>
            <w:tcBorders>
              <w:top w:val="dotted" w:sz="4" w:space="0" w:color="000000"/>
              <w:left w:val="dotted" w:sz="4" w:space="0" w:color="000000"/>
              <w:bottom w:val="dotted" w:sz="4" w:space="0" w:color="000000"/>
              <w:right w:val="nil"/>
            </w:tcBorders>
            <w:vAlign w:val="center"/>
          </w:tcPr>
          <w:p w14:paraId="30520913" w14:textId="77777777" w:rsidR="006169A6" w:rsidRPr="00005669" w:rsidRDefault="006169A6" w:rsidP="00EF7191">
            <w:pPr>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2</w:t>
            </w:r>
          </w:p>
        </w:tc>
      </w:tr>
      <w:tr w:rsidR="006169A6" w:rsidRPr="00005669" w14:paraId="7EA93155" w14:textId="77777777" w:rsidTr="00EF7191">
        <w:trPr>
          <w:trHeight w:val="340"/>
          <w:jc w:val="center"/>
        </w:trPr>
        <w:tc>
          <w:tcPr>
            <w:tcW w:w="501" w:type="pct"/>
            <w:vMerge/>
            <w:tcBorders>
              <w:top w:val="dotted" w:sz="4" w:space="0" w:color="000000"/>
              <w:bottom w:val="dotted" w:sz="4" w:space="0" w:color="000000"/>
              <w:right w:val="dotted" w:sz="4" w:space="0" w:color="000000"/>
            </w:tcBorders>
            <w:vAlign w:val="center"/>
          </w:tcPr>
          <w:p w14:paraId="77B99AD8"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603" w:type="pct"/>
            <w:vMerge/>
            <w:tcBorders>
              <w:top w:val="dotted" w:sz="4" w:space="0" w:color="000000"/>
              <w:left w:val="dotted" w:sz="4" w:space="0" w:color="000000"/>
              <w:bottom w:val="dotted" w:sz="4" w:space="0" w:color="000000"/>
              <w:right w:val="dotted" w:sz="4" w:space="0" w:color="000000"/>
            </w:tcBorders>
            <w:vAlign w:val="center"/>
          </w:tcPr>
          <w:p w14:paraId="267655FE"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647" w:type="pct"/>
            <w:tcBorders>
              <w:top w:val="dotted" w:sz="4" w:space="0" w:color="000000"/>
              <w:left w:val="dotted" w:sz="4" w:space="0" w:color="000000"/>
              <w:bottom w:val="dotted" w:sz="4" w:space="0" w:color="000000"/>
              <w:right w:val="dotted" w:sz="4" w:space="0" w:color="000000"/>
            </w:tcBorders>
            <w:vAlign w:val="center"/>
          </w:tcPr>
          <w:p w14:paraId="24CDBF20"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制度执行有效性4分</w:t>
            </w:r>
          </w:p>
        </w:tc>
        <w:tc>
          <w:tcPr>
            <w:tcW w:w="2135" w:type="pct"/>
            <w:tcBorders>
              <w:top w:val="dotted" w:sz="4" w:space="0" w:color="000000"/>
              <w:left w:val="dotted" w:sz="4" w:space="0" w:color="000000"/>
              <w:bottom w:val="dotted" w:sz="4" w:space="0" w:color="000000"/>
              <w:right w:val="nil"/>
            </w:tcBorders>
            <w:vAlign w:val="center"/>
          </w:tcPr>
          <w:p w14:paraId="0429FDE7"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1、遵守相关法律法规和相关管理规定（1分）；</w:t>
            </w:r>
            <w:r w:rsidRPr="00005669">
              <w:rPr>
                <w:rFonts w:ascii="仿宋" w:eastAsia="仿宋" w:hAnsi="仿宋" w:cs="仿宋" w:hint="eastAsia"/>
                <w:sz w:val="18"/>
                <w:szCs w:val="18"/>
              </w:rPr>
              <w:br/>
              <w:t>2、项目调整及支出调整手续完备（1分）；</w:t>
            </w:r>
            <w:r w:rsidRPr="00005669">
              <w:rPr>
                <w:rFonts w:ascii="仿宋" w:eastAsia="仿宋" w:hAnsi="仿宋" w:cs="仿宋" w:hint="eastAsia"/>
                <w:sz w:val="18"/>
                <w:szCs w:val="18"/>
              </w:rPr>
              <w:br/>
              <w:t>3、项目合同书、验收报告、技术鉴定等资料齐全并及时归档（1分）；</w:t>
            </w:r>
            <w:r w:rsidRPr="00005669">
              <w:rPr>
                <w:rFonts w:ascii="仿宋" w:eastAsia="仿宋" w:hAnsi="仿宋" w:cs="仿宋" w:hint="eastAsia"/>
                <w:sz w:val="18"/>
                <w:szCs w:val="18"/>
              </w:rPr>
              <w:br/>
              <w:t>4、项目实施的人员条件、场地设备、信息支撑等落实到位（1分）。</w:t>
            </w:r>
          </w:p>
        </w:tc>
        <w:tc>
          <w:tcPr>
            <w:tcW w:w="745" w:type="pct"/>
            <w:tcBorders>
              <w:top w:val="dotted" w:sz="4" w:space="0" w:color="000000"/>
              <w:left w:val="dotted" w:sz="4" w:space="0" w:color="000000"/>
              <w:bottom w:val="dotted" w:sz="4" w:space="0" w:color="000000"/>
              <w:right w:val="nil"/>
            </w:tcBorders>
            <w:vAlign w:val="center"/>
          </w:tcPr>
          <w:p w14:paraId="59FE4123" w14:textId="77777777" w:rsidR="006169A6" w:rsidRPr="00005669" w:rsidRDefault="006169A6" w:rsidP="00EF7191">
            <w:pPr>
              <w:adjustRightInd w:val="0"/>
              <w:snapToGrid w:val="0"/>
              <w:spacing w:line="300" w:lineRule="exact"/>
              <w:rPr>
                <w:rFonts w:ascii="仿宋" w:eastAsia="仿宋" w:hAnsi="仿宋" w:cs="仿宋"/>
                <w:sz w:val="18"/>
                <w:szCs w:val="18"/>
              </w:rPr>
            </w:pPr>
            <w:r w:rsidRPr="00005669">
              <w:rPr>
                <w:rFonts w:ascii="仿宋" w:eastAsia="仿宋" w:hAnsi="仿宋" w:cs="仿宋" w:hint="eastAsia"/>
                <w:sz w:val="18"/>
                <w:szCs w:val="18"/>
              </w:rPr>
              <w:t>制度执行有效</w:t>
            </w:r>
          </w:p>
        </w:tc>
        <w:tc>
          <w:tcPr>
            <w:tcW w:w="366" w:type="pct"/>
            <w:tcBorders>
              <w:top w:val="dotted" w:sz="4" w:space="0" w:color="000000"/>
              <w:left w:val="dotted" w:sz="4" w:space="0" w:color="000000"/>
              <w:bottom w:val="dotted" w:sz="4" w:space="0" w:color="000000"/>
              <w:right w:val="nil"/>
            </w:tcBorders>
            <w:vAlign w:val="center"/>
          </w:tcPr>
          <w:p w14:paraId="0A15BABA" w14:textId="77777777" w:rsidR="006169A6" w:rsidRPr="00005669" w:rsidRDefault="006169A6" w:rsidP="00EF7191">
            <w:pPr>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4</w:t>
            </w:r>
          </w:p>
        </w:tc>
      </w:tr>
      <w:tr w:rsidR="006169A6" w:rsidRPr="00005669" w14:paraId="091638AC" w14:textId="77777777" w:rsidTr="00EF7191">
        <w:trPr>
          <w:trHeight w:val="340"/>
          <w:jc w:val="center"/>
        </w:trPr>
        <w:tc>
          <w:tcPr>
            <w:tcW w:w="501" w:type="pct"/>
            <w:vMerge w:val="restart"/>
            <w:tcBorders>
              <w:top w:val="dotted" w:sz="4" w:space="0" w:color="000000"/>
              <w:right w:val="dotted" w:sz="4" w:space="0" w:color="000000"/>
            </w:tcBorders>
            <w:vAlign w:val="center"/>
          </w:tcPr>
          <w:p w14:paraId="3BD679D3" w14:textId="77777777" w:rsidR="006169A6" w:rsidRPr="00005669" w:rsidRDefault="006169A6" w:rsidP="00EF7191">
            <w:pPr>
              <w:adjustRightInd w:val="0"/>
              <w:snapToGrid w:val="0"/>
              <w:spacing w:line="300" w:lineRule="exact"/>
              <w:rPr>
                <w:rFonts w:ascii="仿宋" w:eastAsia="仿宋" w:hAnsi="仿宋" w:cs="仿宋" w:hint="eastAsia"/>
                <w:color w:val="000000"/>
                <w:sz w:val="18"/>
                <w:szCs w:val="18"/>
              </w:rPr>
            </w:pPr>
            <w:r w:rsidRPr="00005669">
              <w:rPr>
                <w:rFonts w:ascii="仿宋" w:eastAsia="仿宋" w:hAnsi="仿宋" w:cs="仿宋" w:hint="eastAsia"/>
                <w:color w:val="000000"/>
                <w:sz w:val="18"/>
                <w:szCs w:val="18"/>
              </w:rPr>
              <w:t>项目产出（35分）</w:t>
            </w:r>
          </w:p>
        </w:tc>
        <w:tc>
          <w:tcPr>
            <w:tcW w:w="603" w:type="pct"/>
            <w:tcBorders>
              <w:top w:val="dotted" w:sz="4" w:space="0" w:color="000000"/>
              <w:left w:val="dotted" w:sz="4" w:space="0" w:color="000000"/>
              <w:right w:val="dotted" w:sz="4" w:space="0" w:color="000000"/>
            </w:tcBorders>
            <w:vAlign w:val="center"/>
          </w:tcPr>
          <w:p w14:paraId="2E0C5584" w14:textId="77777777" w:rsidR="006169A6" w:rsidRPr="00005669" w:rsidRDefault="006169A6" w:rsidP="00EF7191">
            <w:pPr>
              <w:adjustRightInd w:val="0"/>
              <w:snapToGrid w:val="0"/>
              <w:spacing w:line="300" w:lineRule="exact"/>
              <w:rPr>
                <w:rFonts w:ascii="仿宋" w:eastAsia="仿宋" w:hAnsi="仿宋" w:cs="仿宋" w:hint="eastAsia"/>
                <w:color w:val="000000"/>
                <w:sz w:val="18"/>
                <w:szCs w:val="18"/>
              </w:rPr>
            </w:pPr>
            <w:r w:rsidRPr="00005669">
              <w:rPr>
                <w:rFonts w:ascii="仿宋" w:eastAsia="仿宋" w:hAnsi="仿宋" w:cs="仿宋" w:hint="eastAsia"/>
                <w:color w:val="000000"/>
                <w:sz w:val="18"/>
                <w:szCs w:val="18"/>
              </w:rPr>
              <w:t>数量（12分）</w:t>
            </w:r>
          </w:p>
        </w:tc>
        <w:tc>
          <w:tcPr>
            <w:tcW w:w="647" w:type="pct"/>
            <w:tcBorders>
              <w:top w:val="dotted" w:sz="4" w:space="0" w:color="000000"/>
              <w:left w:val="dotted" w:sz="4" w:space="0" w:color="000000"/>
              <w:bottom w:val="dotted" w:sz="4" w:space="0" w:color="000000"/>
              <w:right w:val="dotted" w:sz="4" w:space="0" w:color="000000"/>
            </w:tcBorders>
            <w:vAlign w:val="center"/>
          </w:tcPr>
          <w:p w14:paraId="2A3975D5"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产出率</w:t>
            </w:r>
          </w:p>
        </w:tc>
        <w:tc>
          <w:tcPr>
            <w:tcW w:w="2135" w:type="pct"/>
            <w:tcBorders>
              <w:top w:val="dotted" w:sz="4" w:space="0" w:color="000000"/>
              <w:left w:val="dotted" w:sz="4" w:space="0" w:color="000000"/>
              <w:bottom w:val="dotted" w:sz="4" w:space="0" w:color="000000"/>
              <w:right w:val="nil"/>
            </w:tcBorders>
            <w:vAlign w:val="center"/>
          </w:tcPr>
          <w:p w14:paraId="796A2DCA" w14:textId="77777777" w:rsidR="006169A6" w:rsidRPr="00005669" w:rsidRDefault="006169A6" w:rsidP="00EF7191">
            <w:pPr>
              <w:adjustRightInd w:val="0"/>
              <w:snapToGrid w:val="0"/>
              <w:spacing w:line="300" w:lineRule="exact"/>
              <w:rPr>
                <w:rFonts w:ascii="仿宋" w:eastAsia="仿宋" w:hAnsi="仿宋" w:cs="仿宋"/>
                <w:sz w:val="18"/>
                <w:szCs w:val="18"/>
              </w:rPr>
            </w:pPr>
            <w:r w:rsidRPr="00005669">
              <w:rPr>
                <w:rFonts w:ascii="仿宋" w:eastAsia="仿宋" w:hAnsi="仿宋" w:cs="仿宋" w:hint="eastAsia"/>
                <w:sz w:val="18"/>
                <w:szCs w:val="18"/>
              </w:rPr>
              <w:t>100%</w:t>
            </w:r>
          </w:p>
        </w:tc>
        <w:tc>
          <w:tcPr>
            <w:tcW w:w="745" w:type="pct"/>
            <w:tcBorders>
              <w:top w:val="dotted" w:sz="4" w:space="0" w:color="000000"/>
              <w:left w:val="dotted" w:sz="4" w:space="0" w:color="000000"/>
              <w:bottom w:val="dotted" w:sz="4" w:space="0" w:color="000000"/>
              <w:right w:val="nil"/>
            </w:tcBorders>
            <w:vAlign w:val="center"/>
          </w:tcPr>
          <w:p w14:paraId="796B8E2C" w14:textId="77777777" w:rsidR="006169A6" w:rsidRPr="00005669" w:rsidRDefault="006169A6" w:rsidP="00EF7191">
            <w:pPr>
              <w:adjustRightInd w:val="0"/>
              <w:snapToGrid w:val="0"/>
              <w:spacing w:line="300" w:lineRule="exact"/>
              <w:rPr>
                <w:rFonts w:ascii="仿宋" w:eastAsia="仿宋" w:hAnsi="仿宋" w:cs="仿宋"/>
                <w:color w:val="000000"/>
                <w:kern w:val="0"/>
                <w:sz w:val="18"/>
                <w:szCs w:val="18"/>
                <w:lang w:bidi="ar"/>
              </w:rPr>
            </w:pPr>
            <w:r w:rsidRPr="00005669">
              <w:rPr>
                <w:rFonts w:ascii="仿宋" w:eastAsia="仿宋" w:hAnsi="仿宋" w:cs="仿宋" w:hint="eastAsia"/>
                <w:color w:val="000000"/>
                <w:kern w:val="0"/>
                <w:sz w:val="18"/>
                <w:szCs w:val="18"/>
                <w:lang w:bidi="ar"/>
              </w:rPr>
              <w:t>产出率完成</w:t>
            </w:r>
          </w:p>
        </w:tc>
        <w:tc>
          <w:tcPr>
            <w:tcW w:w="366" w:type="pct"/>
            <w:tcBorders>
              <w:top w:val="dotted" w:sz="4" w:space="0" w:color="000000"/>
              <w:left w:val="dotted" w:sz="4" w:space="0" w:color="000000"/>
              <w:bottom w:val="dotted" w:sz="4" w:space="0" w:color="000000"/>
              <w:right w:val="nil"/>
            </w:tcBorders>
            <w:vAlign w:val="center"/>
          </w:tcPr>
          <w:p w14:paraId="2E3A2E7D" w14:textId="77777777" w:rsidR="006169A6" w:rsidRPr="00005669" w:rsidRDefault="006169A6" w:rsidP="00EF7191">
            <w:pPr>
              <w:adjustRightInd w:val="0"/>
              <w:snapToGrid w:val="0"/>
              <w:spacing w:line="300" w:lineRule="exact"/>
              <w:jc w:val="center"/>
              <w:rPr>
                <w:rFonts w:ascii="仿宋" w:eastAsia="仿宋" w:hAnsi="仿宋" w:cs="仿宋"/>
                <w:color w:val="000000"/>
                <w:kern w:val="0"/>
                <w:sz w:val="18"/>
                <w:szCs w:val="18"/>
                <w:lang w:bidi="ar"/>
              </w:rPr>
            </w:pPr>
            <w:r w:rsidRPr="00005669">
              <w:rPr>
                <w:rFonts w:ascii="仿宋" w:eastAsia="仿宋" w:hAnsi="仿宋" w:cs="仿宋" w:hint="eastAsia"/>
                <w:color w:val="000000"/>
                <w:kern w:val="0"/>
                <w:sz w:val="18"/>
                <w:szCs w:val="18"/>
                <w:lang w:bidi="ar"/>
              </w:rPr>
              <w:t>12</w:t>
            </w:r>
          </w:p>
        </w:tc>
      </w:tr>
      <w:tr w:rsidR="006169A6" w:rsidRPr="00005669" w14:paraId="22CD94BA" w14:textId="77777777" w:rsidTr="00EF7191">
        <w:trPr>
          <w:trHeight w:val="340"/>
          <w:jc w:val="center"/>
        </w:trPr>
        <w:tc>
          <w:tcPr>
            <w:tcW w:w="501" w:type="pct"/>
            <w:vMerge/>
            <w:tcBorders>
              <w:right w:val="dotted" w:sz="4" w:space="0" w:color="000000"/>
            </w:tcBorders>
            <w:vAlign w:val="center"/>
          </w:tcPr>
          <w:p w14:paraId="3488C7FF" w14:textId="77777777" w:rsidR="006169A6" w:rsidRPr="00005669" w:rsidRDefault="006169A6" w:rsidP="00EF7191">
            <w:pPr>
              <w:adjustRightInd w:val="0"/>
              <w:snapToGrid w:val="0"/>
              <w:spacing w:line="300" w:lineRule="exact"/>
              <w:rPr>
                <w:rFonts w:ascii="仿宋" w:eastAsia="仿宋" w:hAnsi="仿宋" w:cs="仿宋" w:hint="eastAsia"/>
                <w:color w:val="000000"/>
                <w:sz w:val="18"/>
                <w:szCs w:val="18"/>
              </w:rPr>
            </w:pPr>
          </w:p>
        </w:tc>
        <w:tc>
          <w:tcPr>
            <w:tcW w:w="603" w:type="pct"/>
            <w:tcBorders>
              <w:top w:val="dotted" w:sz="4" w:space="0" w:color="000000"/>
              <w:left w:val="dotted" w:sz="4" w:space="0" w:color="000000"/>
              <w:right w:val="dotted" w:sz="4" w:space="0" w:color="000000"/>
            </w:tcBorders>
            <w:vAlign w:val="center"/>
          </w:tcPr>
          <w:p w14:paraId="7E6D4D3C" w14:textId="77777777" w:rsidR="006169A6" w:rsidRPr="00005669" w:rsidRDefault="006169A6" w:rsidP="00EF7191">
            <w:pPr>
              <w:adjustRightInd w:val="0"/>
              <w:snapToGrid w:val="0"/>
              <w:spacing w:line="300" w:lineRule="exact"/>
              <w:rPr>
                <w:rFonts w:ascii="仿宋" w:eastAsia="仿宋" w:hAnsi="仿宋" w:cs="仿宋" w:hint="eastAsia"/>
                <w:color w:val="000000"/>
                <w:sz w:val="18"/>
                <w:szCs w:val="18"/>
              </w:rPr>
            </w:pPr>
            <w:r w:rsidRPr="00005669">
              <w:rPr>
                <w:rFonts w:ascii="仿宋" w:eastAsia="仿宋" w:hAnsi="仿宋" w:cs="仿宋" w:hint="eastAsia"/>
                <w:color w:val="000000"/>
                <w:sz w:val="18"/>
                <w:szCs w:val="18"/>
              </w:rPr>
              <w:t>质量（12分）</w:t>
            </w:r>
          </w:p>
        </w:tc>
        <w:tc>
          <w:tcPr>
            <w:tcW w:w="647" w:type="pct"/>
            <w:tcBorders>
              <w:top w:val="dotted" w:sz="4" w:space="0" w:color="000000"/>
              <w:left w:val="dotted" w:sz="4" w:space="0" w:color="000000"/>
              <w:bottom w:val="dotted" w:sz="4" w:space="0" w:color="000000"/>
              <w:right w:val="dotted" w:sz="4" w:space="0" w:color="000000"/>
            </w:tcBorders>
            <w:vAlign w:val="center"/>
          </w:tcPr>
          <w:p w14:paraId="42390190"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合格率</w:t>
            </w:r>
          </w:p>
        </w:tc>
        <w:tc>
          <w:tcPr>
            <w:tcW w:w="2135" w:type="pct"/>
            <w:tcBorders>
              <w:top w:val="dotted" w:sz="4" w:space="0" w:color="000000"/>
              <w:left w:val="dotted" w:sz="4" w:space="0" w:color="000000"/>
              <w:bottom w:val="dotted" w:sz="4" w:space="0" w:color="000000"/>
              <w:right w:val="nil"/>
            </w:tcBorders>
            <w:vAlign w:val="center"/>
          </w:tcPr>
          <w:p w14:paraId="1FFDDA70"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100%</w:t>
            </w:r>
          </w:p>
        </w:tc>
        <w:tc>
          <w:tcPr>
            <w:tcW w:w="745" w:type="pct"/>
            <w:tcBorders>
              <w:top w:val="dotted" w:sz="4" w:space="0" w:color="000000"/>
              <w:left w:val="dotted" w:sz="4" w:space="0" w:color="000000"/>
              <w:bottom w:val="dotted" w:sz="4" w:space="0" w:color="000000"/>
              <w:right w:val="nil"/>
            </w:tcBorders>
            <w:vAlign w:val="center"/>
          </w:tcPr>
          <w:p w14:paraId="68B1CE75" w14:textId="77777777" w:rsidR="006169A6" w:rsidRPr="00005669" w:rsidRDefault="006169A6" w:rsidP="00EF7191">
            <w:pPr>
              <w:adjustRightInd w:val="0"/>
              <w:snapToGrid w:val="0"/>
              <w:spacing w:line="300" w:lineRule="exact"/>
              <w:rPr>
                <w:rFonts w:ascii="仿宋" w:eastAsia="仿宋" w:hAnsi="仿宋" w:cs="仿宋"/>
                <w:color w:val="000000"/>
                <w:kern w:val="0"/>
                <w:sz w:val="18"/>
                <w:szCs w:val="18"/>
                <w:lang w:bidi="ar"/>
              </w:rPr>
            </w:pPr>
            <w:r w:rsidRPr="00005669">
              <w:rPr>
                <w:rFonts w:ascii="仿宋" w:eastAsia="仿宋" w:hAnsi="仿宋" w:cs="仿宋" w:hint="eastAsia"/>
                <w:color w:val="000000"/>
                <w:kern w:val="0"/>
                <w:sz w:val="18"/>
                <w:szCs w:val="18"/>
                <w:lang w:bidi="ar"/>
              </w:rPr>
              <w:t>合格率达标</w:t>
            </w:r>
          </w:p>
        </w:tc>
        <w:tc>
          <w:tcPr>
            <w:tcW w:w="366" w:type="pct"/>
            <w:tcBorders>
              <w:top w:val="dotted" w:sz="4" w:space="0" w:color="000000"/>
              <w:left w:val="dotted" w:sz="4" w:space="0" w:color="000000"/>
              <w:bottom w:val="dotted" w:sz="4" w:space="0" w:color="000000"/>
              <w:right w:val="nil"/>
            </w:tcBorders>
            <w:vAlign w:val="center"/>
          </w:tcPr>
          <w:p w14:paraId="084A3B32" w14:textId="77777777" w:rsidR="006169A6" w:rsidRPr="00005669" w:rsidRDefault="006169A6" w:rsidP="00EF7191">
            <w:pPr>
              <w:adjustRightInd w:val="0"/>
              <w:snapToGrid w:val="0"/>
              <w:spacing w:line="300" w:lineRule="exact"/>
              <w:jc w:val="center"/>
              <w:rPr>
                <w:rFonts w:ascii="仿宋" w:eastAsia="仿宋" w:hAnsi="仿宋" w:cs="仿宋"/>
                <w:color w:val="000000"/>
                <w:kern w:val="0"/>
                <w:sz w:val="18"/>
                <w:szCs w:val="18"/>
                <w:lang w:bidi="ar"/>
              </w:rPr>
            </w:pPr>
            <w:r w:rsidRPr="00005669">
              <w:rPr>
                <w:rFonts w:ascii="仿宋" w:eastAsia="仿宋" w:hAnsi="仿宋" w:cs="仿宋" w:hint="eastAsia"/>
                <w:color w:val="000000"/>
                <w:kern w:val="0"/>
                <w:sz w:val="18"/>
                <w:szCs w:val="18"/>
                <w:lang w:bidi="ar"/>
              </w:rPr>
              <w:t>12</w:t>
            </w:r>
          </w:p>
        </w:tc>
      </w:tr>
      <w:tr w:rsidR="006169A6" w:rsidRPr="00005669" w14:paraId="20A77009" w14:textId="77777777" w:rsidTr="00EF7191">
        <w:trPr>
          <w:trHeight w:val="340"/>
          <w:jc w:val="center"/>
        </w:trPr>
        <w:tc>
          <w:tcPr>
            <w:tcW w:w="501" w:type="pct"/>
            <w:vMerge/>
            <w:tcBorders>
              <w:right w:val="dotted" w:sz="4" w:space="0" w:color="000000"/>
            </w:tcBorders>
            <w:vAlign w:val="center"/>
          </w:tcPr>
          <w:p w14:paraId="43CF79D0" w14:textId="77777777" w:rsidR="006169A6" w:rsidRPr="00005669" w:rsidRDefault="006169A6" w:rsidP="00EF7191">
            <w:pPr>
              <w:adjustRightInd w:val="0"/>
              <w:snapToGrid w:val="0"/>
              <w:spacing w:line="300" w:lineRule="exact"/>
              <w:rPr>
                <w:rFonts w:ascii="仿宋" w:eastAsia="仿宋" w:hAnsi="仿宋" w:cs="仿宋" w:hint="eastAsia"/>
                <w:color w:val="000000"/>
                <w:sz w:val="18"/>
                <w:szCs w:val="18"/>
              </w:rPr>
            </w:pPr>
          </w:p>
        </w:tc>
        <w:tc>
          <w:tcPr>
            <w:tcW w:w="603" w:type="pct"/>
            <w:tcBorders>
              <w:top w:val="dotted" w:sz="4" w:space="0" w:color="000000"/>
              <w:left w:val="dotted" w:sz="4" w:space="0" w:color="000000"/>
              <w:right w:val="dotted" w:sz="4" w:space="0" w:color="000000"/>
            </w:tcBorders>
            <w:vAlign w:val="center"/>
          </w:tcPr>
          <w:p w14:paraId="0980FD07" w14:textId="77777777" w:rsidR="006169A6" w:rsidRPr="00005669" w:rsidRDefault="006169A6" w:rsidP="00EF7191">
            <w:pPr>
              <w:adjustRightInd w:val="0"/>
              <w:snapToGrid w:val="0"/>
              <w:spacing w:line="300" w:lineRule="exact"/>
              <w:rPr>
                <w:rFonts w:ascii="仿宋" w:eastAsia="仿宋" w:hAnsi="仿宋" w:cs="仿宋" w:hint="eastAsia"/>
                <w:color w:val="000000"/>
                <w:sz w:val="18"/>
                <w:szCs w:val="18"/>
              </w:rPr>
            </w:pPr>
            <w:r w:rsidRPr="00005669">
              <w:rPr>
                <w:rFonts w:ascii="仿宋" w:eastAsia="仿宋" w:hAnsi="仿宋" w:cs="仿宋" w:hint="eastAsia"/>
                <w:color w:val="000000"/>
                <w:sz w:val="18"/>
                <w:szCs w:val="18"/>
              </w:rPr>
              <w:t>时效（6分）</w:t>
            </w:r>
          </w:p>
        </w:tc>
        <w:tc>
          <w:tcPr>
            <w:tcW w:w="647" w:type="pct"/>
            <w:tcBorders>
              <w:top w:val="dotted" w:sz="4" w:space="0" w:color="000000"/>
              <w:left w:val="dotted" w:sz="4" w:space="0" w:color="000000"/>
              <w:bottom w:val="dotted" w:sz="4" w:space="0" w:color="000000"/>
              <w:right w:val="dotted" w:sz="4" w:space="0" w:color="000000"/>
            </w:tcBorders>
            <w:vAlign w:val="center"/>
          </w:tcPr>
          <w:p w14:paraId="3477AE90"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见效率</w:t>
            </w:r>
          </w:p>
        </w:tc>
        <w:tc>
          <w:tcPr>
            <w:tcW w:w="2135" w:type="pct"/>
            <w:tcBorders>
              <w:top w:val="dotted" w:sz="4" w:space="0" w:color="000000"/>
              <w:left w:val="dotted" w:sz="4" w:space="0" w:color="000000"/>
              <w:bottom w:val="dotted" w:sz="4" w:space="0" w:color="000000"/>
              <w:right w:val="nil"/>
            </w:tcBorders>
            <w:vAlign w:val="center"/>
          </w:tcPr>
          <w:p w14:paraId="6E70ACEA"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100%</w:t>
            </w:r>
          </w:p>
        </w:tc>
        <w:tc>
          <w:tcPr>
            <w:tcW w:w="745" w:type="pct"/>
            <w:tcBorders>
              <w:top w:val="dotted" w:sz="4" w:space="0" w:color="000000"/>
              <w:left w:val="dotted" w:sz="4" w:space="0" w:color="000000"/>
              <w:bottom w:val="dotted" w:sz="4" w:space="0" w:color="000000"/>
              <w:right w:val="nil"/>
            </w:tcBorders>
            <w:vAlign w:val="center"/>
          </w:tcPr>
          <w:p w14:paraId="73A68EB5" w14:textId="77777777" w:rsidR="006169A6" w:rsidRPr="00005669" w:rsidRDefault="006169A6" w:rsidP="00EF7191">
            <w:pPr>
              <w:adjustRightInd w:val="0"/>
              <w:snapToGrid w:val="0"/>
              <w:spacing w:line="300" w:lineRule="exact"/>
              <w:rPr>
                <w:rFonts w:ascii="仿宋" w:eastAsia="仿宋" w:hAnsi="仿宋" w:cs="仿宋"/>
                <w:color w:val="000000"/>
                <w:kern w:val="0"/>
                <w:sz w:val="18"/>
                <w:szCs w:val="18"/>
                <w:lang w:bidi="ar"/>
              </w:rPr>
            </w:pPr>
            <w:r w:rsidRPr="00005669">
              <w:rPr>
                <w:rFonts w:ascii="仿宋" w:eastAsia="仿宋" w:hAnsi="仿宋" w:cs="仿宋" w:hint="eastAsia"/>
                <w:color w:val="000000"/>
                <w:kern w:val="0"/>
                <w:sz w:val="18"/>
                <w:szCs w:val="18"/>
                <w:lang w:bidi="ar"/>
              </w:rPr>
              <w:t>见效率超期</w:t>
            </w:r>
          </w:p>
        </w:tc>
        <w:tc>
          <w:tcPr>
            <w:tcW w:w="366" w:type="pct"/>
            <w:tcBorders>
              <w:top w:val="dotted" w:sz="4" w:space="0" w:color="000000"/>
              <w:left w:val="dotted" w:sz="4" w:space="0" w:color="000000"/>
              <w:bottom w:val="dotted" w:sz="4" w:space="0" w:color="000000"/>
              <w:right w:val="nil"/>
            </w:tcBorders>
            <w:vAlign w:val="center"/>
          </w:tcPr>
          <w:p w14:paraId="57BD9FC7" w14:textId="77777777" w:rsidR="006169A6" w:rsidRPr="00005669" w:rsidRDefault="006169A6" w:rsidP="00EF7191">
            <w:pPr>
              <w:adjustRightInd w:val="0"/>
              <w:snapToGrid w:val="0"/>
              <w:spacing w:line="300" w:lineRule="exact"/>
              <w:jc w:val="center"/>
              <w:rPr>
                <w:rFonts w:ascii="仿宋" w:eastAsia="仿宋" w:hAnsi="仿宋" w:cs="仿宋"/>
                <w:color w:val="000000"/>
                <w:kern w:val="0"/>
                <w:sz w:val="18"/>
                <w:szCs w:val="18"/>
                <w:lang w:bidi="ar"/>
              </w:rPr>
            </w:pPr>
            <w:r w:rsidRPr="00005669">
              <w:rPr>
                <w:rFonts w:ascii="仿宋" w:eastAsia="仿宋" w:hAnsi="仿宋" w:cs="仿宋" w:hint="eastAsia"/>
                <w:color w:val="000000"/>
                <w:kern w:val="0"/>
                <w:sz w:val="18"/>
                <w:szCs w:val="18"/>
                <w:lang w:bidi="ar"/>
              </w:rPr>
              <w:t>6</w:t>
            </w:r>
          </w:p>
        </w:tc>
      </w:tr>
      <w:tr w:rsidR="006169A6" w:rsidRPr="00005669" w14:paraId="3AB3E446" w14:textId="77777777" w:rsidTr="00EF7191">
        <w:trPr>
          <w:trHeight w:val="340"/>
          <w:jc w:val="center"/>
        </w:trPr>
        <w:tc>
          <w:tcPr>
            <w:tcW w:w="501" w:type="pct"/>
            <w:vMerge/>
            <w:tcBorders>
              <w:bottom w:val="dotted" w:sz="4" w:space="0" w:color="000000"/>
              <w:right w:val="dotted" w:sz="4" w:space="0" w:color="000000"/>
            </w:tcBorders>
            <w:vAlign w:val="center"/>
          </w:tcPr>
          <w:p w14:paraId="5281BB78" w14:textId="77777777" w:rsidR="006169A6" w:rsidRPr="00005669" w:rsidRDefault="006169A6" w:rsidP="00EF7191">
            <w:pPr>
              <w:adjustRightInd w:val="0"/>
              <w:snapToGrid w:val="0"/>
              <w:spacing w:line="300" w:lineRule="exact"/>
              <w:rPr>
                <w:rFonts w:ascii="仿宋" w:eastAsia="仿宋" w:hAnsi="仿宋" w:cs="仿宋" w:hint="eastAsia"/>
                <w:color w:val="000000"/>
                <w:sz w:val="18"/>
                <w:szCs w:val="18"/>
              </w:rPr>
            </w:pPr>
          </w:p>
        </w:tc>
        <w:tc>
          <w:tcPr>
            <w:tcW w:w="603" w:type="pct"/>
            <w:tcBorders>
              <w:top w:val="dotted" w:sz="4" w:space="0" w:color="000000"/>
              <w:left w:val="dotted" w:sz="4" w:space="0" w:color="000000"/>
              <w:right w:val="dotted" w:sz="4" w:space="0" w:color="000000"/>
            </w:tcBorders>
            <w:vAlign w:val="center"/>
          </w:tcPr>
          <w:p w14:paraId="5601DF42" w14:textId="77777777" w:rsidR="006169A6" w:rsidRPr="00005669" w:rsidRDefault="006169A6" w:rsidP="00EF7191">
            <w:pPr>
              <w:adjustRightInd w:val="0"/>
              <w:snapToGrid w:val="0"/>
              <w:spacing w:line="300" w:lineRule="exact"/>
              <w:rPr>
                <w:rFonts w:ascii="仿宋" w:eastAsia="仿宋" w:hAnsi="仿宋" w:cs="仿宋" w:hint="eastAsia"/>
                <w:color w:val="000000"/>
                <w:sz w:val="18"/>
                <w:szCs w:val="18"/>
              </w:rPr>
            </w:pPr>
            <w:r w:rsidRPr="00005669">
              <w:rPr>
                <w:rFonts w:ascii="仿宋" w:eastAsia="仿宋" w:hAnsi="仿宋" w:cs="仿宋" w:hint="eastAsia"/>
                <w:color w:val="000000"/>
                <w:sz w:val="18"/>
                <w:szCs w:val="18"/>
              </w:rPr>
              <w:t>成本（5分）</w:t>
            </w:r>
          </w:p>
        </w:tc>
        <w:tc>
          <w:tcPr>
            <w:tcW w:w="647" w:type="pct"/>
            <w:tcBorders>
              <w:top w:val="dotted" w:sz="4" w:space="0" w:color="000000"/>
              <w:left w:val="dotted" w:sz="4" w:space="0" w:color="000000"/>
              <w:bottom w:val="dotted" w:sz="4" w:space="0" w:color="000000"/>
              <w:right w:val="dotted" w:sz="4" w:space="0" w:color="000000"/>
            </w:tcBorders>
            <w:vAlign w:val="center"/>
          </w:tcPr>
          <w:p w14:paraId="20DEB9B3" w14:textId="77777777" w:rsidR="006169A6" w:rsidRPr="00005669" w:rsidRDefault="006169A6" w:rsidP="00EF7191">
            <w:pPr>
              <w:adjustRightInd w:val="0"/>
              <w:snapToGrid w:val="0"/>
              <w:spacing w:line="300" w:lineRule="exact"/>
              <w:rPr>
                <w:rFonts w:ascii="仿宋" w:eastAsia="仿宋" w:hAnsi="仿宋" w:cs="仿宋"/>
                <w:sz w:val="18"/>
                <w:szCs w:val="18"/>
              </w:rPr>
            </w:pPr>
            <w:r w:rsidRPr="00005669">
              <w:rPr>
                <w:rFonts w:ascii="仿宋" w:eastAsia="仿宋" w:hAnsi="仿宋" w:cs="仿宋" w:hint="eastAsia"/>
                <w:sz w:val="18"/>
                <w:szCs w:val="18"/>
              </w:rPr>
              <w:t>预算执行率</w:t>
            </w:r>
          </w:p>
        </w:tc>
        <w:tc>
          <w:tcPr>
            <w:tcW w:w="2135" w:type="pct"/>
            <w:tcBorders>
              <w:top w:val="dotted" w:sz="4" w:space="0" w:color="000000"/>
              <w:left w:val="dotted" w:sz="4" w:space="0" w:color="000000"/>
              <w:bottom w:val="dotted" w:sz="4" w:space="0" w:color="000000"/>
              <w:right w:val="nil"/>
            </w:tcBorders>
            <w:vAlign w:val="center"/>
          </w:tcPr>
          <w:p w14:paraId="1B86CFE3" w14:textId="77777777" w:rsidR="006169A6" w:rsidRPr="00005669" w:rsidRDefault="006169A6" w:rsidP="00EF7191">
            <w:pPr>
              <w:adjustRightInd w:val="0"/>
              <w:snapToGrid w:val="0"/>
              <w:spacing w:line="300" w:lineRule="exact"/>
              <w:rPr>
                <w:rFonts w:ascii="仿宋" w:eastAsia="仿宋" w:hAnsi="仿宋" w:cs="仿宋"/>
                <w:sz w:val="18"/>
                <w:szCs w:val="18"/>
              </w:rPr>
            </w:pPr>
            <w:r w:rsidRPr="00005669">
              <w:rPr>
                <w:rFonts w:ascii="仿宋" w:eastAsia="仿宋" w:hAnsi="仿宋" w:cs="仿宋" w:hint="eastAsia"/>
                <w:sz w:val="18"/>
                <w:szCs w:val="18"/>
              </w:rPr>
              <w:t>100%</w:t>
            </w:r>
          </w:p>
        </w:tc>
        <w:tc>
          <w:tcPr>
            <w:tcW w:w="745" w:type="pct"/>
            <w:tcBorders>
              <w:top w:val="dotted" w:sz="4" w:space="0" w:color="000000"/>
              <w:left w:val="dotted" w:sz="4" w:space="0" w:color="000000"/>
              <w:bottom w:val="dotted" w:sz="4" w:space="0" w:color="000000"/>
              <w:right w:val="nil"/>
            </w:tcBorders>
            <w:vAlign w:val="center"/>
          </w:tcPr>
          <w:p w14:paraId="1DE1F25C" w14:textId="77777777" w:rsidR="006169A6" w:rsidRPr="00005669" w:rsidRDefault="006169A6" w:rsidP="00EF7191">
            <w:pPr>
              <w:adjustRightInd w:val="0"/>
              <w:snapToGrid w:val="0"/>
              <w:spacing w:line="300" w:lineRule="exact"/>
              <w:rPr>
                <w:rFonts w:ascii="仿宋" w:eastAsia="仿宋" w:hAnsi="仿宋" w:cs="仿宋"/>
                <w:color w:val="000000"/>
                <w:kern w:val="0"/>
                <w:sz w:val="18"/>
                <w:szCs w:val="18"/>
                <w:lang w:bidi="ar"/>
              </w:rPr>
            </w:pPr>
            <w:r w:rsidRPr="00005669">
              <w:rPr>
                <w:rFonts w:ascii="仿宋" w:eastAsia="仿宋" w:hAnsi="仿宋" w:cs="仿宋" w:hint="eastAsia"/>
                <w:color w:val="000000"/>
                <w:kern w:val="0"/>
                <w:sz w:val="18"/>
                <w:szCs w:val="18"/>
                <w:lang w:bidi="ar"/>
              </w:rPr>
              <w:t>达成节约率</w:t>
            </w:r>
          </w:p>
        </w:tc>
        <w:tc>
          <w:tcPr>
            <w:tcW w:w="366" w:type="pct"/>
            <w:tcBorders>
              <w:top w:val="dotted" w:sz="4" w:space="0" w:color="000000"/>
              <w:left w:val="dotted" w:sz="4" w:space="0" w:color="000000"/>
              <w:bottom w:val="dotted" w:sz="4" w:space="0" w:color="000000"/>
              <w:right w:val="nil"/>
            </w:tcBorders>
            <w:vAlign w:val="center"/>
          </w:tcPr>
          <w:p w14:paraId="001B846C" w14:textId="77777777" w:rsidR="006169A6" w:rsidRPr="00005669" w:rsidRDefault="006169A6" w:rsidP="00EF7191">
            <w:pPr>
              <w:adjustRightInd w:val="0"/>
              <w:snapToGrid w:val="0"/>
              <w:spacing w:line="300" w:lineRule="exact"/>
              <w:jc w:val="center"/>
              <w:rPr>
                <w:rFonts w:ascii="仿宋" w:eastAsia="仿宋" w:hAnsi="仿宋" w:cs="仿宋"/>
                <w:color w:val="000000"/>
                <w:kern w:val="0"/>
                <w:sz w:val="18"/>
                <w:szCs w:val="18"/>
                <w:lang w:bidi="ar"/>
              </w:rPr>
            </w:pPr>
            <w:r w:rsidRPr="00005669">
              <w:rPr>
                <w:rFonts w:ascii="仿宋" w:eastAsia="仿宋" w:hAnsi="仿宋" w:cs="仿宋" w:hint="eastAsia"/>
                <w:color w:val="000000"/>
                <w:kern w:val="0"/>
                <w:sz w:val="18"/>
                <w:szCs w:val="18"/>
                <w:lang w:bidi="ar"/>
              </w:rPr>
              <w:t>4</w:t>
            </w:r>
          </w:p>
        </w:tc>
      </w:tr>
      <w:tr w:rsidR="006169A6" w:rsidRPr="00005669" w14:paraId="09BA6575" w14:textId="77777777" w:rsidTr="00EF7191">
        <w:trPr>
          <w:trHeight w:val="340"/>
          <w:jc w:val="center"/>
        </w:trPr>
        <w:tc>
          <w:tcPr>
            <w:tcW w:w="501" w:type="pct"/>
            <w:vMerge w:val="restart"/>
            <w:tcBorders>
              <w:top w:val="dotted" w:sz="4" w:space="0" w:color="000000"/>
              <w:right w:val="dotted" w:sz="4" w:space="0" w:color="000000"/>
            </w:tcBorders>
            <w:vAlign w:val="center"/>
          </w:tcPr>
          <w:p w14:paraId="22491E62" w14:textId="77777777" w:rsidR="006169A6" w:rsidRPr="00005669" w:rsidRDefault="006169A6" w:rsidP="00EF7191">
            <w:pPr>
              <w:adjustRightInd w:val="0"/>
              <w:snapToGrid w:val="0"/>
              <w:spacing w:line="300" w:lineRule="exact"/>
              <w:rPr>
                <w:rFonts w:ascii="仿宋" w:eastAsia="仿宋" w:hAnsi="仿宋" w:cs="仿宋" w:hint="eastAsia"/>
                <w:color w:val="000000"/>
                <w:sz w:val="18"/>
                <w:szCs w:val="18"/>
              </w:rPr>
            </w:pPr>
            <w:r w:rsidRPr="00005669">
              <w:rPr>
                <w:rFonts w:ascii="仿宋" w:eastAsia="仿宋" w:hAnsi="仿宋" w:cs="仿宋" w:hint="eastAsia"/>
                <w:color w:val="000000"/>
                <w:sz w:val="18"/>
                <w:szCs w:val="18"/>
              </w:rPr>
              <w:t>项目效益（30分）</w:t>
            </w:r>
          </w:p>
        </w:tc>
        <w:tc>
          <w:tcPr>
            <w:tcW w:w="603" w:type="pct"/>
            <w:tcBorders>
              <w:top w:val="dotted" w:sz="4" w:space="0" w:color="000000"/>
              <w:left w:val="dotted" w:sz="4" w:space="0" w:color="000000"/>
              <w:right w:val="dotted" w:sz="4" w:space="0" w:color="000000"/>
            </w:tcBorders>
            <w:vAlign w:val="center"/>
          </w:tcPr>
          <w:p w14:paraId="6A1F6C5E" w14:textId="77777777" w:rsidR="006169A6" w:rsidRPr="00005669" w:rsidRDefault="006169A6" w:rsidP="00EF7191">
            <w:pPr>
              <w:adjustRightInd w:val="0"/>
              <w:snapToGrid w:val="0"/>
              <w:spacing w:line="300" w:lineRule="exact"/>
              <w:rPr>
                <w:rFonts w:ascii="仿宋" w:eastAsia="仿宋" w:hAnsi="仿宋" w:cs="仿宋" w:hint="eastAsia"/>
                <w:color w:val="000000"/>
                <w:sz w:val="18"/>
                <w:szCs w:val="18"/>
              </w:rPr>
            </w:pPr>
            <w:r w:rsidRPr="00005669">
              <w:rPr>
                <w:rFonts w:ascii="仿宋" w:eastAsia="仿宋" w:hAnsi="仿宋" w:cs="仿宋" w:hint="eastAsia"/>
                <w:color w:val="000000"/>
                <w:sz w:val="18"/>
                <w:szCs w:val="18"/>
              </w:rPr>
              <w:t>社会效益（10分）</w:t>
            </w:r>
          </w:p>
        </w:tc>
        <w:tc>
          <w:tcPr>
            <w:tcW w:w="647" w:type="pct"/>
            <w:tcBorders>
              <w:top w:val="dotted" w:sz="4" w:space="0" w:color="000000"/>
              <w:left w:val="dotted" w:sz="4" w:space="0" w:color="000000"/>
              <w:bottom w:val="dotted" w:sz="4" w:space="0" w:color="000000"/>
              <w:right w:val="dotted" w:sz="4" w:space="0" w:color="000000"/>
            </w:tcBorders>
            <w:vAlign w:val="center"/>
          </w:tcPr>
          <w:p w14:paraId="528D3906"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2135" w:type="pct"/>
            <w:tcBorders>
              <w:top w:val="dotted" w:sz="4" w:space="0" w:color="000000"/>
              <w:left w:val="dotted" w:sz="4" w:space="0" w:color="000000"/>
              <w:bottom w:val="dotted" w:sz="4" w:space="0" w:color="000000"/>
              <w:right w:val="nil"/>
            </w:tcBorders>
            <w:vAlign w:val="center"/>
          </w:tcPr>
          <w:p w14:paraId="0ED18415"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745" w:type="pct"/>
            <w:vMerge w:val="restart"/>
            <w:tcBorders>
              <w:top w:val="dotted" w:sz="4" w:space="0" w:color="000000"/>
              <w:left w:val="dotted" w:sz="4" w:space="0" w:color="000000"/>
              <w:right w:val="nil"/>
            </w:tcBorders>
            <w:vAlign w:val="center"/>
          </w:tcPr>
          <w:p w14:paraId="16C4D87F" w14:textId="77777777" w:rsidR="006169A6" w:rsidRPr="00005669" w:rsidRDefault="006169A6" w:rsidP="00EF7191">
            <w:pPr>
              <w:adjustRightInd w:val="0"/>
              <w:snapToGrid w:val="0"/>
              <w:spacing w:line="300" w:lineRule="exact"/>
              <w:rPr>
                <w:rFonts w:ascii="仿宋" w:eastAsia="仿宋" w:hAnsi="仿宋" w:cs="仿宋"/>
                <w:color w:val="000000"/>
                <w:kern w:val="0"/>
                <w:sz w:val="18"/>
                <w:szCs w:val="18"/>
                <w:lang w:bidi="ar"/>
              </w:rPr>
            </w:pPr>
            <w:r w:rsidRPr="00005669">
              <w:rPr>
                <w:rFonts w:ascii="仿宋" w:eastAsia="仿宋" w:hAnsi="仿宋" w:cs="仿宋" w:hint="eastAsia"/>
                <w:color w:val="000000"/>
                <w:kern w:val="0"/>
                <w:sz w:val="18"/>
                <w:szCs w:val="18"/>
                <w:lang w:bidi="ar"/>
              </w:rPr>
              <w:t>建成合格时达到社会生态效益</w:t>
            </w:r>
          </w:p>
        </w:tc>
        <w:tc>
          <w:tcPr>
            <w:tcW w:w="366" w:type="pct"/>
            <w:tcBorders>
              <w:top w:val="dotted" w:sz="4" w:space="0" w:color="000000"/>
              <w:left w:val="dotted" w:sz="4" w:space="0" w:color="000000"/>
              <w:bottom w:val="dotted" w:sz="4" w:space="0" w:color="000000"/>
              <w:right w:val="nil"/>
            </w:tcBorders>
            <w:vAlign w:val="center"/>
          </w:tcPr>
          <w:p w14:paraId="18B242D3" w14:textId="77777777" w:rsidR="006169A6" w:rsidRPr="00005669" w:rsidRDefault="006169A6" w:rsidP="00EF7191">
            <w:pPr>
              <w:adjustRightInd w:val="0"/>
              <w:snapToGrid w:val="0"/>
              <w:spacing w:line="300" w:lineRule="exact"/>
              <w:jc w:val="center"/>
              <w:rPr>
                <w:rFonts w:ascii="仿宋" w:eastAsia="仿宋" w:hAnsi="仿宋" w:cs="仿宋"/>
                <w:color w:val="000000"/>
                <w:kern w:val="0"/>
                <w:sz w:val="18"/>
                <w:szCs w:val="18"/>
                <w:lang w:bidi="ar"/>
              </w:rPr>
            </w:pPr>
            <w:r w:rsidRPr="00005669">
              <w:rPr>
                <w:rFonts w:ascii="仿宋" w:eastAsia="仿宋" w:hAnsi="仿宋" w:cs="仿宋" w:hint="eastAsia"/>
                <w:color w:val="000000"/>
                <w:kern w:val="0"/>
                <w:sz w:val="18"/>
                <w:szCs w:val="18"/>
                <w:lang w:bidi="ar"/>
              </w:rPr>
              <w:t>10</w:t>
            </w:r>
          </w:p>
        </w:tc>
      </w:tr>
      <w:tr w:rsidR="006169A6" w:rsidRPr="00005669" w14:paraId="17E8EB20" w14:textId="77777777" w:rsidTr="00EF7191">
        <w:trPr>
          <w:trHeight w:val="340"/>
          <w:jc w:val="center"/>
        </w:trPr>
        <w:tc>
          <w:tcPr>
            <w:tcW w:w="501" w:type="pct"/>
            <w:vMerge/>
            <w:tcBorders>
              <w:right w:val="dotted" w:sz="4" w:space="0" w:color="000000"/>
            </w:tcBorders>
            <w:vAlign w:val="center"/>
          </w:tcPr>
          <w:p w14:paraId="4ED2F3F3" w14:textId="77777777" w:rsidR="006169A6" w:rsidRPr="00005669" w:rsidRDefault="006169A6" w:rsidP="00EF7191">
            <w:pPr>
              <w:adjustRightInd w:val="0"/>
              <w:snapToGrid w:val="0"/>
              <w:spacing w:line="300" w:lineRule="exact"/>
              <w:rPr>
                <w:rFonts w:ascii="仿宋" w:eastAsia="仿宋" w:hAnsi="仿宋" w:cs="仿宋" w:hint="eastAsia"/>
                <w:color w:val="000000"/>
                <w:sz w:val="18"/>
                <w:szCs w:val="18"/>
              </w:rPr>
            </w:pPr>
          </w:p>
        </w:tc>
        <w:tc>
          <w:tcPr>
            <w:tcW w:w="603" w:type="pct"/>
            <w:tcBorders>
              <w:top w:val="dotted" w:sz="4" w:space="0" w:color="000000"/>
              <w:left w:val="dotted" w:sz="4" w:space="0" w:color="000000"/>
              <w:right w:val="dotted" w:sz="4" w:space="0" w:color="000000"/>
            </w:tcBorders>
            <w:vAlign w:val="center"/>
          </w:tcPr>
          <w:p w14:paraId="0DE57ED5" w14:textId="77777777" w:rsidR="006169A6" w:rsidRPr="00005669" w:rsidRDefault="006169A6" w:rsidP="00EF7191">
            <w:pPr>
              <w:adjustRightInd w:val="0"/>
              <w:snapToGrid w:val="0"/>
              <w:spacing w:line="300" w:lineRule="exact"/>
              <w:rPr>
                <w:rFonts w:ascii="仿宋" w:eastAsia="仿宋" w:hAnsi="仿宋" w:cs="仿宋" w:hint="eastAsia"/>
                <w:color w:val="000000"/>
                <w:sz w:val="18"/>
                <w:szCs w:val="18"/>
              </w:rPr>
            </w:pPr>
            <w:r w:rsidRPr="00005669">
              <w:rPr>
                <w:rFonts w:ascii="仿宋" w:eastAsia="仿宋" w:hAnsi="仿宋" w:cs="仿宋" w:hint="eastAsia"/>
                <w:color w:val="000000"/>
                <w:sz w:val="18"/>
                <w:szCs w:val="18"/>
              </w:rPr>
              <w:t>生态效益（4分）</w:t>
            </w:r>
          </w:p>
        </w:tc>
        <w:tc>
          <w:tcPr>
            <w:tcW w:w="647" w:type="pct"/>
            <w:tcBorders>
              <w:top w:val="dotted" w:sz="4" w:space="0" w:color="000000"/>
              <w:left w:val="dotted" w:sz="4" w:space="0" w:color="000000"/>
              <w:bottom w:val="dotted" w:sz="4" w:space="0" w:color="000000"/>
              <w:right w:val="dotted" w:sz="4" w:space="0" w:color="000000"/>
            </w:tcBorders>
            <w:vAlign w:val="center"/>
          </w:tcPr>
          <w:p w14:paraId="383F64C8"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2135" w:type="pct"/>
            <w:tcBorders>
              <w:top w:val="dotted" w:sz="4" w:space="0" w:color="000000"/>
              <w:left w:val="dotted" w:sz="4" w:space="0" w:color="000000"/>
              <w:bottom w:val="dotted" w:sz="4" w:space="0" w:color="000000"/>
              <w:right w:val="nil"/>
            </w:tcBorders>
            <w:vAlign w:val="center"/>
          </w:tcPr>
          <w:p w14:paraId="730A175B"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745" w:type="pct"/>
            <w:vMerge/>
            <w:tcBorders>
              <w:left w:val="dotted" w:sz="4" w:space="0" w:color="000000"/>
              <w:bottom w:val="dotted" w:sz="4" w:space="0" w:color="000000"/>
              <w:right w:val="nil"/>
            </w:tcBorders>
            <w:vAlign w:val="center"/>
          </w:tcPr>
          <w:p w14:paraId="652F01EE" w14:textId="77777777" w:rsidR="006169A6" w:rsidRPr="00005669" w:rsidRDefault="006169A6" w:rsidP="00EF7191">
            <w:pPr>
              <w:adjustRightInd w:val="0"/>
              <w:snapToGrid w:val="0"/>
              <w:spacing w:line="300" w:lineRule="exact"/>
              <w:rPr>
                <w:rFonts w:ascii="仿宋" w:eastAsia="仿宋" w:hAnsi="仿宋" w:cs="仿宋"/>
                <w:color w:val="000000"/>
                <w:kern w:val="0"/>
                <w:sz w:val="18"/>
                <w:szCs w:val="18"/>
                <w:lang w:bidi="ar"/>
              </w:rPr>
            </w:pPr>
          </w:p>
        </w:tc>
        <w:tc>
          <w:tcPr>
            <w:tcW w:w="366" w:type="pct"/>
            <w:tcBorders>
              <w:top w:val="dotted" w:sz="4" w:space="0" w:color="000000"/>
              <w:left w:val="dotted" w:sz="4" w:space="0" w:color="000000"/>
              <w:bottom w:val="dotted" w:sz="4" w:space="0" w:color="000000"/>
              <w:right w:val="nil"/>
            </w:tcBorders>
            <w:vAlign w:val="center"/>
          </w:tcPr>
          <w:p w14:paraId="5769FBAC" w14:textId="77777777" w:rsidR="006169A6" w:rsidRPr="00005669" w:rsidRDefault="006169A6" w:rsidP="00EF7191">
            <w:pPr>
              <w:adjustRightInd w:val="0"/>
              <w:snapToGrid w:val="0"/>
              <w:spacing w:line="300" w:lineRule="exact"/>
              <w:jc w:val="center"/>
              <w:rPr>
                <w:rFonts w:ascii="仿宋" w:eastAsia="仿宋" w:hAnsi="仿宋" w:cs="仿宋"/>
                <w:color w:val="000000"/>
                <w:kern w:val="0"/>
                <w:sz w:val="18"/>
                <w:szCs w:val="18"/>
                <w:lang w:bidi="ar"/>
              </w:rPr>
            </w:pPr>
            <w:r w:rsidRPr="00005669">
              <w:rPr>
                <w:rFonts w:ascii="仿宋" w:eastAsia="仿宋" w:hAnsi="仿宋" w:cs="仿宋" w:hint="eastAsia"/>
                <w:color w:val="000000"/>
                <w:kern w:val="0"/>
                <w:sz w:val="18"/>
                <w:szCs w:val="18"/>
                <w:lang w:bidi="ar"/>
              </w:rPr>
              <w:t>4</w:t>
            </w:r>
          </w:p>
        </w:tc>
      </w:tr>
      <w:tr w:rsidR="006169A6" w:rsidRPr="00005669" w14:paraId="643B66AF" w14:textId="77777777" w:rsidTr="00EF7191">
        <w:trPr>
          <w:trHeight w:val="340"/>
          <w:jc w:val="center"/>
        </w:trPr>
        <w:tc>
          <w:tcPr>
            <w:tcW w:w="501" w:type="pct"/>
            <w:vMerge/>
            <w:tcBorders>
              <w:right w:val="dotted" w:sz="4" w:space="0" w:color="000000"/>
            </w:tcBorders>
            <w:vAlign w:val="center"/>
          </w:tcPr>
          <w:p w14:paraId="5D90E4D8" w14:textId="77777777" w:rsidR="006169A6" w:rsidRPr="00005669" w:rsidRDefault="006169A6" w:rsidP="00EF7191">
            <w:pPr>
              <w:adjustRightInd w:val="0"/>
              <w:snapToGrid w:val="0"/>
              <w:spacing w:line="300" w:lineRule="exact"/>
              <w:rPr>
                <w:rFonts w:ascii="仿宋" w:eastAsia="仿宋" w:hAnsi="仿宋" w:cs="仿宋" w:hint="eastAsia"/>
                <w:color w:val="000000"/>
                <w:sz w:val="18"/>
                <w:szCs w:val="18"/>
              </w:rPr>
            </w:pPr>
          </w:p>
        </w:tc>
        <w:tc>
          <w:tcPr>
            <w:tcW w:w="603" w:type="pct"/>
            <w:tcBorders>
              <w:top w:val="dotted" w:sz="4" w:space="0" w:color="000000"/>
              <w:left w:val="dotted" w:sz="4" w:space="0" w:color="000000"/>
              <w:right w:val="dotted" w:sz="4" w:space="0" w:color="000000"/>
            </w:tcBorders>
            <w:vAlign w:val="center"/>
          </w:tcPr>
          <w:p w14:paraId="1AA8117B" w14:textId="77777777" w:rsidR="006169A6" w:rsidRPr="00005669" w:rsidRDefault="006169A6" w:rsidP="00EF7191">
            <w:pPr>
              <w:adjustRightInd w:val="0"/>
              <w:snapToGrid w:val="0"/>
              <w:spacing w:line="300" w:lineRule="exact"/>
              <w:jc w:val="center"/>
              <w:rPr>
                <w:rFonts w:ascii="仿宋" w:eastAsia="仿宋" w:hAnsi="仿宋" w:cs="仿宋" w:hint="eastAsia"/>
                <w:color w:val="000000"/>
                <w:sz w:val="18"/>
                <w:szCs w:val="18"/>
              </w:rPr>
            </w:pPr>
            <w:r w:rsidRPr="00005669">
              <w:rPr>
                <w:rFonts w:ascii="仿宋" w:eastAsia="仿宋" w:hAnsi="仿宋" w:cs="仿宋" w:hint="eastAsia"/>
                <w:color w:val="000000"/>
                <w:sz w:val="18"/>
                <w:szCs w:val="18"/>
              </w:rPr>
              <w:t>可持续影响（8分）</w:t>
            </w:r>
          </w:p>
        </w:tc>
        <w:tc>
          <w:tcPr>
            <w:tcW w:w="647" w:type="pct"/>
            <w:tcBorders>
              <w:top w:val="dotted" w:sz="4" w:space="0" w:color="000000"/>
              <w:left w:val="dotted" w:sz="4" w:space="0" w:color="000000"/>
              <w:bottom w:val="dotted" w:sz="4" w:space="0" w:color="000000"/>
              <w:right w:val="dotted" w:sz="4" w:space="0" w:color="000000"/>
            </w:tcBorders>
            <w:vAlign w:val="center"/>
          </w:tcPr>
          <w:p w14:paraId="3CB35B73"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2135" w:type="pct"/>
            <w:tcBorders>
              <w:top w:val="dotted" w:sz="4" w:space="0" w:color="000000"/>
              <w:left w:val="dotted" w:sz="4" w:space="0" w:color="000000"/>
              <w:bottom w:val="dotted" w:sz="4" w:space="0" w:color="000000"/>
              <w:right w:val="nil"/>
            </w:tcBorders>
            <w:vAlign w:val="center"/>
          </w:tcPr>
          <w:p w14:paraId="47C8145B"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745" w:type="pct"/>
            <w:tcBorders>
              <w:top w:val="dotted" w:sz="4" w:space="0" w:color="000000"/>
              <w:left w:val="dotted" w:sz="4" w:space="0" w:color="000000"/>
              <w:bottom w:val="dotted" w:sz="4" w:space="0" w:color="000000"/>
              <w:right w:val="nil"/>
            </w:tcBorders>
            <w:vAlign w:val="center"/>
          </w:tcPr>
          <w:p w14:paraId="61C1CF22" w14:textId="77777777" w:rsidR="006169A6" w:rsidRPr="00005669" w:rsidRDefault="006169A6" w:rsidP="00EF7191">
            <w:pPr>
              <w:adjustRightInd w:val="0"/>
              <w:snapToGrid w:val="0"/>
              <w:spacing w:line="300" w:lineRule="exact"/>
              <w:rPr>
                <w:rFonts w:ascii="仿宋" w:eastAsia="仿宋" w:hAnsi="仿宋" w:cs="仿宋"/>
                <w:color w:val="000000"/>
                <w:kern w:val="0"/>
                <w:sz w:val="18"/>
                <w:szCs w:val="18"/>
                <w:lang w:bidi="ar"/>
              </w:rPr>
            </w:pPr>
            <w:r w:rsidRPr="00005669">
              <w:rPr>
                <w:rFonts w:ascii="仿宋" w:eastAsia="仿宋" w:hAnsi="仿宋" w:cs="仿宋" w:hint="eastAsia"/>
                <w:color w:val="000000"/>
                <w:kern w:val="0"/>
                <w:sz w:val="18"/>
                <w:szCs w:val="18"/>
                <w:lang w:bidi="ar"/>
              </w:rPr>
              <w:t>建成后运行效果未见保障性分析调查资料</w:t>
            </w:r>
          </w:p>
        </w:tc>
        <w:tc>
          <w:tcPr>
            <w:tcW w:w="366" w:type="pct"/>
            <w:tcBorders>
              <w:top w:val="dotted" w:sz="4" w:space="0" w:color="000000"/>
              <w:left w:val="dotted" w:sz="4" w:space="0" w:color="000000"/>
              <w:bottom w:val="dotted" w:sz="4" w:space="0" w:color="000000"/>
              <w:right w:val="nil"/>
            </w:tcBorders>
            <w:vAlign w:val="center"/>
          </w:tcPr>
          <w:p w14:paraId="633430A7" w14:textId="77777777" w:rsidR="006169A6" w:rsidRPr="00005669" w:rsidRDefault="006169A6" w:rsidP="00EF7191">
            <w:pPr>
              <w:adjustRightInd w:val="0"/>
              <w:snapToGrid w:val="0"/>
              <w:spacing w:line="300" w:lineRule="exact"/>
              <w:jc w:val="center"/>
              <w:rPr>
                <w:rFonts w:ascii="仿宋" w:eastAsia="仿宋" w:hAnsi="仿宋" w:cs="仿宋"/>
                <w:color w:val="000000"/>
                <w:kern w:val="0"/>
                <w:sz w:val="18"/>
                <w:szCs w:val="18"/>
                <w:lang w:bidi="ar"/>
              </w:rPr>
            </w:pPr>
            <w:r w:rsidRPr="00005669">
              <w:rPr>
                <w:rFonts w:ascii="仿宋" w:eastAsia="仿宋" w:hAnsi="仿宋" w:cs="仿宋" w:hint="eastAsia"/>
                <w:color w:val="000000"/>
                <w:kern w:val="0"/>
                <w:sz w:val="18"/>
                <w:szCs w:val="18"/>
                <w:lang w:bidi="ar"/>
              </w:rPr>
              <w:t>5</w:t>
            </w:r>
          </w:p>
        </w:tc>
      </w:tr>
      <w:tr w:rsidR="006169A6" w:rsidRPr="00005669" w14:paraId="3DCB970D" w14:textId="77777777" w:rsidTr="00EF7191">
        <w:trPr>
          <w:trHeight w:val="340"/>
          <w:jc w:val="center"/>
        </w:trPr>
        <w:tc>
          <w:tcPr>
            <w:tcW w:w="501" w:type="pct"/>
            <w:vMerge/>
            <w:tcBorders>
              <w:right w:val="dotted" w:sz="4" w:space="0" w:color="000000"/>
            </w:tcBorders>
            <w:vAlign w:val="center"/>
          </w:tcPr>
          <w:p w14:paraId="55DF369E" w14:textId="77777777" w:rsidR="006169A6" w:rsidRPr="00005669" w:rsidRDefault="006169A6" w:rsidP="00EF7191">
            <w:pPr>
              <w:adjustRightInd w:val="0"/>
              <w:snapToGrid w:val="0"/>
              <w:spacing w:line="300" w:lineRule="exact"/>
              <w:rPr>
                <w:rFonts w:ascii="仿宋" w:eastAsia="仿宋" w:hAnsi="仿宋" w:cs="仿宋" w:hint="eastAsia"/>
                <w:color w:val="000000"/>
                <w:sz w:val="18"/>
                <w:szCs w:val="18"/>
              </w:rPr>
            </w:pPr>
          </w:p>
        </w:tc>
        <w:tc>
          <w:tcPr>
            <w:tcW w:w="603" w:type="pct"/>
            <w:tcBorders>
              <w:top w:val="dotted" w:sz="4" w:space="0" w:color="000000"/>
              <w:left w:val="dotted" w:sz="4" w:space="0" w:color="000000"/>
              <w:bottom w:val="dotted" w:sz="4" w:space="0" w:color="000000"/>
              <w:right w:val="dotted" w:sz="4" w:space="0" w:color="000000"/>
            </w:tcBorders>
            <w:vAlign w:val="center"/>
          </w:tcPr>
          <w:p w14:paraId="6F3F2C94" w14:textId="77777777" w:rsidR="006169A6" w:rsidRPr="00005669" w:rsidRDefault="006169A6" w:rsidP="00EF7191">
            <w:pPr>
              <w:adjustRightInd w:val="0"/>
              <w:snapToGrid w:val="0"/>
              <w:spacing w:line="300" w:lineRule="exact"/>
              <w:jc w:val="center"/>
              <w:rPr>
                <w:rFonts w:ascii="仿宋" w:eastAsia="仿宋" w:hAnsi="仿宋" w:cs="仿宋" w:hint="eastAsia"/>
                <w:color w:val="000000"/>
                <w:sz w:val="18"/>
                <w:szCs w:val="18"/>
              </w:rPr>
            </w:pPr>
            <w:r w:rsidRPr="00005669">
              <w:rPr>
                <w:rFonts w:ascii="仿宋" w:eastAsia="仿宋" w:hAnsi="仿宋" w:cs="仿宋" w:hint="eastAsia"/>
                <w:color w:val="000000"/>
                <w:sz w:val="18"/>
                <w:szCs w:val="18"/>
              </w:rPr>
              <w:t>满意度（8分）</w:t>
            </w:r>
          </w:p>
        </w:tc>
        <w:tc>
          <w:tcPr>
            <w:tcW w:w="647" w:type="pct"/>
            <w:tcBorders>
              <w:top w:val="dotted" w:sz="4" w:space="0" w:color="000000"/>
              <w:left w:val="dotted" w:sz="4" w:space="0" w:color="000000"/>
              <w:bottom w:val="dotted" w:sz="4" w:space="0" w:color="000000"/>
              <w:right w:val="dotted" w:sz="4" w:space="0" w:color="000000"/>
            </w:tcBorders>
            <w:vAlign w:val="center"/>
          </w:tcPr>
          <w:p w14:paraId="659E1A28"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群众满意度</w:t>
            </w:r>
          </w:p>
        </w:tc>
        <w:tc>
          <w:tcPr>
            <w:tcW w:w="2135" w:type="pct"/>
            <w:tcBorders>
              <w:top w:val="dotted" w:sz="4" w:space="0" w:color="000000"/>
              <w:left w:val="dotted" w:sz="4" w:space="0" w:color="000000"/>
              <w:bottom w:val="dotted" w:sz="4" w:space="0" w:color="000000"/>
              <w:right w:val="nil"/>
            </w:tcBorders>
            <w:vAlign w:val="center"/>
          </w:tcPr>
          <w:p w14:paraId="7D5E5C0D"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r w:rsidRPr="00005669">
              <w:rPr>
                <w:rFonts w:ascii="仿宋" w:eastAsia="仿宋" w:hAnsi="仿宋" w:cs="仿宋" w:hint="eastAsia"/>
                <w:sz w:val="18"/>
                <w:szCs w:val="18"/>
              </w:rPr>
              <w:t>100%</w:t>
            </w:r>
          </w:p>
        </w:tc>
        <w:tc>
          <w:tcPr>
            <w:tcW w:w="745" w:type="pct"/>
            <w:tcBorders>
              <w:top w:val="dotted" w:sz="4" w:space="0" w:color="000000"/>
              <w:left w:val="dotted" w:sz="4" w:space="0" w:color="000000"/>
              <w:bottom w:val="dotted" w:sz="4" w:space="0" w:color="000000"/>
              <w:right w:val="nil"/>
            </w:tcBorders>
            <w:vAlign w:val="center"/>
          </w:tcPr>
          <w:p w14:paraId="27FE51AA" w14:textId="77777777" w:rsidR="006169A6" w:rsidRPr="00005669" w:rsidRDefault="006169A6" w:rsidP="00EF7191">
            <w:pPr>
              <w:adjustRightInd w:val="0"/>
              <w:snapToGrid w:val="0"/>
              <w:spacing w:line="300" w:lineRule="exact"/>
              <w:rPr>
                <w:rFonts w:ascii="仿宋" w:eastAsia="仿宋" w:hAnsi="仿宋" w:cs="仿宋"/>
                <w:color w:val="000000"/>
                <w:kern w:val="0"/>
                <w:sz w:val="18"/>
                <w:szCs w:val="18"/>
                <w:lang w:bidi="ar"/>
              </w:rPr>
            </w:pPr>
            <w:r w:rsidRPr="00005669">
              <w:rPr>
                <w:rFonts w:ascii="仿宋" w:eastAsia="仿宋" w:hAnsi="仿宋" w:cs="仿宋" w:hint="eastAsia"/>
                <w:color w:val="000000"/>
                <w:kern w:val="0"/>
                <w:sz w:val="18"/>
                <w:szCs w:val="18"/>
                <w:lang w:bidi="ar"/>
              </w:rPr>
              <w:t>建成运行后未见</w:t>
            </w:r>
            <w:proofErr w:type="gramStart"/>
            <w:r w:rsidRPr="00005669">
              <w:rPr>
                <w:rFonts w:ascii="仿宋" w:eastAsia="仿宋" w:hAnsi="仿宋" w:cs="仿宋" w:hint="eastAsia"/>
                <w:color w:val="000000"/>
                <w:kern w:val="0"/>
                <w:sz w:val="18"/>
                <w:szCs w:val="18"/>
                <w:lang w:bidi="ar"/>
              </w:rPr>
              <w:t>自评价</w:t>
            </w:r>
            <w:proofErr w:type="gramEnd"/>
            <w:r w:rsidRPr="00005669">
              <w:rPr>
                <w:rFonts w:ascii="仿宋" w:eastAsia="仿宋" w:hAnsi="仿宋" w:cs="仿宋" w:hint="eastAsia"/>
                <w:color w:val="000000"/>
                <w:kern w:val="0"/>
                <w:sz w:val="18"/>
                <w:szCs w:val="18"/>
                <w:lang w:bidi="ar"/>
              </w:rPr>
              <w:t>调查资料</w:t>
            </w:r>
          </w:p>
        </w:tc>
        <w:tc>
          <w:tcPr>
            <w:tcW w:w="366" w:type="pct"/>
            <w:tcBorders>
              <w:top w:val="dotted" w:sz="4" w:space="0" w:color="000000"/>
              <w:left w:val="dotted" w:sz="4" w:space="0" w:color="000000"/>
              <w:bottom w:val="dotted" w:sz="4" w:space="0" w:color="000000"/>
              <w:right w:val="nil"/>
            </w:tcBorders>
            <w:vAlign w:val="center"/>
          </w:tcPr>
          <w:p w14:paraId="628FB2CF" w14:textId="77777777" w:rsidR="006169A6" w:rsidRPr="00005669" w:rsidRDefault="006169A6" w:rsidP="00EF7191">
            <w:pPr>
              <w:adjustRightInd w:val="0"/>
              <w:snapToGrid w:val="0"/>
              <w:spacing w:line="300" w:lineRule="exact"/>
              <w:jc w:val="center"/>
              <w:rPr>
                <w:rFonts w:ascii="仿宋" w:eastAsia="仿宋" w:hAnsi="仿宋" w:cs="仿宋"/>
                <w:color w:val="000000"/>
                <w:kern w:val="0"/>
                <w:sz w:val="18"/>
                <w:szCs w:val="18"/>
                <w:lang w:bidi="ar"/>
              </w:rPr>
            </w:pPr>
            <w:r w:rsidRPr="00005669">
              <w:rPr>
                <w:rFonts w:ascii="仿宋" w:eastAsia="仿宋" w:hAnsi="仿宋" w:cs="仿宋" w:hint="eastAsia"/>
                <w:color w:val="000000"/>
                <w:kern w:val="0"/>
                <w:sz w:val="18"/>
                <w:szCs w:val="18"/>
                <w:lang w:bidi="ar"/>
              </w:rPr>
              <w:t>5</w:t>
            </w:r>
          </w:p>
        </w:tc>
      </w:tr>
      <w:tr w:rsidR="006169A6" w:rsidRPr="00005669" w14:paraId="2E5FD1D9" w14:textId="77777777" w:rsidTr="00EF7191">
        <w:trPr>
          <w:trHeight w:val="340"/>
          <w:jc w:val="center"/>
        </w:trPr>
        <w:tc>
          <w:tcPr>
            <w:tcW w:w="501" w:type="pct"/>
            <w:tcBorders>
              <w:bottom w:val="dotted" w:sz="4" w:space="0" w:color="000000"/>
              <w:right w:val="dotted" w:sz="4" w:space="0" w:color="000000"/>
            </w:tcBorders>
            <w:vAlign w:val="center"/>
          </w:tcPr>
          <w:p w14:paraId="466E9E1F" w14:textId="77777777" w:rsidR="006169A6" w:rsidRPr="00005669" w:rsidRDefault="006169A6" w:rsidP="00EF7191">
            <w:pPr>
              <w:adjustRightInd w:val="0"/>
              <w:snapToGrid w:val="0"/>
              <w:spacing w:line="300" w:lineRule="exact"/>
              <w:rPr>
                <w:rFonts w:ascii="仿宋" w:eastAsia="仿宋" w:hAnsi="仿宋" w:cs="仿宋" w:hint="eastAsia"/>
                <w:color w:val="000000"/>
                <w:sz w:val="18"/>
                <w:szCs w:val="18"/>
              </w:rPr>
            </w:pPr>
            <w:r w:rsidRPr="00005669">
              <w:rPr>
                <w:rFonts w:ascii="仿宋" w:eastAsia="仿宋" w:hAnsi="仿宋" w:cs="仿宋" w:hint="eastAsia"/>
                <w:color w:val="000000"/>
                <w:sz w:val="18"/>
                <w:szCs w:val="18"/>
              </w:rPr>
              <w:t>合计</w:t>
            </w:r>
          </w:p>
        </w:tc>
        <w:tc>
          <w:tcPr>
            <w:tcW w:w="603" w:type="pct"/>
            <w:tcBorders>
              <w:top w:val="dotted" w:sz="4" w:space="0" w:color="000000"/>
              <w:left w:val="dotted" w:sz="4" w:space="0" w:color="000000"/>
              <w:right w:val="dotted" w:sz="4" w:space="0" w:color="000000"/>
            </w:tcBorders>
            <w:vAlign w:val="center"/>
          </w:tcPr>
          <w:p w14:paraId="1CB4E148" w14:textId="77777777" w:rsidR="006169A6" w:rsidRPr="00005669" w:rsidRDefault="006169A6" w:rsidP="00EF7191">
            <w:pPr>
              <w:adjustRightInd w:val="0"/>
              <w:snapToGrid w:val="0"/>
              <w:spacing w:line="300" w:lineRule="exact"/>
              <w:jc w:val="center"/>
              <w:rPr>
                <w:rFonts w:ascii="仿宋" w:eastAsia="仿宋" w:hAnsi="仿宋" w:cs="仿宋"/>
                <w:color w:val="000000"/>
                <w:sz w:val="18"/>
                <w:szCs w:val="18"/>
              </w:rPr>
            </w:pPr>
            <w:r w:rsidRPr="00005669">
              <w:rPr>
                <w:rFonts w:ascii="仿宋" w:eastAsia="仿宋" w:hAnsi="仿宋" w:cs="仿宋" w:hint="eastAsia"/>
                <w:color w:val="000000"/>
                <w:sz w:val="18"/>
                <w:szCs w:val="18"/>
              </w:rPr>
              <w:t>100</w:t>
            </w:r>
          </w:p>
        </w:tc>
        <w:tc>
          <w:tcPr>
            <w:tcW w:w="647" w:type="pct"/>
            <w:tcBorders>
              <w:top w:val="dotted" w:sz="4" w:space="0" w:color="000000"/>
              <w:left w:val="dotted" w:sz="4" w:space="0" w:color="000000"/>
              <w:bottom w:val="dotted" w:sz="4" w:space="0" w:color="000000"/>
              <w:right w:val="dotted" w:sz="4" w:space="0" w:color="000000"/>
            </w:tcBorders>
            <w:vAlign w:val="center"/>
          </w:tcPr>
          <w:p w14:paraId="62334EB6"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2135" w:type="pct"/>
            <w:tcBorders>
              <w:top w:val="dotted" w:sz="4" w:space="0" w:color="000000"/>
              <w:left w:val="dotted" w:sz="4" w:space="0" w:color="000000"/>
              <w:bottom w:val="dotted" w:sz="4" w:space="0" w:color="000000"/>
              <w:right w:val="nil"/>
            </w:tcBorders>
            <w:vAlign w:val="center"/>
          </w:tcPr>
          <w:p w14:paraId="655F87DD" w14:textId="77777777" w:rsidR="006169A6" w:rsidRPr="00005669" w:rsidRDefault="006169A6" w:rsidP="00EF7191">
            <w:pPr>
              <w:adjustRightInd w:val="0"/>
              <w:snapToGrid w:val="0"/>
              <w:spacing w:line="300" w:lineRule="exact"/>
              <w:rPr>
                <w:rFonts w:ascii="仿宋" w:eastAsia="仿宋" w:hAnsi="仿宋" w:cs="仿宋" w:hint="eastAsia"/>
                <w:sz w:val="18"/>
                <w:szCs w:val="18"/>
              </w:rPr>
            </w:pPr>
          </w:p>
        </w:tc>
        <w:tc>
          <w:tcPr>
            <w:tcW w:w="745" w:type="pct"/>
            <w:tcBorders>
              <w:top w:val="dotted" w:sz="4" w:space="0" w:color="000000"/>
              <w:left w:val="dotted" w:sz="4" w:space="0" w:color="000000"/>
              <w:bottom w:val="dotted" w:sz="4" w:space="0" w:color="000000"/>
              <w:right w:val="nil"/>
            </w:tcBorders>
            <w:vAlign w:val="center"/>
          </w:tcPr>
          <w:p w14:paraId="1CEC0AC5" w14:textId="77777777" w:rsidR="006169A6" w:rsidRPr="00005669" w:rsidRDefault="006169A6" w:rsidP="00EF7191">
            <w:pPr>
              <w:adjustRightInd w:val="0"/>
              <w:snapToGrid w:val="0"/>
              <w:spacing w:line="300" w:lineRule="exact"/>
              <w:rPr>
                <w:rFonts w:ascii="仿宋" w:eastAsia="仿宋" w:hAnsi="仿宋" w:cs="仿宋" w:hint="eastAsia"/>
                <w:color w:val="000000"/>
                <w:kern w:val="0"/>
                <w:sz w:val="18"/>
                <w:szCs w:val="18"/>
                <w:lang w:bidi="ar"/>
              </w:rPr>
            </w:pPr>
          </w:p>
        </w:tc>
        <w:tc>
          <w:tcPr>
            <w:tcW w:w="366" w:type="pct"/>
            <w:tcBorders>
              <w:top w:val="dotted" w:sz="4" w:space="0" w:color="000000"/>
              <w:left w:val="dotted" w:sz="4" w:space="0" w:color="000000"/>
              <w:bottom w:val="dotted" w:sz="4" w:space="0" w:color="000000"/>
              <w:right w:val="nil"/>
            </w:tcBorders>
            <w:vAlign w:val="center"/>
          </w:tcPr>
          <w:p w14:paraId="2665E71C" w14:textId="77777777" w:rsidR="006169A6" w:rsidRPr="00005669" w:rsidRDefault="006169A6" w:rsidP="00EF7191">
            <w:pPr>
              <w:adjustRightInd w:val="0"/>
              <w:snapToGrid w:val="0"/>
              <w:spacing w:line="300" w:lineRule="exact"/>
              <w:jc w:val="center"/>
              <w:rPr>
                <w:rFonts w:ascii="仿宋" w:eastAsia="仿宋" w:hAnsi="仿宋" w:cs="仿宋"/>
                <w:color w:val="000000"/>
                <w:kern w:val="0"/>
                <w:sz w:val="18"/>
                <w:szCs w:val="18"/>
                <w:lang w:bidi="ar"/>
              </w:rPr>
            </w:pPr>
            <w:r w:rsidRPr="00005669">
              <w:rPr>
                <w:rFonts w:ascii="仿宋" w:eastAsia="仿宋" w:hAnsi="仿宋" w:cs="仿宋" w:hint="eastAsia"/>
                <w:color w:val="000000"/>
                <w:kern w:val="0"/>
                <w:sz w:val="18"/>
                <w:szCs w:val="18"/>
                <w:lang w:bidi="ar"/>
              </w:rPr>
              <w:t>87</w:t>
            </w:r>
          </w:p>
        </w:tc>
      </w:tr>
    </w:tbl>
    <w:p w14:paraId="2D023FE9" w14:textId="77777777" w:rsidR="006169A6" w:rsidRPr="00005669" w:rsidRDefault="006169A6" w:rsidP="006169A6">
      <w:pPr>
        <w:spacing w:line="560" w:lineRule="exact"/>
        <w:ind w:firstLineChars="200" w:firstLine="562"/>
        <w:outlineLvl w:val="0"/>
        <w:rPr>
          <w:rFonts w:ascii="仿宋" w:eastAsia="仿宋" w:hAnsi="仿宋" w:cs="仿宋" w:hint="eastAsia"/>
          <w:b/>
          <w:bCs/>
          <w:sz w:val="28"/>
          <w:szCs w:val="28"/>
        </w:rPr>
      </w:pPr>
      <w:r w:rsidRPr="00005669">
        <w:rPr>
          <w:rFonts w:ascii="仿宋" w:eastAsia="仿宋" w:hAnsi="仿宋" w:cs="仿宋" w:hint="eastAsia"/>
          <w:b/>
          <w:bCs/>
          <w:sz w:val="28"/>
          <w:szCs w:val="28"/>
        </w:rPr>
        <w:t>（七）项目支出绩效评价结论</w:t>
      </w:r>
    </w:p>
    <w:p w14:paraId="4A5A8B76" w14:textId="77777777" w:rsidR="006169A6" w:rsidRPr="00005669" w:rsidRDefault="006169A6" w:rsidP="006169A6">
      <w:pPr>
        <w:spacing w:line="560" w:lineRule="exact"/>
        <w:ind w:firstLineChars="200" w:firstLine="560"/>
        <w:jc w:val="left"/>
        <w:rPr>
          <w:rFonts w:ascii="仿宋" w:eastAsia="仿宋" w:hAnsi="仿宋" w:cs="仿宋" w:hint="eastAsia"/>
          <w:sz w:val="28"/>
          <w:szCs w:val="28"/>
        </w:rPr>
      </w:pPr>
      <w:r w:rsidRPr="00005669">
        <w:rPr>
          <w:rFonts w:ascii="仿宋" w:eastAsia="仿宋" w:hAnsi="仿宋" w:cs="仿宋" w:hint="eastAsia"/>
          <w:sz w:val="28"/>
          <w:szCs w:val="28"/>
        </w:rPr>
        <w:t>经分析评价，藏东南高原生态保护和修复项目得分87.00，评定等级为良。具体为：</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52"/>
        <w:gridCol w:w="1427"/>
        <w:gridCol w:w="1403"/>
        <w:gridCol w:w="1551"/>
        <w:gridCol w:w="1571"/>
        <w:gridCol w:w="1612"/>
      </w:tblGrid>
      <w:tr w:rsidR="006169A6" w:rsidRPr="00005669" w14:paraId="64C6ED7B" w14:textId="77777777" w:rsidTr="00EF7191">
        <w:trPr>
          <w:trHeight w:val="454"/>
        </w:trPr>
        <w:tc>
          <w:tcPr>
            <w:tcW w:w="758" w:type="pct"/>
            <w:tcBorders>
              <w:top w:val="single" w:sz="12" w:space="0" w:color="000000"/>
              <w:left w:val="nil"/>
              <w:bottom w:val="single" w:sz="4" w:space="0" w:color="000000"/>
              <w:right w:val="dotted" w:sz="4" w:space="0" w:color="000000"/>
            </w:tcBorders>
            <w:vAlign w:val="center"/>
          </w:tcPr>
          <w:p w14:paraId="0EA50217"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指标</w:t>
            </w:r>
          </w:p>
        </w:tc>
        <w:tc>
          <w:tcPr>
            <w:tcW w:w="800" w:type="pct"/>
            <w:tcBorders>
              <w:top w:val="single" w:sz="12" w:space="0" w:color="000000"/>
              <w:left w:val="dotted" w:sz="4" w:space="0" w:color="000000"/>
              <w:bottom w:val="single" w:sz="4" w:space="0" w:color="000000"/>
              <w:right w:val="dotted" w:sz="4" w:space="0" w:color="000000"/>
            </w:tcBorders>
            <w:vAlign w:val="center"/>
          </w:tcPr>
          <w:p w14:paraId="6B4DE61F"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项目决策</w:t>
            </w:r>
          </w:p>
        </w:tc>
        <w:tc>
          <w:tcPr>
            <w:tcW w:w="787" w:type="pct"/>
            <w:tcBorders>
              <w:top w:val="single" w:sz="12" w:space="0" w:color="000000"/>
              <w:left w:val="dotted" w:sz="4" w:space="0" w:color="000000"/>
              <w:bottom w:val="single" w:sz="4" w:space="0" w:color="000000"/>
              <w:right w:val="dotted" w:sz="4" w:space="0" w:color="000000"/>
            </w:tcBorders>
            <w:vAlign w:val="center"/>
          </w:tcPr>
          <w:p w14:paraId="26823530"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项目过程</w:t>
            </w:r>
          </w:p>
        </w:tc>
        <w:tc>
          <w:tcPr>
            <w:tcW w:w="869" w:type="pct"/>
            <w:tcBorders>
              <w:top w:val="single" w:sz="12" w:space="0" w:color="000000"/>
              <w:left w:val="dotted" w:sz="4" w:space="0" w:color="000000"/>
              <w:bottom w:val="single" w:sz="4" w:space="0" w:color="000000"/>
              <w:right w:val="dotted" w:sz="4" w:space="0" w:color="000000"/>
            </w:tcBorders>
            <w:vAlign w:val="center"/>
          </w:tcPr>
          <w:p w14:paraId="6C3F4B13"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项目产出</w:t>
            </w:r>
          </w:p>
        </w:tc>
        <w:tc>
          <w:tcPr>
            <w:tcW w:w="880" w:type="pct"/>
            <w:tcBorders>
              <w:top w:val="single" w:sz="12" w:space="0" w:color="000000"/>
              <w:left w:val="dotted" w:sz="4" w:space="0" w:color="000000"/>
              <w:bottom w:val="single" w:sz="4" w:space="0" w:color="000000"/>
              <w:right w:val="dotted" w:sz="4" w:space="0" w:color="000000"/>
            </w:tcBorders>
            <w:vAlign w:val="center"/>
          </w:tcPr>
          <w:p w14:paraId="53301388"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项目效益</w:t>
            </w:r>
          </w:p>
        </w:tc>
        <w:tc>
          <w:tcPr>
            <w:tcW w:w="903" w:type="pct"/>
            <w:tcBorders>
              <w:top w:val="single" w:sz="12" w:space="0" w:color="000000"/>
              <w:left w:val="dotted" w:sz="4" w:space="0" w:color="000000"/>
              <w:bottom w:val="single" w:sz="4" w:space="0" w:color="000000"/>
              <w:right w:val="nil"/>
            </w:tcBorders>
            <w:vAlign w:val="center"/>
          </w:tcPr>
          <w:p w14:paraId="766A3D84"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合计</w:t>
            </w:r>
          </w:p>
        </w:tc>
      </w:tr>
      <w:tr w:rsidR="006169A6" w:rsidRPr="00005669" w14:paraId="1A2304F8" w14:textId="77777777" w:rsidTr="00005669">
        <w:trPr>
          <w:trHeight w:val="454"/>
        </w:trPr>
        <w:tc>
          <w:tcPr>
            <w:tcW w:w="758" w:type="pct"/>
            <w:tcBorders>
              <w:top w:val="single" w:sz="4" w:space="0" w:color="000000"/>
              <w:left w:val="nil"/>
              <w:bottom w:val="dotted" w:sz="4" w:space="0" w:color="000000"/>
              <w:right w:val="dotted" w:sz="4" w:space="0" w:color="000000"/>
            </w:tcBorders>
            <w:vAlign w:val="center"/>
          </w:tcPr>
          <w:p w14:paraId="3E9183B1"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比重分值</w:t>
            </w:r>
          </w:p>
        </w:tc>
        <w:tc>
          <w:tcPr>
            <w:tcW w:w="800" w:type="pct"/>
            <w:tcBorders>
              <w:top w:val="single" w:sz="4" w:space="0" w:color="000000"/>
              <w:left w:val="dotted" w:sz="4" w:space="0" w:color="000000"/>
              <w:bottom w:val="dotted" w:sz="4" w:space="0" w:color="000000"/>
              <w:right w:val="dotted" w:sz="4" w:space="0" w:color="000000"/>
            </w:tcBorders>
            <w:vAlign w:val="bottom"/>
          </w:tcPr>
          <w:p w14:paraId="6F75E860" w14:textId="77777777" w:rsidR="006169A6" w:rsidRPr="00005669" w:rsidRDefault="006169A6" w:rsidP="00005669">
            <w:pPr>
              <w:widowControl/>
              <w:adjustRightInd w:val="0"/>
              <w:snapToGrid w:val="0"/>
              <w:spacing w:line="300" w:lineRule="exact"/>
              <w:jc w:val="right"/>
              <w:rPr>
                <w:rFonts w:ascii="仿宋" w:eastAsia="仿宋" w:hAnsi="仿宋" w:cs="仿宋" w:hint="eastAsia"/>
                <w:sz w:val="18"/>
                <w:szCs w:val="18"/>
              </w:rPr>
            </w:pPr>
            <w:r w:rsidRPr="00005669">
              <w:rPr>
                <w:rFonts w:ascii="仿宋" w:eastAsia="仿宋" w:hAnsi="仿宋" w:cs="仿宋" w:hint="eastAsia"/>
                <w:sz w:val="18"/>
                <w:szCs w:val="18"/>
              </w:rPr>
              <w:t>15.00</w:t>
            </w:r>
          </w:p>
        </w:tc>
        <w:tc>
          <w:tcPr>
            <w:tcW w:w="787" w:type="pct"/>
            <w:tcBorders>
              <w:top w:val="single" w:sz="4" w:space="0" w:color="000000"/>
              <w:left w:val="dotted" w:sz="4" w:space="0" w:color="000000"/>
              <w:bottom w:val="dotted" w:sz="4" w:space="0" w:color="000000"/>
              <w:right w:val="dotted" w:sz="4" w:space="0" w:color="000000"/>
            </w:tcBorders>
            <w:vAlign w:val="bottom"/>
          </w:tcPr>
          <w:p w14:paraId="1960AB3B" w14:textId="77777777" w:rsidR="006169A6" w:rsidRPr="00005669" w:rsidRDefault="006169A6" w:rsidP="00005669">
            <w:pPr>
              <w:widowControl/>
              <w:adjustRightInd w:val="0"/>
              <w:snapToGrid w:val="0"/>
              <w:spacing w:line="300" w:lineRule="exact"/>
              <w:jc w:val="right"/>
              <w:rPr>
                <w:rFonts w:ascii="仿宋" w:eastAsia="仿宋" w:hAnsi="仿宋" w:cs="仿宋" w:hint="eastAsia"/>
                <w:sz w:val="18"/>
                <w:szCs w:val="18"/>
              </w:rPr>
            </w:pPr>
            <w:r w:rsidRPr="00005669">
              <w:rPr>
                <w:rFonts w:ascii="仿宋" w:eastAsia="仿宋" w:hAnsi="仿宋" w:cs="仿宋" w:hint="eastAsia"/>
                <w:sz w:val="18"/>
                <w:szCs w:val="18"/>
              </w:rPr>
              <w:t>20.00</w:t>
            </w:r>
          </w:p>
        </w:tc>
        <w:tc>
          <w:tcPr>
            <w:tcW w:w="869" w:type="pct"/>
            <w:tcBorders>
              <w:top w:val="single" w:sz="4" w:space="0" w:color="000000"/>
              <w:left w:val="dotted" w:sz="4" w:space="0" w:color="000000"/>
              <w:bottom w:val="dotted" w:sz="4" w:space="0" w:color="000000"/>
              <w:right w:val="dotted" w:sz="4" w:space="0" w:color="000000"/>
            </w:tcBorders>
            <w:vAlign w:val="bottom"/>
          </w:tcPr>
          <w:p w14:paraId="2C95AFC1" w14:textId="77777777" w:rsidR="006169A6" w:rsidRPr="00005669" w:rsidRDefault="006169A6" w:rsidP="00005669">
            <w:pPr>
              <w:widowControl/>
              <w:adjustRightInd w:val="0"/>
              <w:snapToGrid w:val="0"/>
              <w:spacing w:line="300" w:lineRule="exact"/>
              <w:jc w:val="right"/>
              <w:rPr>
                <w:rFonts w:ascii="仿宋" w:eastAsia="仿宋" w:hAnsi="仿宋" w:cs="仿宋" w:hint="eastAsia"/>
                <w:sz w:val="18"/>
                <w:szCs w:val="18"/>
              </w:rPr>
            </w:pPr>
            <w:r w:rsidRPr="00005669">
              <w:rPr>
                <w:rFonts w:ascii="仿宋" w:eastAsia="仿宋" w:hAnsi="仿宋" w:cs="仿宋" w:hint="eastAsia"/>
                <w:sz w:val="18"/>
                <w:szCs w:val="18"/>
              </w:rPr>
              <w:t>35.00</w:t>
            </w:r>
          </w:p>
        </w:tc>
        <w:tc>
          <w:tcPr>
            <w:tcW w:w="880" w:type="pct"/>
            <w:tcBorders>
              <w:top w:val="single" w:sz="4" w:space="0" w:color="000000"/>
              <w:left w:val="dotted" w:sz="4" w:space="0" w:color="000000"/>
              <w:bottom w:val="dotted" w:sz="4" w:space="0" w:color="000000"/>
              <w:right w:val="dotted" w:sz="4" w:space="0" w:color="000000"/>
            </w:tcBorders>
            <w:vAlign w:val="bottom"/>
          </w:tcPr>
          <w:p w14:paraId="0584573C" w14:textId="77777777" w:rsidR="006169A6" w:rsidRPr="00005669" w:rsidRDefault="006169A6" w:rsidP="00005669">
            <w:pPr>
              <w:widowControl/>
              <w:adjustRightInd w:val="0"/>
              <w:snapToGrid w:val="0"/>
              <w:spacing w:line="300" w:lineRule="exact"/>
              <w:jc w:val="right"/>
              <w:rPr>
                <w:rFonts w:ascii="仿宋" w:eastAsia="仿宋" w:hAnsi="仿宋" w:cs="仿宋" w:hint="eastAsia"/>
                <w:sz w:val="18"/>
                <w:szCs w:val="18"/>
              </w:rPr>
            </w:pPr>
            <w:r w:rsidRPr="00005669">
              <w:rPr>
                <w:rFonts w:ascii="仿宋" w:eastAsia="仿宋" w:hAnsi="仿宋" w:cs="仿宋" w:hint="eastAsia"/>
                <w:sz w:val="18"/>
                <w:szCs w:val="18"/>
              </w:rPr>
              <w:t>30.00</w:t>
            </w:r>
          </w:p>
        </w:tc>
        <w:tc>
          <w:tcPr>
            <w:tcW w:w="903" w:type="pct"/>
            <w:tcBorders>
              <w:top w:val="single" w:sz="4" w:space="0" w:color="000000"/>
              <w:left w:val="dotted" w:sz="4" w:space="0" w:color="000000"/>
              <w:bottom w:val="dotted" w:sz="4" w:space="0" w:color="000000"/>
              <w:right w:val="nil"/>
            </w:tcBorders>
            <w:vAlign w:val="bottom"/>
          </w:tcPr>
          <w:p w14:paraId="41133D4A" w14:textId="77777777" w:rsidR="006169A6" w:rsidRPr="00005669" w:rsidRDefault="006169A6" w:rsidP="00005669">
            <w:pPr>
              <w:widowControl/>
              <w:adjustRightInd w:val="0"/>
              <w:snapToGrid w:val="0"/>
              <w:spacing w:line="300" w:lineRule="exact"/>
              <w:jc w:val="right"/>
              <w:rPr>
                <w:rFonts w:ascii="仿宋" w:eastAsia="仿宋" w:hAnsi="仿宋" w:cs="仿宋" w:hint="eastAsia"/>
                <w:sz w:val="18"/>
                <w:szCs w:val="18"/>
              </w:rPr>
            </w:pPr>
            <w:r w:rsidRPr="00005669">
              <w:rPr>
                <w:rFonts w:ascii="仿宋" w:eastAsia="仿宋" w:hAnsi="仿宋" w:cs="仿宋" w:hint="eastAsia"/>
                <w:sz w:val="18"/>
                <w:szCs w:val="18"/>
              </w:rPr>
              <w:t>100.00</w:t>
            </w:r>
          </w:p>
        </w:tc>
      </w:tr>
      <w:tr w:rsidR="006169A6" w:rsidRPr="00005669" w14:paraId="194B44E2" w14:textId="77777777" w:rsidTr="00005669">
        <w:trPr>
          <w:trHeight w:val="454"/>
        </w:trPr>
        <w:tc>
          <w:tcPr>
            <w:tcW w:w="758" w:type="pct"/>
            <w:tcBorders>
              <w:top w:val="dotted" w:sz="4" w:space="0" w:color="000000"/>
              <w:left w:val="nil"/>
              <w:bottom w:val="dotted" w:sz="4" w:space="0" w:color="000000"/>
              <w:right w:val="dotted" w:sz="4" w:space="0" w:color="000000"/>
            </w:tcBorders>
            <w:vAlign w:val="center"/>
          </w:tcPr>
          <w:p w14:paraId="4C8263B4"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实际得分</w:t>
            </w:r>
          </w:p>
        </w:tc>
        <w:tc>
          <w:tcPr>
            <w:tcW w:w="800" w:type="pct"/>
            <w:tcBorders>
              <w:top w:val="dotted" w:sz="4" w:space="0" w:color="000000"/>
              <w:left w:val="dotted" w:sz="4" w:space="0" w:color="000000"/>
              <w:bottom w:val="dotted" w:sz="4" w:space="0" w:color="000000"/>
              <w:right w:val="dotted" w:sz="4" w:space="0" w:color="000000"/>
            </w:tcBorders>
            <w:vAlign w:val="bottom"/>
          </w:tcPr>
          <w:p w14:paraId="4137C06A" w14:textId="77777777" w:rsidR="006169A6" w:rsidRPr="00005669" w:rsidRDefault="006169A6" w:rsidP="00005669">
            <w:pPr>
              <w:widowControl/>
              <w:adjustRightInd w:val="0"/>
              <w:snapToGrid w:val="0"/>
              <w:spacing w:line="300" w:lineRule="exact"/>
              <w:jc w:val="right"/>
              <w:rPr>
                <w:rFonts w:ascii="仿宋" w:eastAsia="仿宋" w:hAnsi="仿宋" w:cs="仿宋"/>
                <w:sz w:val="18"/>
                <w:szCs w:val="18"/>
              </w:rPr>
            </w:pPr>
            <w:r w:rsidRPr="00005669">
              <w:rPr>
                <w:rFonts w:ascii="仿宋" w:eastAsia="仿宋" w:hAnsi="仿宋" w:cs="仿宋" w:hint="eastAsia"/>
                <w:sz w:val="18"/>
                <w:szCs w:val="18"/>
              </w:rPr>
              <w:t>12.00</w:t>
            </w:r>
          </w:p>
        </w:tc>
        <w:tc>
          <w:tcPr>
            <w:tcW w:w="787" w:type="pct"/>
            <w:tcBorders>
              <w:top w:val="dotted" w:sz="4" w:space="0" w:color="000000"/>
              <w:left w:val="dotted" w:sz="4" w:space="0" w:color="000000"/>
              <w:bottom w:val="dotted" w:sz="4" w:space="0" w:color="000000"/>
              <w:right w:val="dotted" w:sz="4" w:space="0" w:color="000000"/>
            </w:tcBorders>
            <w:vAlign w:val="bottom"/>
          </w:tcPr>
          <w:p w14:paraId="12DD7C0D" w14:textId="77777777" w:rsidR="006169A6" w:rsidRPr="00005669" w:rsidRDefault="006169A6" w:rsidP="00005669">
            <w:pPr>
              <w:widowControl/>
              <w:adjustRightInd w:val="0"/>
              <w:snapToGrid w:val="0"/>
              <w:spacing w:line="300" w:lineRule="exact"/>
              <w:jc w:val="right"/>
              <w:rPr>
                <w:rFonts w:ascii="仿宋" w:eastAsia="仿宋" w:hAnsi="仿宋" w:cs="仿宋"/>
                <w:sz w:val="18"/>
                <w:szCs w:val="18"/>
              </w:rPr>
            </w:pPr>
            <w:r w:rsidRPr="00005669">
              <w:rPr>
                <w:rFonts w:ascii="仿宋" w:eastAsia="仿宋" w:hAnsi="仿宋" w:cs="仿宋" w:hint="eastAsia"/>
                <w:sz w:val="18"/>
                <w:szCs w:val="18"/>
              </w:rPr>
              <w:t>17.00</w:t>
            </w:r>
          </w:p>
        </w:tc>
        <w:tc>
          <w:tcPr>
            <w:tcW w:w="869" w:type="pct"/>
            <w:tcBorders>
              <w:top w:val="dotted" w:sz="4" w:space="0" w:color="000000"/>
              <w:left w:val="dotted" w:sz="4" w:space="0" w:color="000000"/>
              <w:bottom w:val="dotted" w:sz="4" w:space="0" w:color="000000"/>
              <w:right w:val="dotted" w:sz="4" w:space="0" w:color="000000"/>
            </w:tcBorders>
            <w:vAlign w:val="bottom"/>
          </w:tcPr>
          <w:p w14:paraId="55ECB485" w14:textId="77777777" w:rsidR="006169A6" w:rsidRPr="00005669" w:rsidRDefault="006169A6" w:rsidP="00005669">
            <w:pPr>
              <w:widowControl/>
              <w:adjustRightInd w:val="0"/>
              <w:snapToGrid w:val="0"/>
              <w:spacing w:line="300" w:lineRule="exact"/>
              <w:jc w:val="right"/>
              <w:rPr>
                <w:rFonts w:ascii="仿宋" w:eastAsia="仿宋" w:hAnsi="仿宋" w:cs="仿宋"/>
                <w:sz w:val="18"/>
                <w:szCs w:val="18"/>
              </w:rPr>
            </w:pPr>
            <w:r w:rsidRPr="00005669">
              <w:rPr>
                <w:rFonts w:ascii="仿宋" w:eastAsia="仿宋" w:hAnsi="仿宋" w:cs="仿宋" w:hint="eastAsia"/>
                <w:sz w:val="18"/>
                <w:szCs w:val="18"/>
              </w:rPr>
              <w:t>34.00</w:t>
            </w:r>
          </w:p>
        </w:tc>
        <w:tc>
          <w:tcPr>
            <w:tcW w:w="880" w:type="pct"/>
            <w:tcBorders>
              <w:top w:val="dotted" w:sz="4" w:space="0" w:color="000000"/>
              <w:left w:val="dotted" w:sz="4" w:space="0" w:color="000000"/>
              <w:bottom w:val="dotted" w:sz="4" w:space="0" w:color="000000"/>
              <w:right w:val="dotted" w:sz="4" w:space="0" w:color="000000"/>
            </w:tcBorders>
            <w:vAlign w:val="bottom"/>
          </w:tcPr>
          <w:p w14:paraId="74D63C30" w14:textId="77777777" w:rsidR="006169A6" w:rsidRPr="00005669" w:rsidRDefault="006169A6" w:rsidP="00005669">
            <w:pPr>
              <w:widowControl/>
              <w:adjustRightInd w:val="0"/>
              <w:snapToGrid w:val="0"/>
              <w:spacing w:line="300" w:lineRule="exact"/>
              <w:jc w:val="right"/>
              <w:rPr>
                <w:rFonts w:ascii="仿宋" w:eastAsia="仿宋" w:hAnsi="仿宋" w:cs="仿宋"/>
                <w:sz w:val="18"/>
                <w:szCs w:val="18"/>
              </w:rPr>
            </w:pPr>
            <w:r w:rsidRPr="00005669">
              <w:rPr>
                <w:rFonts w:ascii="仿宋" w:eastAsia="仿宋" w:hAnsi="仿宋" w:cs="仿宋" w:hint="eastAsia"/>
                <w:sz w:val="18"/>
                <w:szCs w:val="18"/>
              </w:rPr>
              <w:t>24.00</w:t>
            </w:r>
          </w:p>
        </w:tc>
        <w:tc>
          <w:tcPr>
            <w:tcW w:w="903" w:type="pct"/>
            <w:tcBorders>
              <w:top w:val="dotted" w:sz="4" w:space="0" w:color="000000"/>
              <w:left w:val="dotted" w:sz="4" w:space="0" w:color="000000"/>
              <w:bottom w:val="dotted" w:sz="4" w:space="0" w:color="000000"/>
              <w:right w:val="nil"/>
            </w:tcBorders>
            <w:vAlign w:val="bottom"/>
          </w:tcPr>
          <w:p w14:paraId="59CFF087" w14:textId="77777777" w:rsidR="006169A6" w:rsidRPr="00005669" w:rsidRDefault="006169A6" w:rsidP="00005669">
            <w:pPr>
              <w:widowControl/>
              <w:adjustRightInd w:val="0"/>
              <w:snapToGrid w:val="0"/>
              <w:spacing w:line="300" w:lineRule="exact"/>
              <w:jc w:val="right"/>
              <w:rPr>
                <w:rFonts w:ascii="仿宋" w:eastAsia="仿宋" w:hAnsi="仿宋" w:cs="仿宋"/>
                <w:sz w:val="18"/>
                <w:szCs w:val="18"/>
              </w:rPr>
            </w:pPr>
            <w:r w:rsidRPr="00005669">
              <w:rPr>
                <w:rFonts w:ascii="仿宋" w:eastAsia="仿宋" w:hAnsi="仿宋" w:cs="仿宋" w:hint="eastAsia"/>
                <w:sz w:val="18"/>
                <w:szCs w:val="18"/>
              </w:rPr>
              <w:t>87.00</w:t>
            </w:r>
          </w:p>
        </w:tc>
      </w:tr>
      <w:tr w:rsidR="006169A6" w:rsidRPr="00005669" w14:paraId="52B73587" w14:textId="77777777" w:rsidTr="00005669">
        <w:trPr>
          <w:trHeight w:val="454"/>
        </w:trPr>
        <w:tc>
          <w:tcPr>
            <w:tcW w:w="758" w:type="pct"/>
            <w:tcBorders>
              <w:top w:val="dotted" w:sz="4" w:space="0" w:color="000000"/>
              <w:left w:val="nil"/>
              <w:bottom w:val="single" w:sz="12" w:space="0" w:color="000000"/>
              <w:right w:val="dotted" w:sz="4" w:space="0" w:color="000000"/>
            </w:tcBorders>
            <w:vAlign w:val="center"/>
          </w:tcPr>
          <w:p w14:paraId="779E63C5"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lastRenderedPageBreak/>
              <w:t>得分率%</w:t>
            </w:r>
          </w:p>
        </w:tc>
        <w:tc>
          <w:tcPr>
            <w:tcW w:w="800" w:type="pct"/>
            <w:tcBorders>
              <w:top w:val="dotted" w:sz="4" w:space="0" w:color="000000"/>
              <w:left w:val="dotted" w:sz="4" w:space="0" w:color="000000"/>
              <w:bottom w:val="single" w:sz="12" w:space="0" w:color="000000"/>
              <w:right w:val="dotted" w:sz="4" w:space="0" w:color="000000"/>
            </w:tcBorders>
            <w:vAlign w:val="bottom"/>
          </w:tcPr>
          <w:p w14:paraId="12667C52" w14:textId="77777777" w:rsidR="006169A6" w:rsidRPr="00005669" w:rsidRDefault="006169A6" w:rsidP="00005669">
            <w:pPr>
              <w:widowControl/>
              <w:adjustRightInd w:val="0"/>
              <w:snapToGrid w:val="0"/>
              <w:spacing w:line="300" w:lineRule="exact"/>
              <w:jc w:val="right"/>
              <w:rPr>
                <w:rFonts w:ascii="仿宋" w:eastAsia="仿宋" w:hAnsi="仿宋" w:cs="仿宋"/>
                <w:sz w:val="18"/>
                <w:szCs w:val="18"/>
              </w:rPr>
            </w:pPr>
            <w:r w:rsidRPr="00005669">
              <w:rPr>
                <w:rFonts w:ascii="仿宋" w:eastAsia="仿宋" w:hAnsi="仿宋" w:cs="仿宋" w:hint="eastAsia"/>
                <w:sz w:val="18"/>
                <w:szCs w:val="18"/>
              </w:rPr>
              <w:t>80.00%</w:t>
            </w:r>
          </w:p>
        </w:tc>
        <w:tc>
          <w:tcPr>
            <w:tcW w:w="787" w:type="pct"/>
            <w:tcBorders>
              <w:top w:val="dotted" w:sz="4" w:space="0" w:color="000000"/>
              <w:left w:val="dotted" w:sz="4" w:space="0" w:color="000000"/>
              <w:bottom w:val="single" w:sz="12" w:space="0" w:color="000000"/>
              <w:right w:val="dotted" w:sz="4" w:space="0" w:color="000000"/>
            </w:tcBorders>
            <w:vAlign w:val="bottom"/>
          </w:tcPr>
          <w:p w14:paraId="00BC2418" w14:textId="77777777" w:rsidR="006169A6" w:rsidRPr="00005669" w:rsidRDefault="006169A6" w:rsidP="00005669">
            <w:pPr>
              <w:widowControl/>
              <w:adjustRightInd w:val="0"/>
              <w:snapToGrid w:val="0"/>
              <w:spacing w:line="300" w:lineRule="exact"/>
              <w:jc w:val="right"/>
              <w:rPr>
                <w:rFonts w:ascii="仿宋" w:eastAsia="仿宋" w:hAnsi="仿宋" w:cs="仿宋"/>
                <w:sz w:val="18"/>
                <w:szCs w:val="18"/>
              </w:rPr>
            </w:pPr>
            <w:r w:rsidRPr="00005669">
              <w:rPr>
                <w:rFonts w:ascii="仿宋" w:eastAsia="仿宋" w:hAnsi="仿宋" w:cs="仿宋" w:hint="eastAsia"/>
                <w:sz w:val="18"/>
                <w:szCs w:val="18"/>
              </w:rPr>
              <w:t>85.00%</w:t>
            </w:r>
          </w:p>
        </w:tc>
        <w:tc>
          <w:tcPr>
            <w:tcW w:w="869" w:type="pct"/>
            <w:tcBorders>
              <w:top w:val="dotted" w:sz="4" w:space="0" w:color="000000"/>
              <w:left w:val="dotted" w:sz="4" w:space="0" w:color="000000"/>
              <w:bottom w:val="single" w:sz="12" w:space="0" w:color="000000"/>
              <w:right w:val="dotted" w:sz="4" w:space="0" w:color="000000"/>
            </w:tcBorders>
            <w:vAlign w:val="bottom"/>
          </w:tcPr>
          <w:p w14:paraId="4CC15913" w14:textId="77777777" w:rsidR="006169A6" w:rsidRPr="00005669" w:rsidRDefault="006169A6" w:rsidP="00005669">
            <w:pPr>
              <w:widowControl/>
              <w:adjustRightInd w:val="0"/>
              <w:snapToGrid w:val="0"/>
              <w:spacing w:line="300" w:lineRule="exact"/>
              <w:jc w:val="right"/>
              <w:rPr>
                <w:rFonts w:ascii="仿宋" w:eastAsia="仿宋" w:hAnsi="仿宋" w:cs="仿宋"/>
                <w:sz w:val="18"/>
                <w:szCs w:val="18"/>
              </w:rPr>
            </w:pPr>
            <w:r w:rsidRPr="00005669">
              <w:rPr>
                <w:rFonts w:ascii="仿宋" w:eastAsia="仿宋" w:hAnsi="仿宋" w:cs="仿宋" w:hint="eastAsia"/>
                <w:sz w:val="18"/>
                <w:szCs w:val="18"/>
              </w:rPr>
              <w:t>97.14%</w:t>
            </w:r>
          </w:p>
        </w:tc>
        <w:tc>
          <w:tcPr>
            <w:tcW w:w="880" w:type="pct"/>
            <w:tcBorders>
              <w:top w:val="dotted" w:sz="4" w:space="0" w:color="000000"/>
              <w:left w:val="dotted" w:sz="4" w:space="0" w:color="000000"/>
              <w:bottom w:val="single" w:sz="12" w:space="0" w:color="000000"/>
              <w:right w:val="dotted" w:sz="4" w:space="0" w:color="000000"/>
            </w:tcBorders>
            <w:vAlign w:val="bottom"/>
          </w:tcPr>
          <w:p w14:paraId="30831C20" w14:textId="77777777" w:rsidR="006169A6" w:rsidRPr="00005669" w:rsidRDefault="006169A6" w:rsidP="00005669">
            <w:pPr>
              <w:widowControl/>
              <w:adjustRightInd w:val="0"/>
              <w:snapToGrid w:val="0"/>
              <w:spacing w:line="300" w:lineRule="exact"/>
              <w:jc w:val="right"/>
              <w:rPr>
                <w:rFonts w:ascii="仿宋" w:eastAsia="仿宋" w:hAnsi="仿宋" w:cs="仿宋"/>
                <w:sz w:val="18"/>
                <w:szCs w:val="18"/>
              </w:rPr>
            </w:pPr>
            <w:r w:rsidRPr="00005669">
              <w:rPr>
                <w:rFonts w:ascii="仿宋" w:eastAsia="仿宋" w:hAnsi="仿宋" w:cs="仿宋" w:hint="eastAsia"/>
                <w:sz w:val="18"/>
                <w:szCs w:val="18"/>
              </w:rPr>
              <w:t>80.00%</w:t>
            </w:r>
          </w:p>
        </w:tc>
        <w:tc>
          <w:tcPr>
            <w:tcW w:w="903" w:type="pct"/>
            <w:tcBorders>
              <w:top w:val="dotted" w:sz="4" w:space="0" w:color="000000"/>
              <w:left w:val="dotted" w:sz="4" w:space="0" w:color="000000"/>
              <w:bottom w:val="single" w:sz="12" w:space="0" w:color="000000"/>
              <w:right w:val="nil"/>
            </w:tcBorders>
            <w:vAlign w:val="bottom"/>
          </w:tcPr>
          <w:p w14:paraId="30DABDFC" w14:textId="77777777" w:rsidR="006169A6" w:rsidRPr="00005669" w:rsidRDefault="006169A6" w:rsidP="00005669">
            <w:pPr>
              <w:widowControl/>
              <w:adjustRightInd w:val="0"/>
              <w:snapToGrid w:val="0"/>
              <w:spacing w:line="300" w:lineRule="exact"/>
              <w:jc w:val="right"/>
              <w:rPr>
                <w:rFonts w:ascii="仿宋" w:eastAsia="仿宋" w:hAnsi="仿宋" w:cs="仿宋"/>
                <w:sz w:val="18"/>
                <w:szCs w:val="18"/>
              </w:rPr>
            </w:pPr>
            <w:r w:rsidRPr="00005669">
              <w:rPr>
                <w:rFonts w:ascii="仿宋" w:eastAsia="仿宋" w:hAnsi="仿宋" w:cs="仿宋" w:hint="eastAsia"/>
                <w:sz w:val="18"/>
                <w:szCs w:val="18"/>
              </w:rPr>
              <w:t>87.00%</w:t>
            </w:r>
          </w:p>
        </w:tc>
      </w:tr>
    </w:tbl>
    <w:p w14:paraId="598D52BC" w14:textId="77777777" w:rsidR="006169A6" w:rsidRPr="00005669" w:rsidRDefault="006169A6" w:rsidP="006169A6">
      <w:pPr>
        <w:spacing w:line="560" w:lineRule="exact"/>
        <w:ind w:firstLineChars="200" w:firstLine="562"/>
        <w:jc w:val="center"/>
        <w:rPr>
          <w:rFonts w:ascii="仿宋" w:eastAsia="仿宋" w:hAnsi="仿宋" w:cs="仿宋" w:hint="eastAsia"/>
          <w:b/>
          <w:bCs/>
          <w:sz w:val="28"/>
          <w:szCs w:val="28"/>
        </w:rPr>
      </w:pPr>
    </w:p>
    <w:p w14:paraId="1DABD635" w14:textId="77777777" w:rsidR="006169A6" w:rsidRPr="00005669" w:rsidRDefault="006169A6" w:rsidP="006169A6">
      <w:pPr>
        <w:spacing w:line="560" w:lineRule="exact"/>
        <w:ind w:firstLineChars="200" w:firstLine="562"/>
        <w:jc w:val="center"/>
        <w:rPr>
          <w:rFonts w:ascii="仿宋" w:eastAsia="仿宋" w:hAnsi="仿宋" w:cs="仿宋"/>
          <w:b/>
          <w:bCs/>
          <w:sz w:val="28"/>
          <w:szCs w:val="28"/>
        </w:rPr>
      </w:pPr>
      <w:r w:rsidRPr="00005669">
        <w:rPr>
          <w:rFonts w:ascii="仿宋" w:eastAsia="仿宋" w:hAnsi="仿宋" w:cs="仿宋" w:hint="eastAsia"/>
          <w:b/>
          <w:bCs/>
          <w:sz w:val="28"/>
          <w:szCs w:val="28"/>
        </w:rPr>
        <w:t>第三部分  部门项目支出绩效评价分析</w:t>
      </w:r>
    </w:p>
    <w:p w14:paraId="644575E9" w14:textId="77777777" w:rsidR="006169A6" w:rsidRPr="00005669" w:rsidRDefault="006169A6" w:rsidP="006169A6">
      <w:pPr>
        <w:spacing w:line="560" w:lineRule="exact"/>
        <w:ind w:firstLine="641"/>
        <w:rPr>
          <w:rFonts w:ascii="仿宋" w:eastAsia="仿宋" w:hAnsi="仿宋" w:cs="仿宋" w:hint="eastAsia"/>
          <w:b/>
          <w:bCs/>
          <w:sz w:val="28"/>
          <w:szCs w:val="28"/>
        </w:rPr>
      </w:pPr>
      <w:r w:rsidRPr="00005669">
        <w:rPr>
          <w:rFonts w:ascii="仿宋" w:eastAsia="仿宋" w:hAnsi="仿宋" w:cs="仿宋" w:hint="eastAsia"/>
          <w:b/>
          <w:bCs/>
          <w:sz w:val="28"/>
          <w:szCs w:val="28"/>
        </w:rPr>
        <w:t>一、评价单项推断部门总体项目支出综合评价结果</w:t>
      </w:r>
    </w:p>
    <w:p w14:paraId="57C9507F"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bCs/>
          <w:sz w:val="28"/>
          <w:szCs w:val="28"/>
        </w:rPr>
        <w:t>经抽查2021年工布江达县生态宜居村庄绿化工程400万元、2022年工布江达县西藏自治区藏东南高原生态保护和修复1476.58万元等两个项目，共计预算支出1876.58万元的绩效评价，</w:t>
      </w:r>
      <w:r w:rsidRPr="00005669">
        <w:rPr>
          <w:rFonts w:ascii="仿宋" w:eastAsia="仿宋" w:hAnsi="仿宋" w:cs="仿宋" w:hint="eastAsia"/>
          <w:color w:val="000000"/>
          <w:sz w:val="28"/>
          <w:szCs w:val="28"/>
        </w:rPr>
        <w:t>根据抽查评价的单个项目得分情况，对单个项目得分进行平均计算得出工布江达县林草局2022年财政决算项目支出平均分数88.00，推断工布江达县林草局2022年财政决算项目支出绩效评价等级为良。</w:t>
      </w:r>
    </w:p>
    <w:p w14:paraId="612204B5" w14:textId="77777777" w:rsidR="006169A6" w:rsidRPr="00005669" w:rsidRDefault="006169A6" w:rsidP="006169A6">
      <w:pPr>
        <w:spacing w:line="560" w:lineRule="exact"/>
        <w:ind w:firstLineChars="200" w:firstLine="422"/>
        <w:jc w:val="center"/>
        <w:rPr>
          <w:rFonts w:ascii="仿宋" w:eastAsia="仿宋" w:hAnsi="仿宋" w:cs="仿宋" w:hint="eastAsia"/>
          <w:b/>
          <w:bCs/>
          <w:color w:val="000000"/>
          <w:szCs w:val="21"/>
        </w:rPr>
      </w:pPr>
      <w:r w:rsidRPr="00005669">
        <w:rPr>
          <w:rFonts w:ascii="仿宋" w:eastAsia="仿宋" w:hAnsi="仿宋" w:cs="仿宋" w:hint="eastAsia"/>
          <w:b/>
          <w:bCs/>
          <w:color w:val="000000"/>
          <w:szCs w:val="21"/>
        </w:rPr>
        <w:t>部门项目综合评定得分评级表</w:t>
      </w:r>
    </w:p>
    <w:tbl>
      <w:tblPr>
        <w:tblW w:w="499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20"/>
        <w:gridCol w:w="1133"/>
        <w:gridCol w:w="1188"/>
        <w:gridCol w:w="1313"/>
        <w:gridCol w:w="1329"/>
        <w:gridCol w:w="1364"/>
        <w:gridCol w:w="1365"/>
      </w:tblGrid>
      <w:tr w:rsidR="006169A6" w:rsidRPr="00005669" w14:paraId="21978F04" w14:textId="77777777" w:rsidTr="00EF7191">
        <w:trPr>
          <w:trHeight w:val="454"/>
        </w:trPr>
        <w:tc>
          <w:tcPr>
            <w:tcW w:w="684" w:type="pct"/>
            <w:tcBorders>
              <w:top w:val="single" w:sz="12" w:space="0" w:color="000000"/>
              <w:left w:val="nil"/>
              <w:bottom w:val="single" w:sz="4" w:space="0" w:color="000000"/>
              <w:right w:val="dotted" w:sz="4" w:space="0" w:color="000000"/>
            </w:tcBorders>
            <w:vAlign w:val="center"/>
          </w:tcPr>
          <w:p w14:paraId="711B7528"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指标</w:t>
            </w:r>
          </w:p>
        </w:tc>
        <w:tc>
          <w:tcPr>
            <w:tcW w:w="635" w:type="pct"/>
            <w:tcBorders>
              <w:top w:val="single" w:sz="12" w:space="0" w:color="000000"/>
              <w:left w:val="dotted" w:sz="4" w:space="0" w:color="000000"/>
              <w:bottom w:val="single" w:sz="4" w:space="0" w:color="000000"/>
              <w:right w:val="dotted" w:sz="4" w:space="0" w:color="000000"/>
            </w:tcBorders>
            <w:vAlign w:val="center"/>
          </w:tcPr>
          <w:p w14:paraId="456A84D4"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项目决策</w:t>
            </w:r>
          </w:p>
        </w:tc>
        <w:tc>
          <w:tcPr>
            <w:tcW w:w="666" w:type="pct"/>
            <w:tcBorders>
              <w:top w:val="single" w:sz="12" w:space="0" w:color="000000"/>
              <w:left w:val="dotted" w:sz="4" w:space="0" w:color="000000"/>
              <w:bottom w:val="single" w:sz="4" w:space="0" w:color="000000"/>
              <w:right w:val="dotted" w:sz="4" w:space="0" w:color="000000"/>
            </w:tcBorders>
            <w:vAlign w:val="center"/>
          </w:tcPr>
          <w:p w14:paraId="22769840"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项目过程</w:t>
            </w:r>
          </w:p>
        </w:tc>
        <w:tc>
          <w:tcPr>
            <w:tcW w:w="736" w:type="pct"/>
            <w:tcBorders>
              <w:top w:val="single" w:sz="12" w:space="0" w:color="000000"/>
              <w:left w:val="dotted" w:sz="4" w:space="0" w:color="000000"/>
              <w:bottom w:val="single" w:sz="4" w:space="0" w:color="000000"/>
              <w:right w:val="dotted" w:sz="4" w:space="0" w:color="000000"/>
            </w:tcBorders>
            <w:vAlign w:val="center"/>
          </w:tcPr>
          <w:p w14:paraId="3ABBA3EB"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项目产出</w:t>
            </w:r>
          </w:p>
        </w:tc>
        <w:tc>
          <w:tcPr>
            <w:tcW w:w="745" w:type="pct"/>
            <w:tcBorders>
              <w:top w:val="single" w:sz="12" w:space="0" w:color="000000"/>
              <w:left w:val="dotted" w:sz="4" w:space="0" w:color="000000"/>
              <w:bottom w:val="single" w:sz="4" w:space="0" w:color="000000"/>
              <w:right w:val="dotted" w:sz="4" w:space="0" w:color="000000"/>
            </w:tcBorders>
            <w:vAlign w:val="center"/>
          </w:tcPr>
          <w:p w14:paraId="4B8C51F3"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项目效益</w:t>
            </w:r>
          </w:p>
        </w:tc>
        <w:tc>
          <w:tcPr>
            <w:tcW w:w="765" w:type="pct"/>
            <w:tcBorders>
              <w:top w:val="single" w:sz="12" w:space="0" w:color="000000"/>
              <w:left w:val="dotted" w:sz="4" w:space="0" w:color="000000"/>
              <w:bottom w:val="single" w:sz="4" w:space="0" w:color="000000"/>
              <w:right w:val="nil"/>
            </w:tcBorders>
            <w:vAlign w:val="center"/>
          </w:tcPr>
          <w:p w14:paraId="6130C07A"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合计</w:t>
            </w:r>
          </w:p>
        </w:tc>
        <w:tc>
          <w:tcPr>
            <w:tcW w:w="765" w:type="pct"/>
            <w:tcBorders>
              <w:top w:val="single" w:sz="12" w:space="0" w:color="000000"/>
              <w:left w:val="dotted" w:sz="4" w:space="0" w:color="000000"/>
              <w:bottom w:val="single" w:sz="4" w:space="0" w:color="000000"/>
              <w:right w:val="nil"/>
            </w:tcBorders>
            <w:vAlign w:val="center"/>
          </w:tcPr>
          <w:p w14:paraId="2654E30F"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评价等级</w:t>
            </w:r>
          </w:p>
        </w:tc>
      </w:tr>
      <w:tr w:rsidR="006169A6" w:rsidRPr="00005669" w14:paraId="71A9B066" w14:textId="77777777" w:rsidTr="00EF7191">
        <w:trPr>
          <w:trHeight w:val="454"/>
        </w:trPr>
        <w:tc>
          <w:tcPr>
            <w:tcW w:w="684" w:type="pct"/>
            <w:tcBorders>
              <w:top w:val="single" w:sz="4" w:space="0" w:color="000000"/>
              <w:left w:val="nil"/>
              <w:bottom w:val="dotted" w:sz="4" w:space="0" w:color="000000"/>
              <w:right w:val="dotted" w:sz="4" w:space="0" w:color="000000"/>
            </w:tcBorders>
            <w:vAlign w:val="center"/>
          </w:tcPr>
          <w:p w14:paraId="4E565AC1"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比重分值</w:t>
            </w:r>
          </w:p>
        </w:tc>
        <w:tc>
          <w:tcPr>
            <w:tcW w:w="635" w:type="pct"/>
            <w:tcBorders>
              <w:top w:val="single" w:sz="4" w:space="0" w:color="000000"/>
              <w:left w:val="dotted" w:sz="4" w:space="0" w:color="000000"/>
              <w:bottom w:val="dotted" w:sz="4" w:space="0" w:color="000000"/>
              <w:right w:val="dotted" w:sz="4" w:space="0" w:color="000000"/>
            </w:tcBorders>
            <w:vAlign w:val="center"/>
          </w:tcPr>
          <w:p w14:paraId="61E470D5"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15.00</w:t>
            </w:r>
          </w:p>
        </w:tc>
        <w:tc>
          <w:tcPr>
            <w:tcW w:w="666" w:type="pct"/>
            <w:tcBorders>
              <w:top w:val="single" w:sz="4" w:space="0" w:color="000000"/>
              <w:left w:val="dotted" w:sz="4" w:space="0" w:color="000000"/>
              <w:bottom w:val="dotted" w:sz="4" w:space="0" w:color="000000"/>
              <w:right w:val="dotted" w:sz="4" w:space="0" w:color="000000"/>
            </w:tcBorders>
            <w:vAlign w:val="center"/>
          </w:tcPr>
          <w:p w14:paraId="13C9899A"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20.00</w:t>
            </w:r>
          </w:p>
        </w:tc>
        <w:tc>
          <w:tcPr>
            <w:tcW w:w="736" w:type="pct"/>
            <w:tcBorders>
              <w:top w:val="single" w:sz="4" w:space="0" w:color="000000"/>
              <w:left w:val="dotted" w:sz="4" w:space="0" w:color="000000"/>
              <w:bottom w:val="dotted" w:sz="4" w:space="0" w:color="000000"/>
              <w:right w:val="dotted" w:sz="4" w:space="0" w:color="000000"/>
            </w:tcBorders>
            <w:vAlign w:val="center"/>
          </w:tcPr>
          <w:p w14:paraId="35B093D7"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35.00</w:t>
            </w:r>
          </w:p>
        </w:tc>
        <w:tc>
          <w:tcPr>
            <w:tcW w:w="745" w:type="pct"/>
            <w:tcBorders>
              <w:top w:val="single" w:sz="4" w:space="0" w:color="000000"/>
              <w:left w:val="dotted" w:sz="4" w:space="0" w:color="000000"/>
              <w:bottom w:val="dotted" w:sz="4" w:space="0" w:color="000000"/>
              <w:right w:val="dotted" w:sz="4" w:space="0" w:color="000000"/>
            </w:tcBorders>
            <w:vAlign w:val="center"/>
          </w:tcPr>
          <w:p w14:paraId="5224701A"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30.00</w:t>
            </w:r>
          </w:p>
        </w:tc>
        <w:tc>
          <w:tcPr>
            <w:tcW w:w="765" w:type="pct"/>
            <w:tcBorders>
              <w:top w:val="single" w:sz="4" w:space="0" w:color="000000"/>
              <w:left w:val="dotted" w:sz="4" w:space="0" w:color="000000"/>
              <w:bottom w:val="dotted" w:sz="4" w:space="0" w:color="000000"/>
              <w:right w:val="nil"/>
            </w:tcBorders>
            <w:vAlign w:val="center"/>
          </w:tcPr>
          <w:p w14:paraId="5AED7CD8"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100.00</w:t>
            </w:r>
          </w:p>
        </w:tc>
        <w:tc>
          <w:tcPr>
            <w:tcW w:w="765" w:type="pct"/>
            <w:tcBorders>
              <w:top w:val="single" w:sz="4" w:space="0" w:color="000000"/>
              <w:left w:val="dotted" w:sz="4" w:space="0" w:color="000000"/>
              <w:bottom w:val="dotted" w:sz="4" w:space="0" w:color="000000"/>
              <w:right w:val="nil"/>
            </w:tcBorders>
            <w:vAlign w:val="center"/>
          </w:tcPr>
          <w:p w14:paraId="63DB5DC8"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优良差</w:t>
            </w:r>
          </w:p>
        </w:tc>
      </w:tr>
      <w:tr w:rsidR="006169A6" w:rsidRPr="00005669" w14:paraId="7D65C8E9" w14:textId="77777777" w:rsidTr="00EF7191">
        <w:trPr>
          <w:trHeight w:val="454"/>
        </w:trPr>
        <w:tc>
          <w:tcPr>
            <w:tcW w:w="684" w:type="pct"/>
            <w:tcBorders>
              <w:top w:val="dotted" w:sz="4" w:space="0" w:color="000000"/>
              <w:left w:val="nil"/>
              <w:bottom w:val="dotted" w:sz="4" w:space="0" w:color="000000"/>
              <w:right w:val="dotted" w:sz="4" w:space="0" w:color="000000"/>
            </w:tcBorders>
            <w:vAlign w:val="center"/>
          </w:tcPr>
          <w:p w14:paraId="15E124BB"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平均得分</w:t>
            </w:r>
          </w:p>
        </w:tc>
        <w:tc>
          <w:tcPr>
            <w:tcW w:w="635" w:type="pct"/>
            <w:tcBorders>
              <w:top w:val="dotted" w:sz="4" w:space="0" w:color="000000"/>
              <w:left w:val="dotted" w:sz="4" w:space="0" w:color="000000"/>
              <w:bottom w:val="dotted" w:sz="4" w:space="0" w:color="000000"/>
              <w:right w:val="dotted" w:sz="4" w:space="0" w:color="000000"/>
            </w:tcBorders>
            <w:vAlign w:val="center"/>
          </w:tcPr>
          <w:p w14:paraId="794ACE28" w14:textId="77777777" w:rsidR="006169A6" w:rsidRPr="00005669" w:rsidRDefault="006169A6" w:rsidP="00EF7191">
            <w:pPr>
              <w:widowControl/>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12.00</w:t>
            </w:r>
          </w:p>
        </w:tc>
        <w:tc>
          <w:tcPr>
            <w:tcW w:w="666" w:type="pct"/>
            <w:tcBorders>
              <w:top w:val="dotted" w:sz="4" w:space="0" w:color="000000"/>
              <w:left w:val="dotted" w:sz="4" w:space="0" w:color="000000"/>
              <w:bottom w:val="dotted" w:sz="4" w:space="0" w:color="000000"/>
              <w:right w:val="dotted" w:sz="4" w:space="0" w:color="000000"/>
            </w:tcBorders>
            <w:vAlign w:val="center"/>
          </w:tcPr>
          <w:p w14:paraId="45D3C586" w14:textId="77777777" w:rsidR="006169A6" w:rsidRPr="00005669" w:rsidRDefault="006169A6" w:rsidP="00EF7191">
            <w:pPr>
              <w:widowControl/>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17.50</w:t>
            </w:r>
          </w:p>
        </w:tc>
        <w:tc>
          <w:tcPr>
            <w:tcW w:w="736" w:type="pct"/>
            <w:tcBorders>
              <w:top w:val="dotted" w:sz="4" w:space="0" w:color="000000"/>
              <w:left w:val="dotted" w:sz="4" w:space="0" w:color="000000"/>
              <w:bottom w:val="dotted" w:sz="4" w:space="0" w:color="000000"/>
              <w:right w:val="dotted" w:sz="4" w:space="0" w:color="000000"/>
            </w:tcBorders>
            <w:vAlign w:val="center"/>
          </w:tcPr>
          <w:p w14:paraId="684D7C38" w14:textId="77777777" w:rsidR="006169A6" w:rsidRPr="00005669" w:rsidRDefault="006169A6" w:rsidP="00EF7191">
            <w:pPr>
              <w:widowControl/>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34.00</w:t>
            </w:r>
          </w:p>
        </w:tc>
        <w:tc>
          <w:tcPr>
            <w:tcW w:w="745" w:type="pct"/>
            <w:tcBorders>
              <w:top w:val="dotted" w:sz="4" w:space="0" w:color="000000"/>
              <w:left w:val="dotted" w:sz="4" w:space="0" w:color="000000"/>
              <w:bottom w:val="dotted" w:sz="4" w:space="0" w:color="000000"/>
              <w:right w:val="dotted" w:sz="4" w:space="0" w:color="000000"/>
            </w:tcBorders>
            <w:vAlign w:val="center"/>
          </w:tcPr>
          <w:p w14:paraId="7FA368AD" w14:textId="77777777" w:rsidR="006169A6" w:rsidRPr="00005669" w:rsidRDefault="006169A6" w:rsidP="00EF7191">
            <w:pPr>
              <w:widowControl/>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24.50</w:t>
            </w:r>
          </w:p>
        </w:tc>
        <w:tc>
          <w:tcPr>
            <w:tcW w:w="765" w:type="pct"/>
            <w:tcBorders>
              <w:top w:val="dotted" w:sz="4" w:space="0" w:color="000000"/>
              <w:left w:val="dotted" w:sz="4" w:space="0" w:color="000000"/>
              <w:bottom w:val="dotted" w:sz="4" w:space="0" w:color="000000"/>
              <w:right w:val="nil"/>
            </w:tcBorders>
            <w:vAlign w:val="center"/>
          </w:tcPr>
          <w:p w14:paraId="3AF3AA1C" w14:textId="77777777" w:rsidR="006169A6" w:rsidRPr="00005669" w:rsidRDefault="006169A6" w:rsidP="00EF7191">
            <w:pPr>
              <w:widowControl/>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88.00</w:t>
            </w:r>
          </w:p>
        </w:tc>
        <w:tc>
          <w:tcPr>
            <w:tcW w:w="765" w:type="pct"/>
            <w:tcBorders>
              <w:top w:val="dotted" w:sz="4" w:space="0" w:color="000000"/>
              <w:left w:val="dotted" w:sz="4" w:space="0" w:color="000000"/>
              <w:bottom w:val="dotted" w:sz="4" w:space="0" w:color="000000"/>
              <w:right w:val="nil"/>
            </w:tcBorders>
            <w:vAlign w:val="center"/>
          </w:tcPr>
          <w:p w14:paraId="30D1D85A"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良</w:t>
            </w:r>
          </w:p>
        </w:tc>
      </w:tr>
      <w:tr w:rsidR="006169A6" w:rsidRPr="00005669" w14:paraId="39865926" w14:textId="77777777" w:rsidTr="00EF7191">
        <w:trPr>
          <w:trHeight w:val="454"/>
        </w:trPr>
        <w:tc>
          <w:tcPr>
            <w:tcW w:w="684" w:type="pct"/>
            <w:tcBorders>
              <w:top w:val="dotted" w:sz="4" w:space="0" w:color="000000"/>
              <w:left w:val="nil"/>
              <w:bottom w:val="single" w:sz="12" w:space="0" w:color="000000"/>
              <w:right w:val="dotted" w:sz="4" w:space="0" w:color="000000"/>
            </w:tcBorders>
            <w:vAlign w:val="center"/>
          </w:tcPr>
          <w:p w14:paraId="44D99924"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平均得分率</w:t>
            </w:r>
          </w:p>
        </w:tc>
        <w:tc>
          <w:tcPr>
            <w:tcW w:w="635" w:type="pct"/>
            <w:tcBorders>
              <w:top w:val="dotted" w:sz="4" w:space="0" w:color="000000"/>
              <w:left w:val="dotted" w:sz="4" w:space="0" w:color="000000"/>
              <w:bottom w:val="single" w:sz="12" w:space="0" w:color="000000"/>
              <w:right w:val="dotted" w:sz="4" w:space="0" w:color="000000"/>
            </w:tcBorders>
            <w:vAlign w:val="center"/>
          </w:tcPr>
          <w:p w14:paraId="6AD4D5B7" w14:textId="77777777" w:rsidR="006169A6" w:rsidRPr="00005669" w:rsidRDefault="006169A6" w:rsidP="00EF7191">
            <w:pPr>
              <w:widowControl/>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80.00%</w:t>
            </w:r>
          </w:p>
        </w:tc>
        <w:tc>
          <w:tcPr>
            <w:tcW w:w="666" w:type="pct"/>
            <w:tcBorders>
              <w:top w:val="dotted" w:sz="4" w:space="0" w:color="000000"/>
              <w:left w:val="dotted" w:sz="4" w:space="0" w:color="000000"/>
              <w:bottom w:val="single" w:sz="12" w:space="0" w:color="000000"/>
              <w:right w:val="dotted" w:sz="4" w:space="0" w:color="000000"/>
            </w:tcBorders>
            <w:vAlign w:val="center"/>
          </w:tcPr>
          <w:p w14:paraId="0217ACF1" w14:textId="77777777" w:rsidR="006169A6" w:rsidRPr="00005669" w:rsidRDefault="006169A6" w:rsidP="00EF7191">
            <w:pPr>
              <w:widowControl/>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87.50%</w:t>
            </w:r>
          </w:p>
        </w:tc>
        <w:tc>
          <w:tcPr>
            <w:tcW w:w="736" w:type="pct"/>
            <w:tcBorders>
              <w:top w:val="dotted" w:sz="4" w:space="0" w:color="000000"/>
              <w:left w:val="dotted" w:sz="4" w:space="0" w:color="000000"/>
              <w:bottom w:val="single" w:sz="12" w:space="0" w:color="000000"/>
              <w:right w:val="dotted" w:sz="4" w:space="0" w:color="000000"/>
            </w:tcBorders>
            <w:vAlign w:val="center"/>
          </w:tcPr>
          <w:p w14:paraId="61525CE9" w14:textId="77777777" w:rsidR="006169A6" w:rsidRPr="00005669" w:rsidRDefault="006169A6" w:rsidP="00EF7191">
            <w:pPr>
              <w:widowControl/>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97.14%</w:t>
            </w:r>
          </w:p>
        </w:tc>
        <w:tc>
          <w:tcPr>
            <w:tcW w:w="745" w:type="pct"/>
            <w:tcBorders>
              <w:top w:val="dotted" w:sz="4" w:space="0" w:color="000000"/>
              <w:left w:val="dotted" w:sz="4" w:space="0" w:color="000000"/>
              <w:bottom w:val="single" w:sz="12" w:space="0" w:color="000000"/>
              <w:right w:val="dotted" w:sz="4" w:space="0" w:color="000000"/>
            </w:tcBorders>
            <w:vAlign w:val="center"/>
          </w:tcPr>
          <w:p w14:paraId="2FC33BCD" w14:textId="77777777" w:rsidR="006169A6" w:rsidRPr="00005669" w:rsidRDefault="006169A6" w:rsidP="00EF7191">
            <w:pPr>
              <w:widowControl/>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81.67%</w:t>
            </w:r>
          </w:p>
        </w:tc>
        <w:tc>
          <w:tcPr>
            <w:tcW w:w="765" w:type="pct"/>
            <w:tcBorders>
              <w:top w:val="dotted" w:sz="4" w:space="0" w:color="000000"/>
              <w:left w:val="dotted" w:sz="4" w:space="0" w:color="000000"/>
              <w:bottom w:val="single" w:sz="12" w:space="0" w:color="000000"/>
              <w:right w:val="nil"/>
            </w:tcBorders>
            <w:vAlign w:val="center"/>
          </w:tcPr>
          <w:p w14:paraId="6FD9FA31" w14:textId="77777777" w:rsidR="006169A6" w:rsidRPr="00005669" w:rsidRDefault="006169A6" w:rsidP="00EF7191">
            <w:pPr>
              <w:widowControl/>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88.00%</w:t>
            </w:r>
          </w:p>
        </w:tc>
        <w:tc>
          <w:tcPr>
            <w:tcW w:w="765" w:type="pct"/>
            <w:tcBorders>
              <w:top w:val="dotted" w:sz="4" w:space="0" w:color="000000"/>
              <w:left w:val="dotted" w:sz="4" w:space="0" w:color="000000"/>
              <w:bottom w:val="single" w:sz="12" w:space="0" w:color="000000"/>
              <w:right w:val="nil"/>
            </w:tcBorders>
            <w:vAlign w:val="center"/>
          </w:tcPr>
          <w:p w14:paraId="18601806"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良</w:t>
            </w:r>
          </w:p>
        </w:tc>
      </w:tr>
    </w:tbl>
    <w:p w14:paraId="7216DEC5" w14:textId="77777777" w:rsidR="006169A6" w:rsidRPr="00005669" w:rsidRDefault="006169A6" w:rsidP="006169A6">
      <w:pPr>
        <w:pStyle w:val="1"/>
        <w:spacing w:before="0" w:after="0" w:line="560" w:lineRule="exact"/>
        <w:ind w:firstLineChars="200" w:firstLine="560"/>
        <w:jc w:val="left"/>
        <w:rPr>
          <w:rFonts w:ascii="仿宋" w:eastAsia="仿宋" w:hAnsi="仿宋" w:cs="仿宋" w:hint="eastAsia"/>
          <w:b w:val="0"/>
          <w:bCs w:val="0"/>
          <w:kern w:val="2"/>
          <w:sz w:val="28"/>
          <w:szCs w:val="28"/>
        </w:rPr>
      </w:pPr>
      <w:proofErr w:type="gramStart"/>
      <w:r w:rsidRPr="00005669">
        <w:rPr>
          <w:rFonts w:ascii="仿宋" w:eastAsia="仿宋" w:hAnsi="仿宋" w:cs="仿宋" w:hint="eastAsia"/>
          <w:b w:val="0"/>
          <w:bCs w:val="0"/>
          <w:kern w:val="2"/>
          <w:sz w:val="28"/>
          <w:szCs w:val="28"/>
        </w:rPr>
        <w:t>抽评项目</w:t>
      </w:r>
      <w:proofErr w:type="gramEnd"/>
      <w:r w:rsidRPr="00005669">
        <w:rPr>
          <w:rFonts w:ascii="仿宋" w:eastAsia="仿宋" w:hAnsi="仿宋" w:cs="仿宋" w:hint="eastAsia"/>
          <w:b w:val="0"/>
          <w:bCs w:val="0"/>
          <w:kern w:val="2"/>
          <w:sz w:val="28"/>
          <w:szCs w:val="28"/>
        </w:rPr>
        <w:t>单项评定得分及评价等级如下：</w:t>
      </w:r>
    </w:p>
    <w:p w14:paraId="726D0ED8" w14:textId="77777777" w:rsidR="006169A6" w:rsidRPr="00005669" w:rsidRDefault="006169A6" w:rsidP="006169A6">
      <w:pPr>
        <w:widowControl/>
        <w:spacing w:line="560" w:lineRule="exact"/>
        <w:ind w:firstLineChars="200" w:firstLine="422"/>
        <w:jc w:val="center"/>
        <w:rPr>
          <w:rFonts w:ascii="仿宋" w:eastAsia="仿宋" w:hAnsi="仿宋" w:cs="仿宋" w:hint="eastAsia"/>
          <w:b/>
          <w:bCs/>
          <w:szCs w:val="21"/>
        </w:rPr>
      </w:pPr>
      <w:r w:rsidRPr="00005669">
        <w:rPr>
          <w:rFonts w:ascii="仿宋" w:eastAsia="仿宋" w:hAnsi="仿宋" w:cs="仿宋" w:hint="eastAsia"/>
          <w:b/>
          <w:bCs/>
          <w:szCs w:val="21"/>
        </w:rPr>
        <w:t>单个项目评定得分评级表</w:t>
      </w:r>
    </w:p>
    <w:p w14:paraId="5CDF683B" w14:textId="77777777" w:rsidR="006169A6" w:rsidRPr="00005669" w:rsidRDefault="006169A6" w:rsidP="006169A6">
      <w:pPr>
        <w:widowControl/>
        <w:adjustRightInd w:val="0"/>
        <w:snapToGrid w:val="0"/>
        <w:spacing w:line="300" w:lineRule="exact"/>
        <w:jc w:val="right"/>
        <w:rPr>
          <w:rFonts w:ascii="仿宋" w:eastAsia="仿宋" w:hAnsi="仿宋" w:cs="仿宋" w:hint="eastAsia"/>
          <w:sz w:val="18"/>
          <w:szCs w:val="18"/>
        </w:rPr>
      </w:pPr>
      <w:r w:rsidRPr="00005669">
        <w:rPr>
          <w:rFonts w:ascii="仿宋" w:eastAsia="仿宋" w:hAnsi="仿宋" w:cs="仿宋" w:hint="eastAsia"/>
          <w:sz w:val="18"/>
          <w:szCs w:val="18"/>
        </w:rPr>
        <w:t>金额单位：万元</w:t>
      </w:r>
    </w:p>
    <w:tbl>
      <w:tblPr>
        <w:tblW w:w="499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35"/>
        <w:gridCol w:w="1001"/>
        <w:gridCol w:w="989"/>
        <w:gridCol w:w="941"/>
        <w:gridCol w:w="970"/>
        <w:gridCol w:w="954"/>
        <w:gridCol w:w="741"/>
        <w:gridCol w:w="681"/>
      </w:tblGrid>
      <w:tr w:rsidR="006169A6" w:rsidRPr="00005669" w14:paraId="1D348313" w14:textId="77777777" w:rsidTr="00EF7191">
        <w:trPr>
          <w:trHeight w:val="454"/>
        </w:trPr>
        <w:tc>
          <w:tcPr>
            <w:tcW w:w="2038" w:type="pct"/>
            <w:gridSpan w:val="2"/>
            <w:tcBorders>
              <w:top w:val="single" w:sz="12" w:space="0" w:color="000000"/>
              <w:left w:val="nil"/>
              <w:bottom w:val="single" w:sz="4" w:space="0" w:color="000000"/>
              <w:right w:val="dotted" w:sz="4" w:space="0" w:color="000000"/>
            </w:tcBorders>
            <w:vAlign w:val="center"/>
          </w:tcPr>
          <w:p w14:paraId="01AE91B4" w14:textId="77777777" w:rsidR="006169A6" w:rsidRPr="00005669" w:rsidRDefault="006169A6" w:rsidP="00EF7191">
            <w:pPr>
              <w:widowControl/>
              <w:adjustRightInd w:val="0"/>
              <w:snapToGrid w:val="0"/>
              <w:spacing w:line="300" w:lineRule="exact"/>
              <w:jc w:val="center"/>
              <w:rPr>
                <w:rFonts w:ascii="仿宋" w:eastAsia="仿宋" w:hAnsi="仿宋" w:cs="仿宋" w:hint="eastAsia"/>
                <w:b/>
                <w:bCs/>
                <w:sz w:val="18"/>
                <w:szCs w:val="18"/>
              </w:rPr>
            </w:pPr>
            <w:r w:rsidRPr="00005669">
              <w:rPr>
                <w:rFonts w:ascii="仿宋" w:eastAsia="仿宋" w:hAnsi="仿宋" w:cs="仿宋" w:hint="eastAsia"/>
                <w:b/>
                <w:bCs/>
                <w:sz w:val="18"/>
                <w:szCs w:val="18"/>
              </w:rPr>
              <w:t>预算项目</w:t>
            </w:r>
          </w:p>
        </w:tc>
        <w:tc>
          <w:tcPr>
            <w:tcW w:w="2162" w:type="pct"/>
            <w:gridSpan w:val="4"/>
            <w:tcBorders>
              <w:top w:val="single" w:sz="12" w:space="0" w:color="000000"/>
              <w:left w:val="dotted" w:sz="4" w:space="0" w:color="000000"/>
              <w:bottom w:val="single" w:sz="4" w:space="0" w:color="000000"/>
              <w:right w:val="dotted" w:sz="4" w:space="0" w:color="000000"/>
            </w:tcBorders>
            <w:vAlign w:val="center"/>
          </w:tcPr>
          <w:p w14:paraId="211859F2" w14:textId="77777777" w:rsidR="006169A6" w:rsidRPr="00005669" w:rsidRDefault="006169A6" w:rsidP="00EF7191">
            <w:pPr>
              <w:widowControl/>
              <w:adjustRightInd w:val="0"/>
              <w:snapToGrid w:val="0"/>
              <w:spacing w:line="300" w:lineRule="exact"/>
              <w:jc w:val="center"/>
              <w:rPr>
                <w:rFonts w:ascii="仿宋" w:eastAsia="仿宋" w:hAnsi="仿宋" w:cs="仿宋" w:hint="eastAsia"/>
                <w:b/>
                <w:bCs/>
                <w:sz w:val="18"/>
                <w:szCs w:val="18"/>
              </w:rPr>
            </w:pPr>
            <w:r w:rsidRPr="00005669">
              <w:rPr>
                <w:rFonts w:ascii="仿宋" w:eastAsia="仿宋" w:hAnsi="仿宋" w:cs="仿宋" w:hint="eastAsia"/>
                <w:b/>
                <w:bCs/>
                <w:sz w:val="18"/>
                <w:szCs w:val="18"/>
              </w:rPr>
              <w:t>指标分类</w:t>
            </w:r>
          </w:p>
        </w:tc>
        <w:tc>
          <w:tcPr>
            <w:tcW w:w="798" w:type="pct"/>
            <w:gridSpan w:val="2"/>
            <w:tcBorders>
              <w:top w:val="single" w:sz="12" w:space="0" w:color="000000"/>
              <w:left w:val="dotted" w:sz="4" w:space="0" w:color="000000"/>
              <w:bottom w:val="single" w:sz="4" w:space="0" w:color="000000"/>
              <w:right w:val="nil"/>
            </w:tcBorders>
            <w:vAlign w:val="center"/>
          </w:tcPr>
          <w:p w14:paraId="3E3F4B32" w14:textId="77777777" w:rsidR="006169A6" w:rsidRPr="00005669" w:rsidRDefault="006169A6" w:rsidP="00EF7191">
            <w:pPr>
              <w:widowControl/>
              <w:adjustRightInd w:val="0"/>
              <w:snapToGrid w:val="0"/>
              <w:spacing w:line="300" w:lineRule="exact"/>
              <w:jc w:val="center"/>
              <w:rPr>
                <w:rFonts w:ascii="仿宋" w:eastAsia="仿宋" w:hAnsi="仿宋" w:cs="仿宋" w:hint="eastAsia"/>
                <w:b/>
                <w:bCs/>
                <w:sz w:val="18"/>
                <w:szCs w:val="18"/>
              </w:rPr>
            </w:pPr>
            <w:r w:rsidRPr="00005669">
              <w:rPr>
                <w:rFonts w:ascii="仿宋" w:eastAsia="仿宋" w:hAnsi="仿宋" w:cs="仿宋" w:hint="eastAsia"/>
                <w:b/>
                <w:bCs/>
                <w:sz w:val="18"/>
                <w:szCs w:val="18"/>
              </w:rPr>
              <w:t>评价结果</w:t>
            </w:r>
          </w:p>
        </w:tc>
      </w:tr>
      <w:tr w:rsidR="006169A6" w:rsidRPr="00005669" w14:paraId="317F6DFC" w14:textId="77777777" w:rsidTr="00EF7191">
        <w:trPr>
          <w:trHeight w:val="454"/>
        </w:trPr>
        <w:tc>
          <w:tcPr>
            <w:tcW w:w="1477" w:type="pct"/>
            <w:tcBorders>
              <w:top w:val="single" w:sz="4" w:space="0" w:color="000000"/>
              <w:left w:val="nil"/>
              <w:bottom w:val="dotted" w:sz="4" w:space="0" w:color="000000"/>
              <w:right w:val="dotted" w:sz="4" w:space="0" w:color="000000"/>
            </w:tcBorders>
            <w:vAlign w:val="center"/>
          </w:tcPr>
          <w:p w14:paraId="02953571" w14:textId="77777777" w:rsidR="006169A6" w:rsidRPr="00005669" w:rsidRDefault="006169A6" w:rsidP="00EF7191">
            <w:pPr>
              <w:widowControl/>
              <w:adjustRightInd w:val="0"/>
              <w:snapToGrid w:val="0"/>
              <w:spacing w:line="300" w:lineRule="exact"/>
              <w:jc w:val="center"/>
              <w:rPr>
                <w:rFonts w:ascii="仿宋" w:eastAsia="仿宋" w:hAnsi="仿宋" w:cs="仿宋" w:hint="eastAsia"/>
                <w:b/>
                <w:bCs/>
                <w:sz w:val="18"/>
                <w:szCs w:val="18"/>
              </w:rPr>
            </w:pPr>
            <w:r w:rsidRPr="00005669">
              <w:rPr>
                <w:rFonts w:ascii="仿宋" w:eastAsia="仿宋" w:hAnsi="仿宋" w:cs="仿宋" w:hint="eastAsia"/>
                <w:b/>
                <w:bCs/>
                <w:sz w:val="18"/>
                <w:szCs w:val="18"/>
              </w:rPr>
              <w:t>名称</w:t>
            </w:r>
          </w:p>
        </w:tc>
        <w:tc>
          <w:tcPr>
            <w:tcW w:w="561" w:type="pct"/>
            <w:tcBorders>
              <w:top w:val="single" w:sz="4" w:space="0" w:color="000000"/>
              <w:left w:val="nil"/>
              <w:bottom w:val="dotted" w:sz="4" w:space="0" w:color="000000"/>
              <w:right w:val="dotted" w:sz="4" w:space="0" w:color="000000"/>
            </w:tcBorders>
            <w:vAlign w:val="center"/>
          </w:tcPr>
          <w:p w14:paraId="312FD2BE" w14:textId="77777777" w:rsidR="006169A6" w:rsidRPr="00005669" w:rsidRDefault="006169A6" w:rsidP="00EF7191">
            <w:pPr>
              <w:widowControl/>
              <w:adjustRightInd w:val="0"/>
              <w:snapToGrid w:val="0"/>
              <w:spacing w:line="300" w:lineRule="exact"/>
              <w:jc w:val="center"/>
              <w:rPr>
                <w:rFonts w:ascii="仿宋" w:eastAsia="仿宋" w:hAnsi="仿宋" w:cs="仿宋" w:hint="eastAsia"/>
                <w:b/>
                <w:bCs/>
                <w:sz w:val="18"/>
                <w:szCs w:val="18"/>
              </w:rPr>
            </w:pPr>
            <w:r w:rsidRPr="00005669">
              <w:rPr>
                <w:rFonts w:ascii="仿宋" w:eastAsia="仿宋" w:hAnsi="仿宋" w:cs="仿宋" w:hint="eastAsia"/>
                <w:b/>
                <w:bCs/>
                <w:sz w:val="18"/>
                <w:szCs w:val="18"/>
              </w:rPr>
              <w:t>金额</w:t>
            </w:r>
          </w:p>
        </w:tc>
        <w:tc>
          <w:tcPr>
            <w:tcW w:w="555" w:type="pct"/>
            <w:tcBorders>
              <w:top w:val="single" w:sz="4" w:space="0" w:color="000000"/>
              <w:left w:val="dotted" w:sz="4" w:space="0" w:color="000000"/>
              <w:bottom w:val="dotted" w:sz="4" w:space="0" w:color="000000"/>
              <w:right w:val="dotted" w:sz="4" w:space="0" w:color="000000"/>
            </w:tcBorders>
            <w:vAlign w:val="center"/>
          </w:tcPr>
          <w:p w14:paraId="12B4A0B0" w14:textId="77777777" w:rsidR="006169A6" w:rsidRPr="00005669" w:rsidRDefault="006169A6" w:rsidP="00EF7191">
            <w:pPr>
              <w:widowControl/>
              <w:adjustRightInd w:val="0"/>
              <w:snapToGrid w:val="0"/>
              <w:spacing w:line="300" w:lineRule="exact"/>
              <w:jc w:val="center"/>
              <w:rPr>
                <w:rFonts w:ascii="仿宋" w:eastAsia="仿宋" w:hAnsi="仿宋" w:cs="仿宋" w:hint="eastAsia"/>
                <w:b/>
                <w:bCs/>
                <w:sz w:val="18"/>
                <w:szCs w:val="18"/>
              </w:rPr>
            </w:pPr>
            <w:r w:rsidRPr="00005669">
              <w:rPr>
                <w:rFonts w:ascii="仿宋" w:eastAsia="仿宋" w:hAnsi="仿宋" w:cs="仿宋" w:hint="eastAsia"/>
                <w:b/>
                <w:bCs/>
                <w:sz w:val="18"/>
                <w:szCs w:val="18"/>
              </w:rPr>
              <w:t>决策</w:t>
            </w:r>
          </w:p>
        </w:tc>
        <w:tc>
          <w:tcPr>
            <w:tcW w:w="528" w:type="pct"/>
            <w:tcBorders>
              <w:top w:val="single" w:sz="4" w:space="0" w:color="000000"/>
              <w:left w:val="dotted" w:sz="4" w:space="0" w:color="000000"/>
              <w:bottom w:val="dotted" w:sz="4" w:space="0" w:color="000000"/>
              <w:right w:val="dotted" w:sz="4" w:space="0" w:color="000000"/>
            </w:tcBorders>
            <w:vAlign w:val="center"/>
          </w:tcPr>
          <w:p w14:paraId="36854C5E" w14:textId="77777777" w:rsidR="006169A6" w:rsidRPr="00005669" w:rsidRDefault="006169A6" w:rsidP="00EF7191">
            <w:pPr>
              <w:widowControl/>
              <w:adjustRightInd w:val="0"/>
              <w:snapToGrid w:val="0"/>
              <w:spacing w:line="300" w:lineRule="exact"/>
              <w:jc w:val="center"/>
              <w:rPr>
                <w:rFonts w:ascii="仿宋" w:eastAsia="仿宋" w:hAnsi="仿宋" w:cs="仿宋" w:hint="eastAsia"/>
                <w:b/>
                <w:bCs/>
                <w:sz w:val="18"/>
                <w:szCs w:val="18"/>
              </w:rPr>
            </w:pPr>
            <w:r w:rsidRPr="00005669">
              <w:rPr>
                <w:rFonts w:ascii="仿宋" w:eastAsia="仿宋" w:hAnsi="仿宋" w:cs="仿宋" w:hint="eastAsia"/>
                <w:b/>
                <w:bCs/>
                <w:sz w:val="18"/>
                <w:szCs w:val="18"/>
              </w:rPr>
              <w:t>过程</w:t>
            </w:r>
          </w:p>
        </w:tc>
        <w:tc>
          <w:tcPr>
            <w:tcW w:w="544" w:type="pct"/>
            <w:tcBorders>
              <w:top w:val="single" w:sz="4" w:space="0" w:color="000000"/>
              <w:left w:val="dotted" w:sz="4" w:space="0" w:color="000000"/>
              <w:bottom w:val="dotted" w:sz="4" w:space="0" w:color="000000"/>
              <w:right w:val="dotted" w:sz="4" w:space="0" w:color="000000"/>
            </w:tcBorders>
            <w:vAlign w:val="center"/>
          </w:tcPr>
          <w:p w14:paraId="32CF701E" w14:textId="77777777" w:rsidR="006169A6" w:rsidRPr="00005669" w:rsidRDefault="006169A6" w:rsidP="00EF7191">
            <w:pPr>
              <w:widowControl/>
              <w:adjustRightInd w:val="0"/>
              <w:snapToGrid w:val="0"/>
              <w:spacing w:line="300" w:lineRule="exact"/>
              <w:jc w:val="center"/>
              <w:rPr>
                <w:rFonts w:ascii="仿宋" w:eastAsia="仿宋" w:hAnsi="仿宋" w:cs="仿宋" w:hint="eastAsia"/>
                <w:b/>
                <w:bCs/>
                <w:sz w:val="18"/>
                <w:szCs w:val="18"/>
              </w:rPr>
            </w:pPr>
            <w:r w:rsidRPr="00005669">
              <w:rPr>
                <w:rFonts w:ascii="仿宋" w:eastAsia="仿宋" w:hAnsi="仿宋" w:cs="仿宋" w:hint="eastAsia"/>
                <w:b/>
                <w:bCs/>
                <w:sz w:val="18"/>
                <w:szCs w:val="18"/>
              </w:rPr>
              <w:t>产出</w:t>
            </w:r>
          </w:p>
        </w:tc>
        <w:tc>
          <w:tcPr>
            <w:tcW w:w="535" w:type="pct"/>
            <w:tcBorders>
              <w:top w:val="single" w:sz="4" w:space="0" w:color="000000"/>
              <w:left w:val="dotted" w:sz="4" w:space="0" w:color="000000"/>
              <w:bottom w:val="dotted" w:sz="4" w:space="0" w:color="000000"/>
              <w:right w:val="dotted" w:sz="4" w:space="0" w:color="000000"/>
            </w:tcBorders>
            <w:vAlign w:val="center"/>
          </w:tcPr>
          <w:p w14:paraId="5B0CEAB1" w14:textId="77777777" w:rsidR="006169A6" w:rsidRPr="00005669" w:rsidRDefault="006169A6" w:rsidP="00EF7191">
            <w:pPr>
              <w:widowControl/>
              <w:adjustRightInd w:val="0"/>
              <w:snapToGrid w:val="0"/>
              <w:spacing w:line="300" w:lineRule="exact"/>
              <w:jc w:val="center"/>
              <w:rPr>
                <w:rFonts w:ascii="仿宋" w:eastAsia="仿宋" w:hAnsi="仿宋" w:cs="仿宋" w:hint="eastAsia"/>
                <w:b/>
                <w:bCs/>
                <w:sz w:val="18"/>
                <w:szCs w:val="18"/>
              </w:rPr>
            </w:pPr>
            <w:r w:rsidRPr="00005669">
              <w:rPr>
                <w:rFonts w:ascii="仿宋" w:eastAsia="仿宋" w:hAnsi="仿宋" w:cs="仿宋" w:hint="eastAsia"/>
                <w:b/>
                <w:bCs/>
                <w:sz w:val="18"/>
                <w:szCs w:val="18"/>
              </w:rPr>
              <w:t>效益</w:t>
            </w:r>
          </w:p>
        </w:tc>
        <w:tc>
          <w:tcPr>
            <w:tcW w:w="416" w:type="pct"/>
            <w:tcBorders>
              <w:top w:val="single" w:sz="4" w:space="0" w:color="000000"/>
              <w:left w:val="dotted" w:sz="4" w:space="0" w:color="000000"/>
              <w:bottom w:val="dotted" w:sz="4" w:space="0" w:color="000000"/>
              <w:right w:val="nil"/>
            </w:tcBorders>
            <w:vAlign w:val="center"/>
          </w:tcPr>
          <w:p w14:paraId="19946032" w14:textId="77777777" w:rsidR="006169A6" w:rsidRPr="00005669" w:rsidRDefault="006169A6" w:rsidP="00EF7191">
            <w:pPr>
              <w:widowControl/>
              <w:adjustRightInd w:val="0"/>
              <w:snapToGrid w:val="0"/>
              <w:spacing w:line="300" w:lineRule="exact"/>
              <w:jc w:val="center"/>
              <w:rPr>
                <w:rFonts w:ascii="仿宋" w:eastAsia="仿宋" w:hAnsi="仿宋" w:cs="仿宋" w:hint="eastAsia"/>
                <w:b/>
                <w:bCs/>
                <w:sz w:val="18"/>
                <w:szCs w:val="18"/>
              </w:rPr>
            </w:pPr>
            <w:r w:rsidRPr="00005669">
              <w:rPr>
                <w:rFonts w:ascii="仿宋" w:eastAsia="仿宋" w:hAnsi="仿宋" w:cs="仿宋" w:hint="eastAsia"/>
                <w:b/>
                <w:bCs/>
                <w:sz w:val="18"/>
                <w:szCs w:val="18"/>
              </w:rPr>
              <w:t>评分</w:t>
            </w:r>
          </w:p>
        </w:tc>
        <w:tc>
          <w:tcPr>
            <w:tcW w:w="382" w:type="pct"/>
            <w:tcBorders>
              <w:top w:val="single" w:sz="4" w:space="0" w:color="000000"/>
              <w:left w:val="dotted" w:sz="4" w:space="0" w:color="000000"/>
              <w:bottom w:val="dotted" w:sz="4" w:space="0" w:color="000000"/>
              <w:right w:val="nil"/>
            </w:tcBorders>
            <w:vAlign w:val="center"/>
          </w:tcPr>
          <w:p w14:paraId="6C3B141C" w14:textId="77777777" w:rsidR="006169A6" w:rsidRPr="00005669" w:rsidRDefault="006169A6" w:rsidP="00EF7191">
            <w:pPr>
              <w:widowControl/>
              <w:adjustRightInd w:val="0"/>
              <w:snapToGrid w:val="0"/>
              <w:spacing w:line="300" w:lineRule="exact"/>
              <w:jc w:val="center"/>
              <w:rPr>
                <w:rFonts w:ascii="仿宋" w:eastAsia="仿宋" w:hAnsi="仿宋" w:cs="仿宋" w:hint="eastAsia"/>
                <w:b/>
                <w:bCs/>
                <w:sz w:val="18"/>
                <w:szCs w:val="18"/>
              </w:rPr>
            </w:pPr>
            <w:r w:rsidRPr="00005669">
              <w:rPr>
                <w:rFonts w:ascii="仿宋" w:eastAsia="仿宋" w:hAnsi="仿宋" w:cs="仿宋" w:hint="eastAsia"/>
                <w:b/>
                <w:bCs/>
                <w:sz w:val="18"/>
                <w:szCs w:val="18"/>
              </w:rPr>
              <w:t>等级</w:t>
            </w:r>
          </w:p>
        </w:tc>
      </w:tr>
      <w:tr w:rsidR="006169A6" w:rsidRPr="00005669" w14:paraId="6B492040" w14:textId="77777777" w:rsidTr="00EF7191">
        <w:trPr>
          <w:trHeight w:val="454"/>
        </w:trPr>
        <w:tc>
          <w:tcPr>
            <w:tcW w:w="1477" w:type="pct"/>
            <w:tcBorders>
              <w:top w:val="single" w:sz="4" w:space="0" w:color="000000"/>
              <w:left w:val="nil"/>
              <w:bottom w:val="dotted" w:sz="4" w:space="0" w:color="000000"/>
              <w:right w:val="dotted" w:sz="4" w:space="0" w:color="000000"/>
            </w:tcBorders>
            <w:vAlign w:val="center"/>
          </w:tcPr>
          <w:p w14:paraId="00AB211C" w14:textId="77777777" w:rsidR="006169A6" w:rsidRPr="00005669" w:rsidRDefault="006169A6" w:rsidP="00EF7191">
            <w:pPr>
              <w:widowControl/>
              <w:adjustRightInd w:val="0"/>
              <w:snapToGrid w:val="0"/>
              <w:spacing w:line="300" w:lineRule="exact"/>
              <w:jc w:val="left"/>
              <w:rPr>
                <w:rFonts w:ascii="仿宋" w:eastAsia="仿宋" w:hAnsi="仿宋" w:cs="仿宋" w:hint="eastAsia"/>
                <w:sz w:val="18"/>
                <w:szCs w:val="18"/>
              </w:rPr>
            </w:pPr>
            <w:r w:rsidRPr="00005669">
              <w:rPr>
                <w:rFonts w:ascii="仿宋" w:eastAsia="仿宋" w:hAnsi="仿宋" w:cs="仿宋" w:hint="eastAsia"/>
                <w:sz w:val="18"/>
                <w:szCs w:val="18"/>
              </w:rPr>
              <w:t>工布江达县生态宜居村庄绿化工程</w:t>
            </w:r>
          </w:p>
        </w:tc>
        <w:tc>
          <w:tcPr>
            <w:tcW w:w="561" w:type="pct"/>
            <w:tcBorders>
              <w:top w:val="single" w:sz="4" w:space="0" w:color="000000"/>
              <w:left w:val="nil"/>
              <w:bottom w:val="dotted" w:sz="4" w:space="0" w:color="000000"/>
              <w:right w:val="dotted" w:sz="4" w:space="0" w:color="000000"/>
            </w:tcBorders>
            <w:vAlign w:val="center"/>
          </w:tcPr>
          <w:p w14:paraId="4021EA5E" w14:textId="77777777" w:rsidR="006169A6" w:rsidRPr="00005669" w:rsidRDefault="006169A6" w:rsidP="00EF7191">
            <w:pPr>
              <w:widowControl/>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400.00</w:t>
            </w:r>
          </w:p>
        </w:tc>
        <w:tc>
          <w:tcPr>
            <w:tcW w:w="946" w:type="dxa"/>
            <w:tcBorders>
              <w:top w:val="single" w:sz="4" w:space="0" w:color="000000"/>
              <w:left w:val="dotted" w:sz="4" w:space="0" w:color="000000"/>
              <w:bottom w:val="dotted" w:sz="4" w:space="0" w:color="000000"/>
              <w:right w:val="dotted" w:sz="4" w:space="0" w:color="000000"/>
            </w:tcBorders>
            <w:vAlign w:val="center"/>
          </w:tcPr>
          <w:p w14:paraId="7028DEA8"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12.00</w:t>
            </w:r>
          </w:p>
        </w:tc>
        <w:tc>
          <w:tcPr>
            <w:tcW w:w="900" w:type="dxa"/>
            <w:tcBorders>
              <w:top w:val="single" w:sz="4" w:space="0" w:color="000000"/>
              <w:left w:val="dotted" w:sz="4" w:space="0" w:color="000000"/>
              <w:bottom w:val="dotted" w:sz="4" w:space="0" w:color="000000"/>
              <w:right w:val="dotted" w:sz="4" w:space="0" w:color="000000"/>
            </w:tcBorders>
            <w:vAlign w:val="center"/>
          </w:tcPr>
          <w:p w14:paraId="6AF2B569"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18.00</w:t>
            </w:r>
          </w:p>
        </w:tc>
        <w:tc>
          <w:tcPr>
            <w:tcW w:w="927" w:type="dxa"/>
            <w:tcBorders>
              <w:top w:val="single" w:sz="4" w:space="0" w:color="000000"/>
              <w:left w:val="dotted" w:sz="4" w:space="0" w:color="000000"/>
              <w:bottom w:val="dotted" w:sz="4" w:space="0" w:color="000000"/>
              <w:right w:val="dotted" w:sz="4" w:space="0" w:color="000000"/>
            </w:tcBorders>
            <w:vAlign w:val="center"/>
          </w:tcPr>
          <w:p w14:paraId="7C266A03"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34.00</w:t>
            </w:r>
          </w:p>
        </w:tc>
        <w:tc>
          <w:tcPr>
            <w:tcW w:w="912" w:type="dxa"/>
            <w:tcBorders>
              <w:top w:val="single" w:sz="4" w:space="0" w:color="000000"/>
              <w:left w:val="dotted" w:sz="4" w:space="0" w:color="000000"/>
              <w:bottom w:val="dotted" w:sz="4" w:space="0" w:color="000000"/>
              <w:right w:val="dotted" w:sz="4" w:space="0" w:color="000000"/>
            </w:tcBorders>
            <w:vAlign w:val="center"/>
          </w:tcPr>
          <w:p w14:paraId="68BDF271"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25.00</w:t>
            </w:r>
          </w:p>
        </w:tc>
        <w:tc>
          <w:tcPr>
            <w:tcW w:w="709" w:type="dxa"/>
            <w:tcBorders>
              <w:top w:val="single" w:sz="4" w:space="0" w:color="000000"/>
              <w:left w:val="dotted" w:sz="4" w:space="0" w:color="000000"/>
              <w:bottom w:val="dotted" w:sz="4" w:space="0" w:color="000000"/>
              <w:right w:val="nil"/>
            </w:tcBorders>
            <w:vAlign w:val="center"/>
          </w:tcPr>
          <w:p w14:paraId="5A0AD4E8" w14:textId="77777777" w:rsidR="006169A6" w:rsidRPr="00005669" w:rsidRDefault="006169A6" w:rsidP="00EF7191">
            <w:pPr>
              <w:widowControl/>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89.00</w:t>
            </w:r>
          </w:p>
        </w:tc>
        <w:tc>
          <w:tcPr>
            <w:tcW w:w="382" w:type="pct"/>
            <w:tcBorders>
              <w:top w:val="single" w:sz="4" w:space="0" w:color="000000"/>
              <w:left w:val="dotted" w:sz="4" w:space="0" w:color="000000"/>
              <w:bottom w:val="dotted" w:sz="4" w:space="0" w:color="000000"/>
              <w:right w:val="nil"/>
            </w:tcBorders>
            <w:vAlign w:val="center"/>
          </w:tcPr>
          <w:p w14:paraId="6C96ABC9"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良</w:t>
            </w:r>
          </w:p>
        </w:tc>
      </w:tr>
      <w:tr w:rsidR="006169A6" w:rsidRPr="00005669" w14:paraId="0C525160" w14:textId="77777777" w:rsidTr="00EF7191">
        <w:trPr>
          <w:trHeight w:val="454"/>
        </w:trPr>
        <w:tc>
          <w:tcPr>
            <w:tcW w:w="1477" w:type="pct"/>
            <w:tcBorders>
              <w:top w:val="dotted" w:sz="4" w:space="0" w:color="000000"/>
              <w:left w:val="nil"/>
              <w:bottom w:val="single" w:sz="12" w:space="0" w:color="000000"/>
              <w:right w:val="dotted" w:sz="4" w:space="0" w:color="000000"/>
            </w:tcBorders>
            <w:vAlign w:val="center"/>
          </w:tcPr>
          <w:p w14:paraId="6F67162E" w14:textId="77777777" w:rsidR="006169A6" w:rsidRPr="00005669" w:rsidRDefault="006169A6" w:rsidP="00EF7191">
            <w:pPr>
              <w:widowControl/>
              <w:adjustRightInd w:val="0"/>
              <w:snapToGrid w:val="0"/>
              <w:spacing w:line="300" w:lineRule="exact"/>
              <w:jc w:val="left"/>
              <w:rPr>
                <w:rFonts w:ascii="仿宋" w:eastAsia="仿宋" w:hAnsi="仿宋" w:cs="仿宋" w:hint="eastAsia"/>
                <w:sz w:val="18"/>
                <w:szCs w:val="18"/>
              </w:rPr>
            </w:pPr>
            <w:r w:rsidRPr="00005669">
              <w:rPr>
                <w:rFonts w:ascii="仿宋" w:eastAsia="仿宋" w:hAnsi="仿宋" w:cs="仿宋" w:hint="eastAsia"/>
                <w:sz w:val="18"/>
                <w:szCs w:val="18"/>
              </w:rPr>
              <w:t>工布江达县西藏自治区藏东南高原生态保护和修复</w:t>
            </w:r>
          </w:p>
        </w:tc>
        <w:tc>
          <w:tcPr>
            <w:tcW w:w="561" w:type="pct"/>
            <w:tcBorders>
              <w:top w:val="dotted" w:sz="4" w:space="0" w:color="000000"/>
              <w:left w:val="nil"/>
              <w:bottom w:val="single" w:sz="12" w:space="0" w:color="000000"/>
              <w:right w:val="dotted" w:sz="4" w:space="0" w:color="000000"/>
            </w:tcBorders>
            <w:vAlign w:val="center"/>
          </w:tcPr>
          <w:p w14:paraId="60CAE84E"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1476.58</w:t>
            </w:r>
          </w:p>
        </w:tc>
        <w:tc>
          <w:tcPr>
            <w:tcW w:w="946" w:type="dxa"/>
            <w:tcBorders>
              <w:top w:val="dotted" w:sz="4" w:space="0" w:color="000000"/>
              <w:left w:val="dotted" w:sz="4" w:space="0" w:color="000000"/>
              <w:bottom w:val="single" w:sz="12" w:space="0" w:color="000000"/>
              <w:right w:val="dotted" w:sz="4" w:space="0" w:color="000000"/>
            </w:tcBorders>
            <w:vAlign w:val="center"/>
          </w:tcPr>
          <w:p w14:paraId="633EF371"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12.00</w:t>
            </w:r>
          </w:p>
        </w:tc>
        <w:tc>
          <w:tcPr>
            <w:tcW w:w="900" w:type="dxa"/>
            <w:tcBorders>
              <w:top w:val="dotted" w:sz="4" w:space="0" w:color="000000"/>
              <w:left w:val="dotted" w:sz="4" w:space="0" w:color="000000"/>
              <w:bottom w:val="single" w:sz="12" w:space="0" w:color="000000"/>
              <w:right w:val="dotted" w:sz="4" w:space="0" w:color="000000"/>
            </w:tcBorders>
            <w:vAlign w:val="center"/>
          </w:tcPr>
          <w:p w14:paraId="010E209A"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17.00</w:t>
            </w:r>
          </w:p>
        </w:tc>
        <w:tc>
          <w:tcPr>
            <w:tcW w:w="927" w:type="dxa"/>
            <w:tcBorders>
              <w:top w:val="dotted" w:sz="4" w:space="0" w:color="000000"/>
              <w:left w:val="dotted" w:sz="4" w:space="0" w:color="000000"/>
              <w:bottom w:val="single" w:sz="12" w:space="0" w:color="000000"/>
              <w:right w:val="dotted" w:sz="4" w:space="0" w:color="000000"/>
            </w:tcBorders>
            <w:vAlign w:val="center"/>
          </w:tcPr>
          <w:p w14:paraId="160572AA"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34.00</w:t>
            </w:r>
          </w:p>
        </w:tc>
        <w:tc>
          <w:tcPr>
            <w:tcW w:w="912" w:type="dxa"/>
            <w:tcBorders>
              <w:top w:val="dotted" w:sz="4" w:space="0" w:color="000000"/>
              <w:left w:val="dotted" w:sz="4" w:space="0" w:color="000000"/>
              <w:bottom w:val="single" w:sz="12" w:space="0" w:color="000000"/>
              <w:right w:val="dotted" w:sz="4" w:space="0" w:color="000000"/>
            </w:tcBorders>
            <w:vAlign w:val="center"/>
          </w:tcPr>
          <w:p w14:paraId="6A0C9882"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24.00</w:t>
            </w:r>
          </w:p>
        </w:tc>
        <w:tc>
          <w:tcPr>
            <w:tcW w:w="709" w:type="dxa"/>
            <w:tcBorders>
              <w:top w:val="dotted" w:sz="4" w:space="0" w:color="000000"/>
              <w:left w:val="dotted" w:sz="4" w:space="0" w:color="000000"/>
              <w:bottom w:val="single" w:sz="12" w:space="0" w:color="000000"/>
              <w:right w:val="nil"/>
            </w:tcBorders>
            <w:vAlign w:val="center"/>
          </w:tcPr>
          <w:p w14:paraId="004393C7" w14:textId="77777777" w:rsidR="006169A6" w:rsidRPr="00005669" w:rsidRDefault="006169A6" w:rsidP="00EF7191">
            <w:pPr>
              <w:widowControl/>
              <w:adjustRightInd w:val="0"/>
              <w:snapToGrid w:val="0"/>
              <w:spacing w:line="300" w:lineRule="exact"/>
              <w:jc w:val="center"/>
              <w:rPr>
                <w:rFonts w:ascii="仿宋" w:eastAsia="仿宋" w:hAnsi="仿宋" w:cs="仿宋"/>
                <w:sz w:val="18"/>
                <w:szCs w:val="18"/>
              </w:rPr>
            </w:pPr>
            <w:r w:rsidRPr="00005669">
              <w:rPr>
                <w:rFonts w:ascii="仿宋" w:eastAsia="仿宋" w:hAnsi="仿宋" w:cs="仿宋" w:hint="eastAsia"/>
                <w:sz w:val="18"/>
                <w:szCs w:val="18"/>
              </w:rPr>
              <w:t>87.00</w:t>
            </w:r>
          </w:p>
        </w:tc>
        <w:tc>
          <w:tcPr>
            <w:tcW w:w="382" w:type="pct"/>
            <w:tcBorders>
              <w:top w:val="dotted" w:sz="4" w:space="0" w:color="000000"/>
              <w:left w:val="dotted" w:sz="4" w:space="0" w:color="000000"/>
              <w:bottom w:val="single" w:sz="12" w:space="0" w:color="000000"/>
              <w:right w:val="nil"/>
            </w:tcBorders>
            <w:vAlign w:val="center"/>
          </w:tcPr>
          <w:p w14:paraId="3B88DB50" w14:textId="77777777" w:rsidR="006169A6" w:rsidRPr="00005669" w:rsidRDefault="006169A6" w:rsidP="00EF7191">
            <w:pPr>
              <w:widowControl/>
              <w:adjustRightInd w:val="0"/>
              <w:snapToGrid w:val="0"/>
              <w:spacing w:line="300" w:lineRule="exact"/>
              <w:jc w:val="center"/>
              <w:rPr>
                <w:rFonts w:ascii="仿宋" w:eastAsia="仿宋" w:hAnsi="仿宋" w:cs="仿宋" w:hint="eastAsia"/>
                <w:sz w:val="18"/>
                <w:szCs w:val="18"/>
              </w:rPr>
            </w:pPr>
            <w:r w:rsidRPr="00005669">
              <w:rPr>
                <w:rFonts w:ascii="仿宋" w:eastAsia="仿宋" w:hAnsi="仿宋" w:cs="仿宋" w:hint="eastAsia"/>
                <w:sz w:val="18"/>
                <w:szCs w:val="18"/>
              </w:rPr>
              <w:t>良</w:t>
            </w:r>
          </w:p>
        </w:tc>
      </w:tr>
    </w:tbl>
    <w:p w14:paraId="4D089269" w14:textId="77777777" w:rsidR="006169A6" w:rsidRPr="00005669" w:rsidRDefault="006169A6" w:rsidP="006169A6">
      <w:pPr>
        <w:pStyle w:val="1"/>
        <w:spacing w:before="0" w:after="0" w:line="560" w:lineRule="exact"/>
        <w:ind w:firstLineChars="200" w:firstLine="562"/>
        <w:jc w:val="left"/>
        <w:rPr>
          <w:rFonts w:ascii="仿宋" w:eastAsia="仿宋" w:hAnsi="仿宋" w:cs="仿宋" w:hint="eastAsia"/>
          <w:color w:val="000000"/>
          <w:kern w:val="2"/>
          <w:sz w:val="28"/>
          <w:szCs w:val="28"/>
        </w:rPr>
      </w:pPr>
      <w:r w:rsidRPr="00005669">
        <w:rPr>
          <w:rFonts w:ascii="仿宋" w:eastAsia="仿宋" w:hAnsi="仿宋" w:cs="仿宋" w:hint="eastAsia"/>
          <w:color w:val="000000"/>
          <w:kern w:val="2"/>
          <w:sz w:val="28"/>
          <w:szCs w:val="28"/>
        </w:rPr>
        <w:t>二、主要经验及做法、存在的主要问题及相关建议</w:t>
      </w:r>
    </w:p>
    <w:p w14:paraId="5CE5AB5F" w14:textId="77777777" w:rsidR="006169A6" w:rsidRPr="00005669" w:rsidRDefault="006169A6" w:rsidP="006169A6">
      <w:pPr>
        <w:pStyle w:val="af0"/>
        <w:spacing w:line="560" w:lineRule="exact"/>
        <w:ind w:right="0" w:firstLineChars="200" w:firstLine="560"/>
        <w:outlineLvl w:val="1"/>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（一）主要经验及做法</w:t>
      </w:r>
    </w:p>
    <w:p w14:paraId="71EC448F" w14:textId="77777777" w:rsidR="006169A6" w:rsidRPr="00005669" w:rsidRDefault="006169A6" w:rsidP="006169A6">
      <w:pPr>
        <w:pStyle w:val="af0"/>
        <w:spacing w:line="560" w:lineRule="exact"/>
        <w:ind w:right="0" w:firstLineChars="200" w:firstLine="560"/>
        <w:outlineLvl w:val="1"/>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项目进行公示公开。在项目建设实施前，将项目建设的批准文号、建设内容、投资规模、建设期限等情况向项目区群众进行公示；项目建</w:t>
      </w:r>
      <w:r w:rsidRPr="00005669">
        <w:rPr>
          <w:rFonts w:ascii="仿宋" w:eastAsia="仿宋" w:hAnsi="仿宋" w:cs="仿宋" w:hint="eastAsia"/>
          <w:color w:val="000000"/>
          <w:sz w:val="28"/>
          <w:szCs w:val="28"/>
        </w:rPr>
        <w:lastRenderedPageBreak/>
        <w:t>设工程竣工后，在项目区醒目位置制作标志牌，让群众完整了解项目建设及资金使用情况，自觉接受群众监督和社会监督。</w:t>
      </w:r>
    </w:p>
    <w:p w14:paraId="100F151E" w14:textId="77777777" w:rsidR="006169A6" w:rsidRPr="00005669" w:rsidRDefault="006169A6" w:rsidP="006169A6">
      <w:pPr>
        <w:pStyle w:val="af0"/>
        <w:spacing w:line="560" w:lineRule="exact"/>
        <w:ind w:right="0" w:firstLineChars="200" w:firstLine="560"/>
        <w:outlineLvl w:val="1"/>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（二）存在问题及建议</w:t>
      </w:r>
    </w:p>
    <w:p w14:paraId="2DA9DA6B" w14:textId="77777777" w:rsidR="006169A6" w:rsidRPr="00005669" w:rsidRDefault="006169A6" w:rsidP="006169A6">
      <w:pPr>
        <w:pStyle w:val="af0"/>
        <w:spacing w:line="560" w:lineRule="exact"/>
        <w:ind w:right="0" w:firstLine="64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1.项目绩效目标和绩效指标设定不具体。尤其是反映项目效果的目标和指标，无论在项目实施前还是项目竣工后，欠具体，欠明确，未能完全反映项目实施内容，未能有效反映项目开展的预期效果。</w:t>
      </w:r>
    </w:p>
    <w:p w14:paraId="682D0F63" w14:textId="77777777" w:rsidR="006169A6" w:rsidRPr="00005669" w:rsidRDefault="006169A6" w:rsidP="006169A6">
      <w:pPr>
        <w:pStyle w:val="af0"/>
        <w:spacing w:line="560" w:lineRule="exact"/>
        <w:ind w:right="0" w:firstLine="64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建议：设置绩效目标应将定性指标和定量指标相结合。可以量化的指标应明确其考核的标准，在确定指标时应尽可能量化、细化，不能量化的指标应尽可能的行为化，对过程进行详细描述，按照实际情况进行项目自评。</w:t>
      </w:r>
    </w:p>
    <w:p w14:paraId="23B444F9" w14:textId="77777777" w:rsidR="006169A6" w:rsidRPr="00005669" w:rsidRDefault="006169A6" w:rsidP="006169A6">
      <w:pPr>
        <w:pStyle w:val="af0"/>
        <w:spacing w:line="560" w:lineRule="exact"/>
        <w:ind w:right="0" w:firstLine="64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2. 项目绩效目标自评开展不到位。绩效目标自评表指标内容未能完全反映项目实施内容，未能有效反映项目实际开展情况，尤其是项目效果的情况。</w:t>
      </w:r>
    </w:p>
    <w:p w14:paraId="55C6CF89" w14:textId="77777777" w:rsidR="006169A6" w:rsidRPr="00005669" w:rsidRDefault="006169A6" w:rsidP="006169A6">
      <w:pPr>
        <w:pStyle w:val="af0"/>
        <w:spacing w:line="560" w:lineRule="exact"/>
        <w:ind w:right="0" w:firstLine="64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建议：设置绩效目标应将定性指标和定量指标相结合。可以量化的指标应明确其考核的标准，在确定指标时应尽可能量化、细化，不能量化的指标应尽可能的行为化，对过程进行详细描述，按照实际情况进行项目自评。</w:t>
      </w:r>
    </w:p>
    <w:p w14:paraId="471494C2" w14:textId="77777777" w:rsidR="006169A6" w:rsidRPr="00005669" w:rsidRDefault="006169A6" w:rsidP="006169A6">
      <w:pPr>
        <w:pStyle w:val="1"/>
        <w:spacing w:before="0" w:after="0" w:line="560" w:lineRule="exact"/>
        <w:ind w:firstLineChars="200" w:firstLine="562"/>
        <w:jc w:val="left"/>
        <w:rPr>
          <w:rFonts w:ascii="仿宋" w:eastAsia="仿宋" w:hAnsi="仿宋" w:cs="仿宋" w:hint="eastAsia"/>
          <w:color w:val="000000"/>
          <w:kern w:val="2"/>
          <w:sz w:val="28"/>
          <w:szCs w:val="28"/>
        </w:rPr>
      </w:pPr>
      <w:r w:rsidRPr="00005669">
        <w:rPr>
          <w:rFonts w:ascii="仿宋" w:eastAsia="仿宋" w:hAnsi="仿宋" w:cs="仿宋" w:hint="eastAsia"/>
          <w:color w:val="000000"/>
          <w:kern w:val="2"/>
          <w:sz w:val="28"/>
          <w:szCs w:val="28"/>
        </w:rPr>
        <w:t>三、其他事项说明</w:t>
      </w:r>
    </w:p>
    <w:p w14:paraId="7B9BB615" w14:textId="77777777" w:rsidR="006169A6" w:rsidRPr="00005669" w:rsidRDefault="006169A6" w:rsidP="006169A6">
      <w:pPr>
        <w:spacing w:line="560" w:lineRule="exact"/>
        <w:ind w:firstLineChars="200" w:firstLine="560"/>
        <w:outlineLvl w:val="1"/>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（一）关于评价结果的说明</w:t>
      </w:r>
    </w:p>
    <w:p w14:paraId="1FA53B24"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项目评价的结果受限于提供资料的全面性、可靠性和准确性，评价小组仅能依据提供的现有资料及现场勘察结果，结合职业判断给出评价结果。另外，由于时间限制，仅能抽取更大比例的项目进行评价，涵盖率的高低可能会影响评价结果的准确性。</w:t>
      </w:r>
    </w:p>
    <w:p w14:paraId="18EFCA8D" w14:textId="77777777" w:rsidR="00005669" w:rsidRPr="00005669" w:rsidRDefault="00005669" w:rsidP="006169A6">
      <w:pPr>
        <w:spacing w:line="560" w:lineRule="exact"/>
        <w:ind w:firstLineChars="200" w:firstLine="560"/>
        <w:outlineLvl w:val="1"/>
        <w:rPr>
          <w:rFonts w:ascii="仿宋" w:eastAsia="仿宋" w:hAnsi="仿宋" w:cs="仿宋"/>
          <w:color w:val="000000"/>
          <w:sz w:val="28"/>
          <w:szCs w:val="28"/>
        </w:rPr>
      </w:pPr>
    </w:p>
    <w:p w14:paraId="20DAA321" w14:textId="340E0558" w:rsidR="006169A6" w:rsidRPr="00005669" w:rsidRDefault="006169A6" w:rsidP="006169A6">
      <w:pPr>
        <w:spacing w:line="560" w:lineRule="exact"/>
        <w:ind w:firstLineChars="200" w:firstLine="560"/>
        <w:outlineLvl w:val="1"/>
        <w:rPr>
          <w:rFonts w:ascii="仿宋" w:eastAsia="仿宋" w:hAnsi="仿宋" w:cs="仿宋" w:hint="eastAsia"/>
          <w:color w:val="000000"/>
          <w:sz w:val="28"/>
          <w:szCs w:val="28"/>
        </w:rPr>
      </w:pPr>
      <w:r w:rsidRPr="00005669">
        <w:rPr>
          <w:rFonts w:ascii="仿宋" w:eastAsia="仿宋" w:hAnsi="仿宋" w:cs="仿宋" w:hint="eastAsia"/>
          <w:color w:val="000000"/>
          <w:sz w:val="28"/>
          <w:szCs w:val="28"/>
        </w:rPr>
        <w:lastRenderedPageBreak/>
        <w:t>（二）关于报告使用的说明</w:t>
      </w:r>
    </w:p>
    <w:p w14:paraId="7EB0F4AA" w14:textId="77777777" w:rsidR="006169A6" w:rsidRPr="00005669" w:rsidRDefault="006169A6" w:rsidP="006169A6">
      <w:pPr>
        <w:spacing w:line="560" w:lineRule="exact"/>
        <w:ind w:firstLineChars="200" w:firstLine="560"/>
        <w:rPr>
          <w:rFonts w:ascii="仿宋" w:eastAsia="仿宋" w:hAnsi="仿宋" w:cs="仿宋" w:hint="eastAsia"/>
          <w:color w:val="000000"/>
          <w:sz w:val="28"/>
          <w:szCs w:val="28"/>
        </w:rPr>
      </w:pPr>
      <w:r w:rsidRPr="00005669">
        <w:rPr>
          <w:rFonts w:ascii="仿宋" w:eastAsia="仿宋" w:hAnsi="仿宋" w:cs="仿宋" w:hint="eastAsia"/>
          <w:color w:val="000000"/>
          <w:sz w:val="28"/>
          <w:szCs w:val="28"/>
        </w:rPr>
        <w:t>本报告仅供工布江达县财政局了解工布江达县林草局项目支出的绩效管理情况，不作其他用途。由于使用不当而造成的后果与本会计师事务所无关。</w:t>
      </w:r>
    </w:p>
    <w:p w14:paraId="65A70921" w14:textId="34E640DB" w:rsidR="006169A6" w:rsidRPr="00005669" w:rsidRDefault="006169A6" w:rsidP="006169A6">
      <w:pPr>
        <w:pStyle w:val="af0"/>
        <w:spacing w:line="560" w:lineRule="exact"/>
        <w:ind w:right="0" w:firstLineChars="200" w:firstLine="560"/>
        <w:rPr>
          <w:rFonts w:ascii="仿宋" w:eastAsia="仿宋" w:hAnsi="仿宋" w:cs="仿宋"/>
          <w:color w:val="000000"/>
          <w:sz w:val="28"/>
          <w:szCs w:val="28"/>
        </w:rPr>
      </w:pPr>
    </w:p>
    <w:p w14:paraId="0052EA5A" w14:textId="07F53B8A" w:rsidR="00005669" w:rsidRPr="00005669" w:rsidRDefault="00005669" w:rsidP="006169A6">
      <w:pPr>
        <w:pStyle w:val="af0"/>
        <w:spacing w:line="560" w:lineRule="exact"/>
        <w:ind w:right="0" w:firstLineChars="200" w:firstLine="560"/>
        <w:rPr>
          <w:rFonts w:ascii="仿宋" w:eastAsia="仿宋" w:hAnsi="仿宋" w:cs="仿宋"/>
          <w:color w:val="000000"/>
          <w:sz w:val="28"/>
          <w:szCs w:val="28"/>
        </w:rPr>
      </w:pPr>
    </w:p>
    <w:p w14:paraId="65F9E37D" w14:textId="3E993022" w:rsidR="00005669" w:rsidRPr="00005669" w:rsidRDefault="00005669" w:rsidP="006169A6">
      <w:pPr>
        <w:pStyle w:val="af0"/>
        <w:spacing w:line="560" w:lineRule="exact"/>
        <w:ind w:right="0" w:firstLineChars="200" w:firstLine="560"/>
        <w:rPr>
          <w:rFonts w:ascii="仿宋" w:eastAsia="仿宋" w:hAnsi="仿宋" w:cs="仿宋"/>
          <w:color w:val="000000"/>
          <w:sz w:val="28"/>
          <w:szCs w:val="28"/>
        </w:rPr>
      </w:pPr>
    </w:p>
    <w:p w14:paraId="15D84AF7" w14:textId="77777777" w:rsidR="00005669" w:rsidRPr="00005669" w:rsidRDefault="00005669" w:rsidP="006169A6">
      <w:pPr>
        <w:pStyle w:val="af0"/>
        <w:spacing w:line="560" w:lineRule="exact"/>
        <w:ind w:right="0" w:firstLineChars="200" w:firstLine="560"/>
        <w:rPr>
          <w:rFonts w:ascii="仿宋" w:eastAsia="仿宋" w:hAnsi="仿宋" w:cs="仿宋" w:hint="eastAsia"/>
          <w:color w:val="000000"/>
          <w:sz w:val="28"/>
          <w:szCs w:val="28"/>
        </w:rPr>
      </w:pPr>
    </w:p>
    <w:p w14:paraId="54161C11" w14:textId="77777777" w:rsidR="006169A6" w:rsidRPr="00005669" w:rsidRDefault="006169A6" w:rsidP="00005669">
      <w:pPr>
        <w:pStyle w:val="af0"/>
        <w:spacing w:line="560" w:lineRule="exact"/>
        <w:ind w:rightChars="-460" w:right="-966"/>
        <w:jc w:val="right"/>
        <w:rPr>
          <w:rFonts w:ascii="仿宋" w:eastAsia="仿宋" w:hAnsi="仿宋" w:cs="仿宋" w:hint="eastAsia"/>
          <w:b/>
          <w:bCs/>
          <w:color w:val="000000"/>
          <w:sz w:val="24"/>
          <w:szCs w:val="24"/>
        </w:rPr>
      </w:pPr>
      <w:proofErr w:type="gramStart"/>
      <w:r w:rsidRPr="00005669">
        <w:rPr>
          <w:rFonts w:ascii="仿宋" w:eastAsia="仿宋" w:hAnsi="仿宋" w:cs="仿宋" w:hint="eastAsia"/>
          <w:b/>
          <w:bCs/>
          <w:color w:val="000000"/>
          <w:sz w:val="24"/>
          <w:szCs w:val="24"/>
        </w:rPr>
        <w:t>辽宁言信会计师</w:t>
      </w:r>
      <w:proofErr w:type="gramEnd"/>
      <w:r w:rsidRPr="00005669">
        <w:rPr>
          <w:rFonts w:ascii="仿宋" w:eastAsia="仿宋" w:hAnsi="仿宋" w:cs="仿宋" w:hint="eastAsia"/>
          <w:b/>
          <w:bCs/>
          <w:color w:val="000000"/>
          <w:sz w:val="24"/>
          <w:szCs w:val="24"/>
        </w:rPr>
        <w:t>事务所（普通合伙）</w:t>
      </w:r>
    </w:p>
    <w:p w14:paraId="6F3F9349" w14:textId="77777777" w:rsidR="006169A6" w:rsidRPr="00005669" w:rsidRDefault="006169A6" w:rsidP="00005669">
      <w:pPr>
        <w:spacing w:line="560" w:lineRule="exact"/>
        <w:ind w:firstLineChars="1300" w:firstLine="3120"/>
        <w:jc w:val="right"/>
        <w:rPr>
          <w:rFonts w:ascii="仿宋" w:eastAsia="仿宋" w:hAnsi="仿宋" w:cs="仿宋" w:hint="eastAsia"/>
          <w:sz w:val="24"/>
          <w:szCs w:val="24"/>
        </w:rPr>
      </w:pPr>
      <w:r w:rsidRPr="00005669">
        <w:rPr>
          <w:rFonts w:ascii="仿宋" w:eastAsia="仿宋" w:hAnsi="仿宋" w:cs="仿宋" w:hint="eastAsia"/>
          <w:color w:val="000000"/>
          <w:sz w:val="24"/>
          <w:szCs w:val="24"/>
        </w:rPr>
        <w:t>2023年9月22日</w:t>
      </w:r>
    </w:p>
    <w:bookmarkEnd w:id="3"/>
    <w:bookmarkEnd w:id="4"/>
    <w:p w14:paraId="39C476CC" w14:textId="7AD51420" w:rsidR="002E4CFF" w:rsidRPr="00005669" w:rsidRDefault="002E4CFF" w:rsidP="00005669">
      <w:pPr>
        <w:jc w:val="right"/>
        <w:rPr>
          <w:rFonts w:ascii="仿宋" w:eastAsia="仿宋" w:hAnsi="仿宋"/>
          <w:sz w:val="20"/>
          <w:szCs w:val="21"/>
        </w:rPr>
      </w:pPr>
    </w:p>
    <w:sectPr w:rsidR="002E4CFF" w:rsidRPr="00005669" w:rsidSect="009F76B2">
      <w:headerReference w:type="default" r:id="rId8"/>
      <w:footerReference w:type="default" r:id="rId9"/>
      <w:pgSz w:w="11906" w:h="16838"/>
      <w:pgMar w:top="1440" w:right="1800" w:bottom="1440" w:left="1406" w:header="851" w:footer="992" w:gutter="0"/>
      <w:pgNumType w:start="1"/>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F33721" w14:textId="77777777" w:rsidR="00E46D4B" w:rsidRDefault="00E46D4B">
      <w:r>
        <w:separator/>
      </w:r>
    </w:p>
  </w:endnote>
  <w:endnote w:type="continuationSeparator" w:id="0">
    <w:p w14:paraId="04169992" w14:textId="77777777" w:rsidR="00E46D4B" w:rsidRDefault="00E46D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仿宋_GB2312">
    <w:altName w:val="仿宋"/>
    <w:charset w:val="86"/>
    <w:family w:val="modern"/>
    <w:pitch w:val="default"/>
    <w:sig w:usb0="00000001" w:usb1="080E0000" w:usb2="00000000" w:usb3="00000000" w:csb0="00040000" w:csb1="00000000"/>
  </w:font>
  <w:font w:name="等线 Light">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等线">
    <w:altName w:val="DengXian"/>
    <w:panose1 w:val="02010600030101010101"/>
    <w:charset w:val="86"/>
    <w:family w:val="auto"/>
    <w:pitch w:val="variable"/>
    <w:sig w:usb0="A00002BF" w:usb1="38CF7CFA" w:usb2="00000016" w:usb3="00000000" w:csb0="0004000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63437809"/>
      <w:docPartObj>
        <w:docPartGallery w:val="Page Numbers (Bottom of Page)"/>
        <w:docPartUnique/>
      </w:docPartObj>
    </w:sdtPr>
    <w:sdtEndPr/>
    <w:sdtContent>
      <w:sdt>
        <w:sdtPr>
          <w:id w:val="1728636285"/>
          <w:docPartObj>
            <w:docPartGallery w:val="Page Numbers (Top of Page)"/>
            <w:docPartUnique/>
          </w:docPartObj>
        </w:sdtPr>
        <w:sdtEndPr/>
        <w:sdtContent>
          <w:p w14:paraId="73C4229D" w14:textId="70085ABD" w:rsidR="003E3777" w:rsidRDefault="003E3777">
            <w:pPr>
              <w:pStyle w:val="a7"/>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Pr>
                <w:b/>
                <w:bCs/>
                <w:lang w:val="zh-CN"/>
              </w:rPr>
              <w:t>2</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Pr>
                <w:b/>
                <w:bCs/>
                <w:lang w:val="zh-CN"/>
              </w:rPr>
              <w:t>2</w:t>
            </w:r>
            <w:r>
              <w:rPr>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C627DC" w14:textId="77777777" w:rsidR="00E46D4B" w:rsidRDefault="00E46D4B">
      <w:r>
        <w:separator/>
      </w:r>
    </w:p>
  </w:footnote>
  <w:footnote w:type="continuationSeparator" w:id="0">
    <w:p w14:paraId="62359B92" w14:textId="77777777" w:rsidR="00E46D4B" w:rsidRDefault="00E46D4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DF55B3" w14:textId="28E95D6F" w:rsidR="007F2404" w:rsidRPr="006169A6" w:rsidRDefault="006169A6" w:rsidP="006169A6">
    <w:pPr>
      <w:pStyle w:val="a9"/>
      <w:jc w:val="right"/>
    </w:pPr>
    <w:r w:rsidRPr="006169A6">
      <w:rPr>
        <w:rFonts w:hint="eastAsia"/>
      </w:rPr>
      <w:t>工布江达县林业和草原局</w:t>
    </w:r>
    <w:r w:rsidRPr="006169A6">
      <w:rPr>
        <w:rFonts w:hint="eastAsia"/>
      </w:rPr>
      <w:t>2022</w:t>
    </w:r>
    <w:r w:rsidRPr="006169A6">
      <w:rPr>
        <w:rFonts w:hint="eastAsia"/>
      </w:rPr>
      <w:t>年度财政预算项目支出绩效评价报告</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4A48DA6"/>
    <w:multiLevelType w:val="singleLevel"/>
    <w:tmpl w:val="84A48DA6"/>
    <w:lvl w:ilvl="0">
      <w:start w:val="6"/>
      <w:numFmt w:val="decimal"/>
      <w:suff w:val="nothing"/>
      <w:lvlText w:val="%1、"/>
      <w:lvlJc w:val="left"/>
    </w:lvl>
  </w:abstractNum>
  <w:abstractNum w:abstractNumId="1" w15:restartNumberingAfterBreak="0">
    <w:nsid w:val="902F78B7"/>
    <w:multiLevelType w:val="singleLevel"/>
    <w:tmpl w:val="902F78B7"/>
    <w:lvl w:ilvl="0">
      <w:start w:val="1"/>
      <w:numFmt w:val="decimal"/>
      <w:suff w:val="nothing"/>
      <w:lvlText w:val="%1、"/>
      <w:lvlJc w:val="left"/>
      <w:pPr>
        <w:ind w:left="480" w:firstLine="0"/>
      </w:pPr>
    </w:lvl>
  </w:abstractNum>
  <w:abstractNum w:abstractNumId="2" w15:restartNumberingAfterBreak="0">
    <w:nsid w:val="A0A9FBF6"/>
    <w:multiLevelType w:val="singleLevel"/>
    <w:tmpl w:val="A0A9FBF6"/>
    <w:lvl w:ilvl="0">
      <w:start w:val="2"/>
      <w:numFmt w:val="decimal"/>
      <w:suff w:val="nothing"/>
      <w:lvlText w:val="（%1）"/>
      <w:lvlJc w:val="left"/>
    </w:lvl>
  </w:abstractNum>
  <w:abstractNum w:abstractNumId="3" w15:restartNumberingAfterBreak="0">
    <w:nsid w:val="AEE0A0A4"/>
    <w:multiLevelType w:val="singleLevel"/>
    <w:tmpl w:val="AEE0A0A4"/>
    <w:lvl w:ilvl="0">
      <w:start w:val="3"/>
      <w:numFmt w:val="decimal"/>
      <w:suff w:val="nothing"/>
      <w:lvlText w:val="（%1）"/>
      <w:lvlJc w:val="left"/>
    </w:lvl>
  </w:abstractNum>
  <w:abstractNum w:abstractNumId="4" w15:restartNumberingAfterBreak="0">
    <w:nsid w:val="BCC4BBF1"/>
    <w:multiLevelType w:val="singleLevel"/>
    <w:tmpl w:val="BCC4BBF1"/>
    <w:lvl w:ilvl="0">
      <w:start w:val="1"/>
      <w:numFmt w:val="decimal"/>
      <w:suff w:val="nothing"/>
      <w:lvlText w:val="%1、"/>
      <w:lvlJc w:val="left"/>
    </w:lvl>
  </w:abstractNum>
  <w:abstractNum w:abstractNumId="5" w15:restartNumberingAfterBreak="0">
    <w:nsid w:val="BD96502D"/>
    <w:multiLevelType w:val="singleLevel"/>
    <w:tmpl w:val="BD96502D"/>
    <w:lvl w:ilvl="0">
      <w:start w:val="1"/>
      <w:numFmt w:val="decimal"/>
      <w:suff w:val="nothing"/>
      <w:lvlText w:val="%1、"/>
      <w:lvlJc w:val="left"/>
    </w:lvl>
  </w:abstractNum>
  <w:abstractNum w:abstractNumId="6" w15:restartNumberingAfterBreak="0">
    <w:nsid w:val="D80DD2D6"/>
    <w:multiLevelType w:val="singleLevel"/>
    <w:tmpl w:val="D80DD2D6"/>
    <w:lvl w:ilvl="0">
      <w:start w:val="1"/>
      <w:numFmt w:val="decimal"/>
      <w:suff w:val="nothing"/>
      <w:lvlText w:val="%1、"/>
      <w:lvlJc w:val="left"/>
    </w:lvl>
  </w:abstractNum>
  <w:abstractNum w:abstractNumId="7" w15:restartNumberingAfterBreak="0">
    <w:nsid w:val="DC71882F"/>
    <w:multiLevelType w:val="singleLevel"/>
    <w:tmpl w:val="DC71882F"/>
    <w:lvl w:ilvl="0">
      <w:start w:val="1"/>
      <w:numFmt w:val="decimal"/>
      <w:suff w:val="nothing"/>
      <w:lvlText w:val="%1、"/>
      <w:lvlJc w:val="left"/>
    </w:lvl>
  </w:abstractNum>
  <w:abstractNum w:abstractNumId="8" w15:restartNumberingAfterBreak="0">
    <w:nsid w:val="DCE5C855"/>
    <w:multiLevelType w:val="singleLevel"/>
    <w:tmpl w:val="DCE5C855"/>
    <w:lvl w:ilvl="0">
      <w:start w:val="7"/>
      <w:numFmt w:val="decimal"/>
      <w:suff w:val="nothing"/>
      <w:lvlText w:val="%1、"/>
      <w:lvlJc w:val="left"/>
    </w:lvl>
  </w:abstractNum>
  <w:abstractNum w:abstractNumId="9" w15:restartNumberingAfterBreak="0">
    <w:nsid w:val="F1ED76DD"/>
    <w:multiLevelType w:val="singleLevel"/>
    <w:tmpl w:val="F1ED76DD"/>
    <w:lvl w:ilvl="0">
      <w:start w:val="4"/>
      <w:numFmt w:val="decimal"/>
      <w:suff w:val="nothing"/>
      <w:lvlText w:val="（%1）"/>
      <w:lvlJc w:val="left"/>
    </w:lvl>
  </w:abstractNum>
  <w:abstractNum w:abstractNumId="10" w15:restartNumberingAfterBreak="0">
    <w:nsid w:val="F800EDC5"/>
    <w:multiLevelType w:val="singleLevel"/>
    <w:tmpl w:val="F800EDC5"/>
    <w:lvl w:ilvl="0">
      <w:start w:val="5"/>
      <w:numFmt w:val="chineseCounting"/>
      <w:suff w:val="nothing"/>
      <w:lvlText w:val="%1、"/>
      <w:lvlJc w:val="left"/>
      <w:rPr>
        <w:rFonts w:hint="eastAsia"/>
      </w:rPr>
    </w:lvl>
  </w:abstractNum>
  <w:abstractNum w:abstractNumId="11" w15:restartNumberingAfterBreak="0">
    <w:nsid w:val="2CAD39DB"/>
    <w:multiLevelType w:val="singleLevel"/>
    <w:tmpl w:val="2CAD39DB"/>
    <w:lvl w:ilvl="0">
      <w:start w:val="2"/>
      <w:numFmt w:val="decimal"/>
      <w:suff w:val="nothing"/>
      <w:lvlText w:val="（%1）"/>
      <w:lvlJc w:val="left"/>
    </w:lvl>
  </w:abstractNum>
  <w:abstractNum w:abstractNumId="12" w15:restartNumberingAfterBreak="0">
    <w:nsid w:val="336AF695"/>
    <w:multiLevelType w:val="singleLevel"/>
    <w:tmpl w:val="336AF695"/>
    <w:lvl w:ilvl="0">
      <w:start w:val="2"/>
      <w:numFmt w:val="decimal"/>
      <w:suff w:val="nothing"/>
      <w:lvlText w:val="（%1）"/>
      <w:lvlJc w:val="left"/>
    </w:lvl>
  </w:abstractNum>
  <w:abstractNum w:abstractNumId="13" w15:restartNumberingAfterBreak="0">
    <w:nsid w:val="5FD10833"/>
    <w:multiLevelType w:val="singleLevel"/>
    <w:tmpl w:val="5FD10833"/>
    <w:lvl w:ilvl="0">
      <w:start w:val="2"/>
      <w:numFmt w:val="decimal"/>
      <w:suff w:val="nothing"/>
      <w:lvlText w:val="（%1）"/>
      <w:lvlJc w:val="left"/>
    </w:lvl>
  </w:abstractNum>
  <w:abstractNum w:abstractNumId="14" w15:restartNumberingAfterBreak="0">
    <w:nsid w:val="6F20FE55"/>
    <w:multiLevelType w:val="singleLevel"/>
    <w:tmpl w:val="6F20FE55"/>
    <w:lvl w:ilvl="0">
      <w:start w:val="1"/>
      <w:numFmt w:val="decimal"/>
      <w:suff w:val="nothing"/>
      <w:lvlText w:val="%1、"/>
      <w:lvlJc w:val="left"/>
      <w:pPr>
        <w:ind w:left="480" w:firstLine="0"/>
      </w:pPr>
    </w:lvl>
  </w:abstractNum>
  <w:num w:numId="1">
    <w:abstractNumId w:val="10"/>
  </w:num>
  <w:num w:numId="2">
    <w:abstractNumId w:val="1"/>
  </w:num>
  <w:num w:numId="3">
    <w:abstractNumId w:val="7"/>
  </w:num>
  <w:num w:numId="4">
    <w:abstractNumId w:val="14"/>
  </w:num>
  <w:num w:numId="5">
    <w:abstractNumId w:val="0"/>
  </w:num>
  <w:num w:numId="6">
    <w:abstractNumId w:val="8"/>
  </w:num>
  <w:num w:numId="7">
    <w:abstractNumId w:val="4"/>
  </w:num>
  <w:num w:numId="8">
    <w:abstractNumId w:val="5"/>
  </w:num>
  <w:num w:numId="9">
    <w:abstractNumId w:val="10"/>
    <w:lvlOverride w:ilvl="0">
      <w:startOverride w:val="5"/>
    </w:lvlOverride>
  </w:num>
  <w:num w:numId="10">
    <w:abstractNumId w:val="1"/>
    <w:lvlOverride w:ilvl="0">
      <w:startOverride w:val="1"/>
    </w:lvlOverride>
  </w:num>
  <w:num w:numId="11">
    <w:abstractNumId w:val="7"/>
    <w:lvlOverride w:ilvl="0">
      <w:startOverride w:val="1"/>
    </w:lvlOverride>
  </w:num>
  <w:num w:numId="12">
    <w:abstractNumId w:val="13"/>
  </w:num>
  <w:num w:numId="13">
    <w:abstractNumId w:val="11"/>
  </w:num>
  <w:num w:numId="14">
    <w:abstractNumId w:val="12"/>
  </w:num>
  <w:num w:numId="15">
    <w:abstractNumId w:val="9"/>
  </w:num>
  <w:num w:numId="16">
    <w:abstractNumId w:val="2"/>
  </w:num>
  <w:num w:numId="17">
    <w:abstractNumId w:val="3"/>
  </w:num>
  <w:num w:numId="1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05"/>
  <w:drawingGridVerticalSpacing w:val="156"/>
  <w:displayHorizontalDrawingGridEvery w:val="2"/>
  <w:displayVerticalDrawingGridEvery w:val="2"/>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ZDU4ZmY4MTQ0MGY1NjJjZTY4MTUzYWNlNjdhNjRmOGMifQ=="/>
  </w:docVars>
  <w:rsids>
    <w:rsidRoot w:val="00462A67"/>
    <w:rsid w:val="00001BBF"/>
    <w:rsid w:val="00003F0F"/>
    <w:rsid w:val="00005669"/>
    <w:rsid w:val="000134E2"/>
    <w:rsid w:val="00016C70"/>
    <w:rsid w:val="00020788"/>
    <w:rsid w:val="00036D4C"/>
    <w:rsid w:val="000437FD"/>
    <w:rsid w:val="00052C4A"/>
    <w:rsid w:val="00063067"/>
    <w:rsid w:val="0006687B"/>
    <w:rsid w:val="00072718"/>
    <w:rsid w:val="00081DCE"/>
    <w:rsid w:val="00082251"/>
    <w:rsid w:val="00084D9A"/>
    <w:rsid w:val="0008586B"/>
    <w:rsid w:val="00085CA2"/>
    <w:rsid w:val="00096ED8"/>
    <w:rsid w:val="000B383C"/>
    <w:rsid w:val="000B4833"/>
    <w:rsid w:val="000C5ABD"/>
    <w:rsid w:val="000C728D"/>
    <w:rsid w:val="000D2E16"/>
    <w:rsid w:val="000E0390"/>
    <w:rsid w:val="000E48F7"/>
    <w:rsid w:val="000F176D"/>
    <w:rsid w:val="000F4177"/>
    <w:rsid w:val="0010440D"/>
    <w:rsid w:val="00107867"/>
    <w:rsid w:val="00112D82"/>
    <w:rsid w:val="00123989"/>
    <w:rsid w:val="001336F3"/>
    <w:rsid w:val="001345E3"/>
    <w:rsid w:val="00135BC5"/>
    <w:rsid w:val="001375E1"/>
    <w:rsid w:val="00140516"/>
    <w:rsid w:val="001415E6"/>
    <w:rsid w:val="001471CB"/>
    <w:rsid w:val="0014772F"/>
    <w:rsid w:val="0018069D"/>
    <w:rsid w:val="00180A2C"/>
    <w:rsid w:val="00185911"/>
    <w:rsid w:val="0019558E"/>
    <w:rsid w:val="00195755"/>
    <w:rsid w:val="001A7B1E"/>
    <w:rsid w:val="001D2C6A"/>
    <w:rsid w:val="001D512D"/>
    <w:rsid w:val="001D5730"/>
    <w:rsid w:val="001D769E"/>
    <w:rsid w:val="001F1DDC"/>
    <w:rsid w:val="001F45FC"/>
    <w:rsid w:val="00204C30"/>
    <w:rsid w:val="00211AF6"/>
    <w:rsid w:val="002143F3"/>
    <w:rsid w:val="00221B25"/>
    <w:rsid w:val="00223A2A"/>
    <w:rsid w:val="00223EB3"/>
    <w:rsid w:val="0023204C"/>
    <w:rsid w:val="00254436"/>
    <w:rsid w:val="002554D6"/>
    <w:rsid w:val="002610AC"/>
    <w:rsid w:val="00263809"/>
    <w:rsid w:val="002647B9"/>
    <w:rsid w:val="0027108A"/>
    <w:rsid w:val="00283DB3"/>
    <w:rsid w:val="00287015"/>
    <w:rsid w:val="002A6193"/>
    <w:rsid w:val="002B6751"/>
    <w:rsid w:val="002D673D"/>
    <w:rsid w:val="002E349D"/>
    <w:rsid w:val="002E4CFF"/>
    <w:rsid w:val="002E540A"/>
    <w:rsid w:val="002F7924"/>
    <w:rsid w:val="00304415"/>
    <w:rsid w:val="00306DFD"/>
    <w:rsid w:val="0030764E"/>
    <w:rsid w:val="003209D9"/>
    <w:rsid w:val="00321991"/>
    <w:rsid w:val="0032321E"/>
    <w:rsid w:val="0032720B"/>
    <w:rsid w:val="0033266B"/>
    <w:rsid w:val="00337F6A"/>
    <w:rsid w:val="003409AB"/>
    <w:rsid w:val="00354AEF"/>
    <w:rsid w:val="00360195"/>
    <w:rsid w:val="00361F8B"/>
    <w:rsid w:val="00362ED1"/>
    <w:rsid w:val="0036355E"/>
    <w:rsid w:val="0036726E"/>
    <w:rsid w:val="00380520"/>
    <w:rsid w:val="00382634"/>
    <w:rsid w:val="00392B71"/>
    <w:rsid w:val="0039466A"/>
    <w:rsid w:val="00394BF5"/>
    <w:rsid w:val="003A3F47"/>
    <w:rsid w:val="003B429E"/>
    <w:rsid w:val="003B6128"/>
    <w:rsid w:val="003C39BA"/>
    <w:rsid w:val="003C4AF5"/>
    <w:rsid w:val="003D737C"/>
    <w:rsid w:val="003E3777"/>
    <w:rsid w:val="003F5B02"/>
    <w:rsid w:val="003F6EEA"/>
    <w:rsid w:val="003F70C3"/>
    <w:rsid w:val="00421541"/>
    <w:rsid w:val="00426083"/>
    <w:rsid w:val="00451C70"/>
    <w:rsid w:val="0045689C"/>
    <w:rsid w:val="00462A67"/>
    <w:rsid w:val="004713E7"/>
    <w:rsid w:val="004714A3"/>
    <w:rsid w:val="0047476C"/>
    <w:rsid w:val="0047517D"/>
    <w:rsid w:val="004847F7"/>
    <w:rsid w:val="00487B4C"/>
    <w:rsid w:val="00490519"/>
    <w:rsid w:val="004925E6"/>
    <w:rsid w:val="00492679"/>
    <w:rsid w:val="00495D66"/>
    <w:rsid w:val="004A689D"/>
    <w:rsid w:val="004B2875"/>
    <w:rsid w:val="004C0430"/>
    <w:rsid w:val="004D0F0C"/>
    <w:rsid w:val="004D79D5"/>
    <w:rsid w:val="004E66F9"/>
    <w:rsid w:val="004E71CD"/>
    <w:rsid w:val="004F0140"/>
    <w:rsid w:val="004F61BC"/>
    <w:rsid w:val="004F6D11"/>
    <w:rsid w:val="00501C91"/>
    <w:rsid w:val="00505656"/>
    <w:rsid w:val="0051418A"/>
    <w:rsid w:val="00515F72"/>
    <w:rsid w:val="005262CF"/>
    <w:rsid w:val="00531AD3"/>
    <w:rsid w:val="0053203D"/>
    <w:rsid w:val="00541EE5"/>
    <w:rsid w:val="005433EC"/>
    <w:rsid w:val="00554891"/>
    <w:rsid w:val="00555D6A"/>
    <w:rsid w:val="00560F33"/>
    <w:rsid w:val="0056165B"/>
    <w:rsid w:val="00571C21"/>
    <w:rsid w:val="005721D7"/>
    <w:rsid w:val="005879CB"/>
    <w:rsid w:val="005B253F"/>
    <w:rsid w:val="005C1E7F"/>
    <w:rsid w:val="005C3005"/>
    <w:rsid w:val="005C55E1"/>
    <w:rsid w:val="005E310F"/>
    <w:rsid w:val="005E3E5B"/>
    <w:rsid w:val="005F07F9"/>
    <w:rsid w:val="005F1876"/>
    <w:rsid w:val="005F239A"/>
    <w:rsid w:val="005F342C"/>
    <w:rsid w:val="005F5051"/>
    <w:rsid w:val="005F6186"/>
    <w:rsid w:val="006169A6"/>
    <w:rsid w:val="00616F7A"/>
    <w:rsid w:val="00621A2D"/>
    <w:rsid w:val="00622BBA"/>
    <w:rsid w:val="0062333C"/>
    <w:rsid w:val="0062377C"/>
    <w:rsid w:val="006276E3"/>
    <w:rsid w:val="00636947"/>
    <w:rsid w:val="00637352"/>
    <w:rsid w:val="00642A3D"/>
    <w:rsid w:val="00644942"/>
    <w:rsid w:val="00645644"/>
    <w:rsid w:val="0065227A"/>
    <w:rsid w:val="00657A58"/>
    <w:rsid w:val="006730F0"/>
    <w:rsid w:val="00682245"/>
    <w:rsid w:val="0068586F"/>
    <w:rsid w:val="00691396"/>
    <w:rsid w:val="006952BD"/>
    <w:rsid w:val="006A154B"/>
    <w:rsid w:val="006A4CD8"/>
    <w:rsid w:val="006A686C"/>
    <w:rsid w:val="006B0B47"/>
    <w:rsid w:val="006B615B"/>
    <w:rsid w:val="006C0637"/>
    <w:rsid w:val="006C73E4"/>
    <w:rsid w:val="006D3C28"/>
    <w:rsid w:val="006D4D9B"/>
    <w:rsid w:val="006E7D23"/>
    <w:rsid w:val="006F08A0"/>
    <w:rsid w:val="006F1E5C"/>
    <w:rsid w:val="006F65EC"/>
    <w:rsid w:val="00704C69"/>
    <w:rsid w:val="0070638E"/>
    <w:rsid w:val="007107F8"/>
    <w:rsid w:val="00713BBC"/>
    <w:rsid w:val="0071490C"/>
    <w:rsid w:val="00720474"/>
    <w:rsid w:val="00724C03"/>
    <w:rsid w:val="00733FD0"/>
    <w:rsid w:val="00746B8D"/>
    <w:rsid w:val="00746E02"/>
    <w:rsid w:val="00781FA9"/>
    <w:rsid w:val="00782E02"/>
    <w:rsid w:val="00790861"/>
    <w:rsid w:val="00791BE9"/>
    <w:rsid w:val="00794029"/>
    <w:rsid w:val="00796504"/>
    <w:rsid w:val="007A1AFC"/>
    <w:rsid w:val="007A2AA6"/>
    <w:rsid w:val="007D1842"/>
    <w:rsid w:val="007D4091"/>
    <w:rsid w:val="007D5BF2"/>
    <w:rsid w:val="007E2853"/>
    <w:rsid w:val="007F2404"/>
    <w:rsid w:val="007F386C"/>
    <w:rsid w:val="007F69AA"/>
    <w:rsid w:val="008004CF"/>
    <w:rsid w:val="00803E07"/>
    <w:rsid w:val="00804216"/>
    <w:rsid w:val="00804512"/>
    <w:rsid w:val="00804751"/>
    <w:rsid w:val="00805F21"/>
    <w:rsid w:val="008253F3"/>
    <w:rsid w:val="00825E2C"/>
    <w:rsid w:val="00826621"/>
    <w:rsid w:val="00832918"/>
    <w:rsid w:val="0083599E"/>
    <w:rsid w:val="008448B1"/>
    <w:rsid w:val="008524C9"/>
    <w:rsid w:val="008621AC"/>
    <w:rsid w:val="0087394E"/>
    <w:rsid w:val="008765C5"/>
    <w:rsid w:val="008778CC"/>
    <w:rsid w:val="0089715D"/>
    <w:rsid w:val="008A180B"/>
    <w:rsid w:val="008A1AFD"/>
    <w:rsid w:val="008B25B1"/>
    <w:rsid w:val="008C09B8"/>
    <w:rsid w:val="008C2651"/>
    <w:rsid w:val="008D5119"/>
    <w:rsid w:val="008D623A"/>
    <w:rsid w:val="008F436A"/>
    <w:rsid w:val="009026C9"/>
    <w:rsid w:val="009078C4"/>
    <w:rsid w:val="009132E9"/>
    <w:rsid w:val="009170C7"/>
    <w:rsid w:val="00927BCC"/>
    <w:rsid w:val="00931DEF"/>
    <w:rsid w:val="00934A4F"/>
    <w:rsid w:val="00957EDB"/>
    <w:rsid w:val="00977876"/>
    <w:rsid w:val="00981A62"/>
    <w:rsid w:val="0098474C"/>
    <w:rsid w:val="0098759D"/>
    <w:rsid w:val="00993007"/>
    <w:rsid w:val="009944D0"/>
    <w:rsid w:val="009A782B"/>
    <w:rsid w:val="009B23C5"/>
    <w:rsid w:val="009B2A46"/>
    <w:rsid w:val="009C1B19"/>
    <w:rsid w:val="009C1E7E"/>
    <w:rsid w:val="009D2FE4"/>
    <w:rsid w:val="009E40B3"/>
    <w:rsid w:val="009F09C8"/>
    <w:rsid w:val="009F76B2"/>
    <w:rsid w:val="00A03002"/>
    <w:rsid w:val="00A12D5C"/>
    <w:rsid w:val="00A219C5"/>
    <w:rsid w:val="00A241BD"/>
    <w:rsid w:val="00A4395F"/>
    <w:rsid w:val="00A43A36"/>
    <w:rsid w:val="00A5202F"/>
    <w:rsid w:val="00A565DC"/>
    <w:rsid w:val="00A576FA"/>
    <w:rsid w:val="00A669EA"/>
    <w:rsid w:val="00A8107C"/>
    <w:rsid w:val="00A860E6"/>
    <w:rsid w:val="00A95D64"/>
    <w:rsid w:val="00AA52C0"/>
    <w:rsid w:val="00AA53B4"/>
    <w:rsid w:val="00AB2EF3"/>
    <w:rsid w:val="00AC38A3"/>
    <w:rsid w:val="00AC6C81"/>
    <w:rsid w:val="00AD6ECB"/>
    <w:rsid w:val="00AD774F"/>
    <w:rsid w:val="00AD7B8C"/>
    <w:rsid w:val="00AE1B04"/>
    <w:rsid w:val="00AE7D0A"/>
    <w:rsid w:val="00AF32B3"/>
    <w:rsid w:val="00AF4F3E"/>
    <w:rsid w:val="00AF6FD7"/>
    <w:rsid w:val="00B10DA6"/>
    <w:rsid w:val="00B15FCD"/>
    <w:rsid w:val="00B163ED"/>
    <w:rsid w:val="00B2302C"/>
    <w:rsid w:val="00B23191"/>
    <w:rsid w:val="00B25F8B"/>
    <w:rsid w:val="00B41886"/>
    <w:rsid w:val="00B4197C"/>
    <w:rsid w:val="00B42C20"/>
    <w:rsid w:val="00B44A35"/>
    <w:rsid w:val="00B50425"/>
    <w:rsid w:val="00B53131"/>
    <w:rsid w:val="00B639B0"/>
    <w:rsid w:val="00B659A1"/>
    <w:rsid w:val="00B67322"/>
    <w:rsid w:val="00B76684"/>
    <w:rsid w:val="00B81842"/>
    <w:rsid w:val="00B9448C"/>
    <w:rsid w:val="00B9616C"/>
    <w:rsid w:val="00B963B0"/>
    <w:rsid w:val="00BA4A51"/>
    <w:rsid w:val="00BA5A8A"/>
    <w:rsid w:val="00BA662E"/>
    <w:rsid w:val="00BB5DEF"/>
    <w:rsid w:val="00BC2E89"/>
    <w:rsid w:val="00BD05F9"/>
    <w:rsid w:val="00BD1D44"/>
    <w:rsid w:val="00BE34EE"/>
    <w:rsid w:val="00BE7B58"/>
    <w:rsid w:val="00BE7D40"/>
    <w:rsid w:val="00BF2501"/>
    <w:rsid w:val="00BF4AFD"/>
    <w:rsid w:val="00C158A2"/>
    <w:rsid w:val="00C20B57"/>
    <w:rsid w:val="00C215F6"/>
    <w:rsid w:val="00C31E35"/>
    <w:rsid w:val="00C32E56"/>
    <w:rsid w:val="00C35043"/>
    <w:rsid w:val="00C451F9"/>
    <w:rsid w:val="00C47613"/>
    <w:rsid w:val="00C71134"/>
    <w:rsid w:val="00C82A20"/>
    <w:rsid w:val="00C83F7C"/>
    <w:rsid w:val="00C854AA"/>
    <w:rsid w:val="00C94F41"/>
    <w:rsid w:val="00CA1AB4"/>
    <w:rsid w:val="00CA280E"/>
    <w:rsid w:val="00CB31AA"/>
    <w:rsid w:val="00CC68B9"/>
    <w:rsid w:val="00CD5D2F"/>
    <w:rsid w:val="00CD7BFA"/>
    <w:rsid w:val="00CE351C"/>
    <w:rsid w:val="00CF632D"/>
    <w:rsid w:val="00CF636A"/>
    <w:rsid w:val="00D03596"/>
    <w:rsid w:val="00D05A9A"/>
    <w:rsid w:val="00D106B2"/>
    <w:rsid w:val="00D13F0B"/>
    <w:rsid w:val="00D1688B"/>
    <w:rsid w:val="00D252D0"/>
    <w:rsid w:val="00D308A5"/>
    <w:rsid w:val="00D362CA"/>
    <w:rsid w:val="00D415B5"/>
    <w:rsid w:val="00D525E4"/>
    <w:rsid w:val="00D560D7"/>
    <w:rsid w:val="00D712E6"/>
    <w:rsid w:val="00D81957"/>
    <w:rsid w:val="00DA2A66"/>
    <w:rsid w:val="00DA45CE"/>
    <w:rsid w:val="00DB5029"/>
    <w:rsid w:val="00DB6EC3"/>
    <w:rsid w:val="00DC1E9F"/>
    <w:rsid w:val="00DC7436"/>
    <w:rsid w:val="00DD0DCA"/>
    <w:rsid w:val="00DD1807"/>
    <w:rsid w:val="00DE0958"/>
    <w:rsid w:val="00DE169C"/>
    <w:rsid w:val="00DF070B"/>
    <w:rsid w:val="00DF0CAD"/>
    <w:rsid w:val="00E01703"/>
    <w:rsid w:val="00E020AF"/>
    <w:rsid w:val="00E0665B"/>
    <w:rsid w:val="00E315F1"/>
    <w:rsid w:val="00E36C44"/>
    <w:rsid w:val="00E41D57"/>
    <w:rsid w:val="00E45E56"/>
    <w:rsid w:val="00E46D4B"/>
    <w:rsid w:val="00E537AF"/>
    <w:rsid w:val="00E54C40"/>
    <w:rsid w:val="00E66E3E"/>
    <w:rsid w:val="00E66F7B"/>
    <w:rsid w:val="00E8000C"/>
    <w:rsid w:val="00E800D2"/>
    <w:rsid w:val="00EA1D9B"/>
    <w:rsid w:val="00EB5386"/>
    <w:rsid w:val="00EB59B0"/>
    <w:rsid w:val="00EC11B5"/>
    <w:rsid w:val="00EC3485"/>
    <w:rsid w:val="00EC7674"/>
    <w:rsid w:val="00ED7210"/>
    <w:rsid w:val="00ED7980"/>
    <w:rsid w:val="00EE0484"/>
    <w:rsid w:val="00EE0C9F"/>
    <w:rsid w:val="00EE23B7"/>
    <w:rsid w:val="00EE24B9"/>
    <w:rsid w:val="00EF0E44"/>
    <w:rsid w:val="00EF551C"/>
    <w:rsid w:val="00F013E0"/>
    <w:rsid w:val="00F154F9"/>
    <w:rsid w:val="00F16DB8"/>
    <w:rsid w:val="00F230FD"/>
    <w:rsid w:val="00F3499E"/>
    <w:rsid w:val="00F35CA1"/>
    <w:rsid w:val="00F421A8"/>
    <w:rsid w:val="00F53589"/>
    <w:rsid w:val="00F63F1B"/>
    <w:rsid w:val="00F65D3E"/>
    <w:rsid w:val="00F73EF4"/>
    <w:rsid w:val="00F75AFF"/>
    <w:rsid w:val="00F930E0"/>
    <w:rsid w:val="00FA70CE"/>
    <w:rsid w:val="00FB3920"/>
    <w:rsid w:val="00FB45F4"/>
    <w:rsid w:val="00FC5CEB"/>
    <w:rsid w:val="00FC6341"/>
    <w:rsid w:val="00FC6E77"/>
    <w:rsid w:val="00FD1354"/>
    <w:rsid w:val="00FD3380"/>
    <w:rsid w:val="00FD3B9C"/>
    <w:rsid w:val="00FE22A6"/>
    <w:rsid w:val="00FE407C"/>
    <w:rsid w:val="00FF05AC"/>
    <w:rsid w:val="00FF6C7A"/>
    <w:rsid w:val="05413978"/>
    <w:rsid w:val="05950818"/>
    <w:rsid w:val="06C735D5"/>
    <w:rsid w:val="0B8D0851"/>
    <w:rsid w:val="0C496810"/>
    <w:rsid w:val="0D1E4FED"/>
    <w:rsid w:val="10883B86"/>
    <w:rsid w:val="159C39F4"/>
    <w:rsid w:val="16A95F51"/>
    <w:rsid w:val="16E3407F"/>
    <w:rsid w:val="17CF6C8E"/>
    <w:rsid w:val="18792729"/>
    <w:rsid w:val="1A8027B8"/>
    <w:rsid w:val="1ABE5173"/>
    <w:rsid w:val="1D721295"/>
    <w:rsid w:val="1DDD2182"/>
    <w:rsid w:val="1DED1D32"/>
    <w:rsid w:val="22DB5B2F"/>
    <w:rsid w:val="254B7C8C"/>
    <w:rsid w:val="27706DA7"/>
    <w:rsid w:val="29C864A7"/>
    <w:rsid w:val="2A6318AD"/>
    <w:rsid w:val="2F3D4CDD"/>
    <w:rsid w:val="315C6AA8"/>
    <w:rsid w:val="329444A4"/>
    <w:rsid w:val="3407346C"/>
    <w:rsid w:val="348B3ACF"/>
    <w:rsid w:val="34C366CC"/>
    <w:rsid w:val="362E2F05"/>
    <w:rsid w:val="370F3B82"/>
    <w:rsid w:val="376B6DC2"/>
    <w:rsid w:val="3B046201"/>
    <w:rsid w:val="3DC933E6"/>
    <w:rsid w:val="3F595E17"/>
    <w:rsid w:val="41A94609"/>
    <w:rsid w:val="41BD1802"/>
    <w:rsid w:val="455807E2"/>
    <w:rsid w:val="465D0D57"/>
    <w:rsid w:val="46FC68DF"/>
    <w:rsid w:val="4A371008"/>
    <w:rsid w:val="501716A5"/>
    <w:rsid w:val="52E67210"/>
    <w:rsid w:val="55E90999"/>
    <w:rsid w:val="5BE81CBA"/>
    <w:rsid w:val="5C7B2FBB"/>
    <w:rsid w:val="5F573ECC"/>
    <w:rsid w:val="623203E7"/>
    <w:rsid w:val="639F66F6"/>
    <w:rsid w:val="648F5856"/>
    <w:rsid w:val="64DB5B9B"/>
    <w:rsid w:val="65BA775F"/>
    <w:rsid w:val="66800FD4"/>
    <w:rsid w:val="6A4C6B4B"/>
    <w:rsid w:val="6ABD2AB7"/>
    <w:rsid w:val="6D3E6F03"/>
    <w:rsid w:val="71B24E1A"/>
    <w:rsid w:val="71E45E3C"/>
    <w:rsid w:val="72077982"/>
    <w:rsid w:val="72931EA8"/>
    <w:rsid w:val="76F5742F"/>
    <w:rsid w:val="78235870"/>
    <w:rsid w:val="7A1011D6"/>
    <w:rsid w:val="7AC5713D"/>
    <w:rsid w:val="7BA06575"/>
    <w:rsid w:val="7DDA7858"/>
    <w:rsid w:val="7EEF2BF1"/>
    <w:rsid w:val="7FBC724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76FF2F8"/>
  <w15:docId w15:val="{BA4470F3-9070-4703-8843-37EE298BF8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iPriority="0" w:unhideWhenUsed="1" w:qFormat="1"/>
    <w:lsdException w:name="header" w:uiPriority="0"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qFormat="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0"/>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B5DEF"/>
    <w:pPr>
      <w:widowControl w:val="0"/>
      <w:jc w:val="both"/>
    </w:pPr>
    <w:rPr>
      <w:rFonts w:asciiTheme="minorHAnsi" w:eastAsiaTheme="minorEastAsia" w:hAnsiTheme="minorHAnsi" w:cstheme="minorBidi"/>
      <w:kern w:val="2"/>
      <w:sz w:val="21"/>
      <w:szCs w:val="22"/>
    </w:rPr>
  </w:style>
  <w:style w:type="paragraph" w:styleId="1">
    <w:name w:val="heading 1"/>
    <w:basedOn w:val="a"/>
    <w:next w:val="a"/>
    <w:link w:val="11"/>
    <w:qFormat/>
    <w:rsid w:val="009B23C5"/>
    <w:pPr>
      <w:keepNext/>
      <w:keepLines/>
      <w:spacing w:before="340" w:after="330" w:line="578" w:lineRule="auto"/>
      <w:outlineLvl w:val="0"/>
    </w:pPr>
    <w:rPr>
      <w:rFonts w:ascii="Times New Roman" w:eastAsia="仿宋_GB2312" w:hAnsi="Times New Roman" w:cs="Times New Roman"/>
      <w:b/>
      <w:bCs/>
      <w:kern w:val="44"/>
      <w:sz w:val="44"/>
      <w:szCs w:val="44"/>
    </w:rPr>
  </w:style>
  <w:style w:type="paragraph" w:styleId="2">
    <w:name w:val="heading 2"/>
    <w:basedOn w:val="a"/>
    <w:next w:val="a"/>
    <w:link w:val="20"/>
    <w:qFormat/>
    <w:rsid w:val="006169A6"/>
    <w:pPr>
      <w:keepNext/>
      <w:keepLines/>
      <w:spacing w:before="260" w:after="260" w:line="416" w:lineRule="auto"/>
      <w:outlineLvl w:val="1"/>
    </w:pPr>
    <w:rPr>
      <w:rFonts w:ascii="等线 Light" w:eastAsia="等线 Light" w:hAnsi="等线 Light" w:cs="Times New Roman"/>
      <w:b/>
      <w:bCs/>
      <w:sz w:val="32"/>
      <w:szCs w:val="32"/>
    </w:rPr>
  </w:style>
  <w:style w:type="paragraph" w:styleId="4">
    <w:name w:val="heading 4"/>
    <w:basedOn w:val="a"/>
    <w:next w:val="a"/>
    <w:link w:val="40"/>
    <w:uiPriority w:val="9"/>
    <w:qFormat/>
    <w:rsid w:val="006169A6"/>
    <w:pPr>
      <w:keepNext/>
      <w:keepLines/>
      <w:spacing w:before="280" w:after="290" w:line="376" w:lineRule="auto"/>
      <w:outlineLvl w:val="3"/>
    </w:pPr>
    <w:rPr>
      <w:rFonts w:ascii="Cambria" w:eastAsia="宋体" w:hAnsi="Cambria" w:cs="等线"/>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nhideWhenUsed/>
    <w:qFormat/>
    <w:pPr>
      <w:jc w:val="left"/>
    </w:pPr>
  </w:style>
  <w:style w:type="paragraph" w:styleId="a5">
    <w:name w:val="Balloon Text"/>
    <w:basedOn w:val="a"/>
    <w:link w:val="a6"/>
    <w:unhideWhenUsed/>
    <w:qFormat/>
    <w:rPr>
      <w:sz w:val="18"/>
      <w:szCs w:val="18"/>
    </w:rPr>
  </w:style>
  <w:style w:type="paragraph" w:styleId="a7">
    <w:name w:val="footer"/>
    <w:basedOn w:val="a"/>
    <w:link w:val="a8"/>
    <w:uiPriority w:val="99"/>
    <w:unhideWhenUsed/>
    <w:qFormat/>
    <w:pPr>
      <w:tabs>
        <w:tab w:val="center" w:pos="4153"/>
        <w:tab w:val="right" w:pos="8306"/>
      </w:tabs>
      <w:snapToGrid w:val="0"/>
      <w:jc w:val="left"/>
    </w:pPr>
    <w:rPr>
      <w:sz w:val="18"/>
      <w:szCs w:val="18"/>
    </w:rPr>
  </w:style>
  <w:style w:type="paragraph" w:styleId="a9">
    <w:name w:val="header"/>
    <w:basedOn w:val="a"/>
    <w:link w:val="aa"/>
    <w:unhideWhenUsed/>
    <w:qFormat/>
    <w:pPr>
      <w:pBdr>
        <w:bottom w:val="single" w:sz="6" w:space="1" w:color="auto"/>
      </w:pBdr>
      <w:tabs>
        <w:tab w:val="center" w:pos="4153"/>
        <w:tab w:val="right" w:pos="8306"/>
      </w:tabs>
      <w:snapToGrid w:val="0"/>
      <w:jc w:val="center"/>
    </w:pPr>
    <w:rPr>
      <w:sz w:val="18"/>
      <w:szCs w:val="18"/>
    </w:rPr>
  </w:style>
  <w:style w:type="paragraph" w:styleId="ab">
    <w:name w:val="annotation subject"/>
    <w:basedOn w:val="a3"/>
    <w:next w:val="a3"/>
    <w:link w:val="ac"/>
    <w:unhideWhenUsed/>
    <w:qFormat/>
    <w:rPr>
      <w:b/>
      <w:bCs/>
    </w:rPr>
  </w:style>
  <w:style w:type="character" w:styleId="ad">
    <w:name w:val="annotation reference"/>
    <w:basedOn w:val="a0"/>
    <w:unhideWhenUsed/>
    <w:qFormat/>
    <w:rPr>
      <w:sz w:val="21"/>
      <w:szCs w:val="21"/>
    </w:rPr>
  </w:style>
  <w:style w:type="character" w:customStyle="1" w:styleId="aa">
    <w:name w:val="页眉 字符"/>
    <w:basedOn w:val="a0"/>
    <w:link w:val="a9"/>
    <w:uiPriority w:val="99"/>
    <w:qFormat/>
    <w:rPr>
      <w:sz w:val="18"/>
      <w:szCs w:val="18"/>
    </w:rPr>
  </w:style>
  <w:style w:type="character" w:customStyle="1" w:styleId="a8">
    <w:name w:val="页脚 字符"/>
    <w:basedOn w:val="a0"/>
    <w:link w:val="a7"/>
    <w:qFormat/>
    <w:rPr>
      <w:sz w:val="18"/>
      <w:szCs w:val="18"/>
    </w:rPr>
  </w:style>
  <w:style w:type="paragraph" w:styleId="ae">
    <w:name w:val="List Paragraph"/>
    <w:basedOn w:val="a"/>
    <w:uiPriority w:val="34"/>
    <w:qFormat/>
    <w:pPr>
      <w:ind w:firstLineChars="200" w:firstLine="420"/>
    </w:pPr>
  </w:style>
  <w:style w:type="character" w:customStyle="1" w:styleId="a6">
    <w:name w:val="批注框文本 字符"/>
    <w:basedOn w:val="a0"/>
    <w:link w:val="a5"/>
    <w:qFormat/>
    <w:rPr>
      <w:sz w:val="18"/>
      <w:szCs w:val="18"/>
    </w:rPr>
  </w:style>
  <w:style w:type="character" w:customStyle="1" w:styleId="font01">
    <w:name w:val="font01"/>
    <w:basedOn w:val="a0"/>
    <w:qFormat/>
    <w:rPr>
      <w:rFonts w:ascii="宋体" w:eastAsia="宋体" w:hAnsi="宋体" w:cs="宋体" w:hint="eastAsia"/>
      <w:color w:val="000000"/>
      <w:sz w:val="21"/>
      <w:szCs w:val="21"/>
      <w:u w:val="none"/>
    </w:rPr>
  </w:style>
  <w:style w:type="character" w:customStyle="1" w:styleId="font61">
    <w:name w:val="font61"/>
    <w:basedOn w:val="a0"/>
    <w:qFormat/>
    <w:rPr>
      <w:rFonts w:ascii="宋体" w:eastAsia="宋体" w:hAnsi="宋体" w:cs="宋体" w:hint="eastAsia"/>
      <w:color w:val="000000"/>
      <w:sz w:val="21"/>
      <w:szCs w:val="21"/>
      <w:u w:val="none"/>
    </w:rPr>
  </w:style>
  <w:style w:type="character" w:customStyle="1" w:styleId="a4">
    <w:name w:val="批注文字 字符"/>
    <w:basedOn w:val="a0"/>
    <w:link w:val="a3"/>
    <w:qFormat/>
    <w:rPr>
      <w:rFonts w:asciiTheme="minorHAnsi" w:eastAsiaTheme="minorEastAsia" w:hAnsiTheme="minorHAnsi" w:cstheme="minorBidi"/>
      <w:kern w:val="2"/>
      <w:sz w:val="21"/>
      <w:szCs w:val="22"/>
    </w:rPr>
  </w:style>
  <w:style w:type="character" w:customStyle="1" w:styleId="ac">
    <w:name w:val="批注主题 字符"/>
    <w:basedOn w:val="a4"/>
    <w:link w:val="ab"/>
    <w:qFormat/>
    <w:rPr>
      <w:rFonts w:asciiTheme="minorHAnsi" w:eastAsiaTheme="minorEastAsia" w:hAnsiTheme="minorHAnsi" w:cstheme="minorBidi"/>
      <w:b/>
      <w:bCs/>
      <w:kern w:val="2"/>
      <w:sz w:val="21"/>
      <w:szCs w:val="22"/>
    </w:rPr>
  </w:style>
  <w:style w:type="character" w:customStyle="1" w:styleId="10">
    <w:name w:val="标题 1 字符"/>
    <w:basedOn w:val="a0"/>
    <w:rsid w:val="009B23C5"/>
    <w:rPr>
      <w:rFonts w:asciiTheme="minorHAnsi" w:eastAsiaTheme="minorEastAsia" w:hAnsiTheme="minorHAnsi" w:cstheme="minorBidi"/>
      <w:b/>
      <w:bCs/>
      <w:kern w:val="44"/>
      <w:sz w:val="44"/>
      <w:szCs w:val="44"/>
    </w:rPr>
  </w:style>
  <w:style w:type="character" w:customStyle="1" w:styleId="11">
    <w:name w:val="标题 1 字符1"/>
    <w:link w:val="1"/>
    <w:rsid w:val="009B23C5"/>
    <w:rPr>
      <w:rFonts w:eastAsia="仿宋_GB2312"/>
      <w:b/>
      <w:bCs/>
      <w:kern w:val="44"/>
      <w:sz w:val="44"/>
      <w:szCs w:val="44"/>
    </w:rPr>
  </w:style>
  <w:style w:type="paragraph" w:styleId="af">
    <w:name w:val="Normal Indent"/>
    <w:basedOn w:val="a"/>
    <w:next w:val="a"/>
    <w:rsid w:val="009B23C5"/>
    <w:pPr>
      <w:ind w:firstLine="420"/>
    </w:pPr>
    <w:rPr>
      <w:rFonts w:ascii="Times New Roman" w:eastAsia="仿宋_GB2312" w:hAnsi="Times New Roman" w:cs="Times New Roman"/>
      <w:sz w:val="32"/>
    </w:rPr>
  </w:style>
  <w:style w:type="paragraph" w:styleId="af0">
    <w:name w:val="Body Text"/>
    <w:basedOn w:val="a"/>
    <w:link w:val="12"/>
    <w:qFormat/>
    <w:rsid w:val="009B23C5"/>
    <w:pPr>
      <w:ind w:right="214"/>
    </w:pPr>
    <w:rPr>
      <w:rFonts w:ascii="仿宋_GB2312" w:eastAsia="仿宋_GB2312" w:hAnsi="Times New Roman" w:cs="Times New Roman"/>
      <w:sz w:val="32"/>
    </w:rPr>
  </w:style>
  <w:style w:type="character" w:customStyle="1" w:styleId="af1">
    <w:name w:val="正文文本 字符"/>
    <w:basedOn w:val="a0"/>
    <w:rsid w:val="009B23C5"/>
    <w:rPr>
      <w:rFonts w:asciiTheme="minorHAnsi" w:eastAsiaTheme="minorEastAsia" w:hAnsiTheme="minorHAnsi" w:cstheme="minorBidi"/>
      <w:kern w:val="2"/>
      <w:sz w:val="21"/>
      <w:szCs w:val="22"/>
    </w:rPr>
  </w:style>
  <w:style w:type="character" w:customStyle="1" w:styleId="12">
    <w:name w:val="正文文本 字符1"/>
    <w:link w:val="af0"/>
    <w:rsid w:val="009B23C5"/>
    <w:rPr>
      <w:rFonts w:ascii="仿宋_GB2312" w:eastAsia="仿宋_GB2312"/>
      <w:kern w:val="2"/>
      <w:sz w:val="32"/>
      <w:szCs w:val="22"/>
    </w:rPr>
  </w:style>
  <w:style w:type="character" w:customStyle="1" w:styleId="20">
    <w:name w:val="标题 2 字符"/>
    <w:basedOn w:val="a0"/>
    <w:link w:val="2"/>
    <w:rsid w:val="006169A6"/>
    <w:rPr>
      <w:rFonts w:ascii="等线 Light" w:eastAsia="等线 Light" w:hAnsi="等线 Light"/>
      <w:b/>
      <w:bCs/>
      <w:kern w:val="2"/>
      <w:sz w:val="32"/>
      <w:szCs w:val="32"/>
    </w:rPr>
  </w:style>
  <w:style w:type="character" w:customStyle="1" w:styleId="40">
    <w:name w:val="标题 4 字符"/>
    <w:basedOn w:val="a0"/>
    <w:link w:val="4"/>
    <w:uiPriority w:val="9"/>
    <w:rsid w:val="006169A6"/>
    <w:rPr>
      <w:rFonts w:ascii="Cambria" w:hAnsi="Cambria" w:cs="等线"/>
      <w:b/>
      <w:bCs/>
      <w:kern w:val="2"/>
      <w:sz w:val="28"/>
      <w:szCs w:val="28"/>
    </w:rPr>
  </w:style>
  <w:style w:type="paragraph" w:styleId="af2">
    <w:name w:val="Body Text Indent"/>
    <w:basedOn w:val="a"/>
    <w:link w:val="af3"/>
    <w:uiPriority w:val="99"/>
    <w:unhideWhenUsed/>
    <w:rsid w:val="006169A6"/>
    <w:pPr>
      <w:spacing w:after="120"/>
      <w:ind w:leftChars="200" w:left="420"/>
    </w:pPr>
  </w:style>
  <w:style w:type="character" w:customStyle="1" w:styleId="af3">
    <w:name w:val="正文文本缩进 字符"/>
    <w:basedOn w:val="a0"/>
    <w:link w:val="af2"/>
    <w:uiPriority w:val="99"/>
    <w:semiHidden/>
    <w:rsid w:val="006169A6"/>
    <w:rPr>
      <w:rFonts w:asciiTheme="minorHAnsi" w:eastAsiaTheme="minorEastAsia" w:hAnsiTheme="minorHAnsi" w:cstheme="minorBidi"/>
      <w:kern w:val="2"/>
      <w:sz w:val="21"/>
      <w:szCs w:val="22"/>
    </w:rPr>
  </w:style>
  <w:style w:type="paragraph" w:styleId="21">
    <w:name w:val="Body Text First Indent 2"/>
    <w:basedOn w:val="af2"/>
    <w:link w:val="22"/>
    <w:uiPriority w:val="99"/>
    <w:unhideWhenUsed/>
    <w:qFormat/>
    <w:rsid w:val="006169A6"/>
    <w:pPr>
      <w:ind w:firstLineChars="200" w:firstLine="420"/>
    </w:pPr>
    <w:rPr>
      <w:rFonts w:ascii="等线" w:eastAsia="仿宋_GB2312" w:hAnsi="等线" w:cs="等线"/>
      <w:sz w:val="32"/>
    </w:rPr>
  </w:style>
  <w:style w:type="character" w:customStyle="1" w:styleId="22">
    <w:name w:val="正文文本首行缩进 2 字符"/>
    <w:basedOn w:val="af3"/>
    <w:link w:val="21"/>
    <w:uiPriority w:val="99"/>
    <w:rsid w:val="006169A6"/>
    <w:rPr>
      <w:rFonts w:ascii="等线" w:eastAsia="仿宋_GB2312" w:hAnsi="等线" w:cs="等线"/>
      <w:kern w:val="2"/>
      <w:sz w:val="32"/>
      <w:szCs w:val="22"/>
    </w:rPr>
  </w:style>
  <w:style w:type="paragraph" w:styleId="af4">
    <w:name w:val="Date"/>
    <w:basedOn w:val="a"/>
    <w:next w:val="a"/>
    <w:link w:val="af5"/>
    <w:rsid w:val="006169A6"/>
    <w:pPr>
      <w:ind w:leftChars="2500"/>
    </w:pPr>
    <w:rPr>
      <w:rFonts w:ascii="仿宋_GB2312" w:eastAsia="仿宋_GB2312" w:hAnsi="Courier New" w:cs="等线"/>
      <w:color w:val="0000FF"/>
      <w:sz w:val="32"/>
    </w:rPr>
  </w:style>
  <w:style w:type="character" w:customStyle="1" w:styleId="af5">
    <w:name w:val="日期 字符"/>
    <w:basedOn w:val="a0"/>
    <w:link w:val="af4"/>
    <w:rsid w:val="006169A6"/>
    <w:rPr>
      <w:rFonts w:ascii="仿宋_GB2312" w:eastAsia="仿宋_GB2312" w:hAnsi="Courier New" w:cs="等线"/>
      <w:color w:val="0000FF"/>
      <w:kern w:val="2"/>
      <w:sz w:val="32"/>
      <w:szCs w:val="22"/>
    </w:rPr>
  </w:style>
  <w:style w:type="paragraph" w:styleId="af6">
    <w:name w:val="Subtitle"/>
    <w:basedOn w:val="a"/>
    <w:next w:val="a"/>
    <w:link w:val="af7"/>
    <w:qFormat/>
    <w:rsid w:val="006169A6"/>
    <w:pPr>
      <w:spacing w:before="240" w:after="60" w:line="312" w:lineRule="auto"/>
      <w:jc w:val="center"/>
      <w:outlineLvl w:val="1"/>
    </w:pPr>
    <w:rPr>
      <w:rFonts w:ascii="等线" w:eastAsia="仿宋_GB2312" w:hAnsi="等线" w:cs="等线"/>
      <w:b/>
      <w:bCs/>
      <w:kern w:val="28"/>
      <w:sz w:val="32"/>
      <w:szCs w:val="32"/>
    </w:rPr>
  </w:style>
  <w:style w:type="character" w:customStyle="1" w:styleId="af7">
    <w:name w:val="副标题 字符"/>
    <w:basedOn w:val="a0"/>
    <w:link w:val="af6"/>
    <w:rsid w:val="006169A6"/>
    <w:rPr>
      <w:rFonts w:ascii="等线" w:eastAsia="仿宋_GB2312" w:hAnsi="等线" w:cs="等线"/>
      <w:b/>
      <w:bCs/>
      <w:kern w:val="28"/>
      <w:sz w:val="32"/>
      <w:szCs w:val="32"/>
    </w:rPr>
  </w:style>
  <w:style w:type="paragraph" w:styleId="af8">
    <w:name w:val="footnote text"/>
    <w:basedOn w:val="a"/>
    <w:link w:val="af9"/>
    <w:rsid w:val="006169A6"/>
    <w:pPr>
      <w:snapToGrid w:val="0"/>
      <w:jc w:val="left"/>
    </w:pPr>
    <w:rPr>
      <w:rFonts w:ascii="等线" w:eastAsia="仿宋_GB2312" w:hAnsi="等线" w:cs="等线"/>
      <w:sz w:val="18"/>
      <w:szCs w:val="18"/>
    </w:rPr>
  </w:style>
  <w:style w:type="character" w:customStyle="1" w:styleId="af9">
    <w:name w:val="脚注文本 字符"/>
    <w:basedOn w:val="a0"/>
    <w:link w:val="af8"/>
    <w:rsid w:val="006169A6"/>
    <w:rPr>
      <w:rFonts w:ascii="等线" w:eastAsia="仿宋_GB2312" w:hAnsi="等线" w:cs="等线"/>
      <w:kern w:val="2"/>
      <w:sz w:val="18"/>
      <w:szCs w:val="18"/>
    </w:rPr>
  </w:style>
  <w:style w:type="paragraph" w:styleId="afa">
    <w:name w:val="Normal (Web)"/>
    <w:basedOn w:val="a"/>
    <w:rsid w:val="006169A6"/>
    <w:rPr>
      <w:rFonts w:ascii="等线" w:eastAsia="仿宋_GB2312" w:hAnsi="等线" w:cs="等线"/>
      <w:sz w:val="24"/>
    </w:rPr>
  </w:style>
  <w:style w:type="table" w:styleId="afb">
    <w:name w:val="Table Grid"/>
    <w:basedOn w:val="a1"/>
    <w:rsid w:val="006169A6"/>
    <w:pPr>
      <w:widowControl w:val="0"/>
      <w:jc w:val="both"/>
    </w:pPr>
    <w:rPr>
      <w:rFonts w:ascii="等线" w:eastAsia="等线" w:hAnsi="等线" w:cs="等线" w:hint="eastAsia"/>
      <w:kern w:val="2"/>
      <w:sz w:val="21"/>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c">
    <w:name w:val="Emphasis"/>
    <w:qFormat/>
    <w:rsid w:val="006169A6"/>
    <w:rPr>
      <w:rFonts w:ascii="Tahoma" w:eastAsia="宋体" w:hAnsi="Tahoma"/>
      <w:i/>
      <w:iCs/>
      <w:sz w:val="24"/>
      <w:szCs w:val="24"/>
    </w:rPr>
  </w:style>
  <w:style w:type="paragraph" w:customStyle="1" w:styleId="afd">
    <w:name w:val="发文单位"/>
    <w:basedOn w:val="a"/>
    <w:qFormat/>
    <w:rsid w:val="006169A6"/>
    <w:pPr>
      <w:adjustRightInd w:val="0"/>
      <w:spacing w:before="120" w:after="120" w:line="560" w:lineRule="atLeast"/>
      <w:jc w:val="center"/>
    </w:pPr>
    <w:rPr>
      <w:rFonts w:ascii="黑体" w:eastAsia="黑体" w:hAnsi="等线" w:cs="等线"/>
      <w:color w:val="FF0000"/>
      <w:spacing w:val="60"/>
      <w:kern w:val="0"/>
      <w:sz w:val="52"/>
    </w:rPr>
  </w:style>
  <w:style w:type="paragraph" w:customStyle="1" w:styleId="afe">
    <w:name w:val="文书类型"/>
    <w:basedOn w:val="afd"/>
    <w:qFormat/>
    <w:rsid w:val="006169A6"/>
    <w:pPr>
      <w:spacing w:after="180"/>
    </w:pPr>
    <w:rPr>
      <w:spacing w:val="120"/>
      <w:sz w:val="84"/>
    </w:rPr>
  </w:style>
  <w:style w:type="paragraph" w:styleId="aff">
    <w:name w:val="Revision"/>
    <w:uiPriority w:val="99"/>
    <w:unhideWhenUsed/>
    <w:rsid w:val="006169A6"/>
    <w:rPr>
      <w:rFonts w:ascii="等线" w:eastAsia="仿宋_GB2312" w:hAnsi="等线" w:cs="等线"/>
      <w:kern w:val="2"/>
      <w:sz w:val="32"/>
      <w:szCs w:val="22"/>
    </w:rPr>
  </w:style>
  <w:style w:type="paragraph" w:customStyle="1" w:styleId="TableParagraph">
    <w:name w:val="Table Paragraph"/>
    <w:basedOn w:val="a"/>
    <w:unhideWhenUsed/>
    <w:qFormat/>
    <w:rsid w:val="006169A6"/>
    <w:pPr>
      <w:autoSpaceDE w:val="0"/>
      <w:autoSpaceDN w:val="0"/>
      <w:jc w:val="left"/>
    </w:pPr>
    <w:rPr>
      <w:rFonts w:ascii="宋体" w:eastAsia="宋体" w:hAnsi="宋体" w:cs="Times New Roman"/>
      <w:kern w:val="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674919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85E98B-6A06-4629-9E64-2B146898AA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391</TotalTime>
  <Pages>41</Pages>
  <Words>3993</Words>
  <Characters>22761</Characters>
  <Application>Microsoft Office Word</Application>
  <DocSecurity>0</DocSecurity>
  <Lines>189</Lines>
  <Paragraphs>53</Paragraphs>
  <ScaleCrop>false</ScaleCrop>
  <Company>Microsoft</Company>
  <LinksUpToDate>false</LinksUpToDate>
  <CharactersWithSpaces>26701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宁</cp:lastModifiedBy>
  <cp:revision>72</cp:revision>
  <cp:lastPrinted>2023-11-29T09:50:00Z</cp:lastPrinted>
  <dcterms:created xsi:type="dcterms:W3CDTF">2023-11-17T08:21:00Z</dcterms:created>
  <dcterms:modified xsi:type="dcterms:W3CDTF">2023-12-04T09:51:00Z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B6C6F59CDD6A49CEACFFA890489C8E0E</vt:lpwstr>
  </property>
</Properties>
</file>