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D2F236" w14:textId="75EF024D" w:rsidR="00BC3833" w:rsidRPr="00BC3833" w:rsidRDefault="00BC3833" w:rsidP="00BC3833">
      <w:pPr>
        <w:spacing w:line="560" w:lineRule="exact"/>
        <w:jc w:val="center"/>
        <w:rPr>
          <w:rFonts w:ascii="仿宋" w:eastAsia="仿宋" w:hAnsi="仿宋" w:cs="黑体"/>
          <w:sz w:val="32"/>
          <w:szCs w:val="48"/>
        </w:rPr>
      </w:pPr>
      <w:bookmarkStart w:id="0" w:name="_Toc6740192"/>
      <w:bookmarkStart w:id="1" w:name="_Toc5877442"/>
      <w:r w:rsidRPr="00BC3833">
        <w:rPr>
          <w:rFonts w:ascii="仿宋" w:eastAsia="仿宋" w:hAnsi="仿宋" w:cs="黑体" w:hint="eastAsia"/>
          <w:sz w:val="32"/>
          <w:szCs w:val="48"/>
        </w:rPr>
        <w:t>西藏</w:t>
      </w:r>
      <w:proofErr w:type="gramStart"/>
      <w:r w:rsidRPr="00BC3833">
        <w:rPr>
          <w:rFonts w:ascii="仿宋" w:eastAsia="仿宋" w:hAnsi="仿宋" w:cs="黑体" w:hint="eastAsia"/>
          <w:sz w:val="32"/>
          <w:szCs w:val="48"/>
        </w:rPr>
        <w:t>林芝市</w:t>
      </w:r>
      <w:proofErr w:type="gramEnd"/>
      <w:r>
        <w:rPr>
          <w:rFonts w:ascii="仿宋" w:eastAsia="仿宋" w:hAnsi="仿宋" w:cs="黑体" w:hint="eastAsia"/>
          <w:sz w:val="32"/>
          <w:szCs w:val="48"/>
        </w:rPr>
        <w:t>工布江达县水利局</w:t>
      </w:r>
      <w:r w:rsidRPr="00BC3833">
        <w:rPr>
          <w:rFonts w:ascii="仿宋" w:eastAsia="仿宋" w:hAnsi="仿宋" w:cs="黑体" w:hint="eastAsia"/>
          <w:sz w:val="32"/>
          <w:szCs w:val="48"/>
        </w:rPr>
        <w:t>2022年度</w:t>
      </w:r>
    </w:p>
    <w:p w14:paraId="23A2FC21" w14:textId="77777777" w:rsidR="00BC3833" w:rsidRPr="00BC3833" w:rsidRDefault="00BC3833" w:rsidP="00BC3833">
      <w:pPr>
        <w:spacing w:line="560" w:lineRule="exact"/>
        <w:jc w:val="center"/>
        <w:rPr>
          <w:rFonts w:ascii="仿宋" w:eastAsia="仿宋" w:hAnsi="仿宋" w:cs="黑体"/>
          <w:sz w:val="32"/>
          <w:szCs w:val="48"/>
        </w:rPr>
      </w:pPr>
      <w:r w:rsidRPr="00BC3833">
        <w:rPr>
          <w:rFonts w:ascii="仿宋" w:eastAsia="仿宋" w:hAnsi="仿宋" w:cs="黑体" w:hint="eastAsia"/>
          <w:sz w:val="32"/>
          <w:szCs w:val="48"/>
        </w:rPr>
        <w:t>财政预算项目支出绩效评价报告</w:t>
      </w:r>
    </w:p>
    <w:p w14:paraId="3EAF30CA" w14:textId="77777777" w:rsidR="00BC3833" w:rsidRPr="005078FA" w:rsidRDefault="00BC3833" w:rsidP="00BC3833">
      <w:pPr>
        <w:spacing w:line="560" w:lineRule="exact"/>
        <w:jc w:val="right"/>
        <w:rPr>
          <w:rFonts w:ascii="仿宋" w:eastAsia="仿宋" w:hAnsi="仿宋" w:cs="仿宋"/>
          <w:sz w:val="24"/>
          <w:szCs w:val="24"/>
        </w:rPr>
      </w:pPr>
      <w:r w:rsidRPr="005078FA">
        <w:rPr>
          <w:rFonts w:ascii="仿宋" w:eastAsia="仿宋" w:hAnsi="仿宋" w:cs="仿宋" w:hint="eastAsia"/>
          <w:sz w:val="24"/>
          <w:szCs w:val="24"/>
        </w:rPr>
        <w:t>辽</w:t>
      </w:r>
      <w:proofErr w:type="gramStart"/>
      <w:r w:rsidRPr="005078FA">
        <w:rPr>
          <w:rFonts w:ascii="仿宋" w:eastAsia="仿宋" w:hAnsi="仿宋" w:cs="仿宋" w:hint="eastAsia"/>
          <w:sz w:val="24"/>
          <w:szCs w:val="24"/>
        </w:rPr>
        <w:t>言绩评</w:t>
      </w:r>
      <w:proofErr w:type="gramEnd"/>
      <w:r w:rsidRPr="005078FA">
        <w:rPr>
          <w:rFonts w:ascii="仿宋" w:eastAsia="仿宋" w:hAnsi="仿宋" w:cs="仿宋" w:hint="eastAsia"/>
          <w:sz w:val="24"/>
          <w:szCs w:val="24"/>
        </w:rPr>
        <w:t>字[2023]4</w:t>
      </w:r>
      <w:r w:rsidRPr="005078FA">
        <w:rPr>
          <w:rFonts w:ascii="仿宋" w:eastAsia="仿宋" w:hAnsi="仿宋" w:cs="仿宋"/>
          <w:sz w:val="24"/>
          <w:szCs w:val="24"/>
        </w:rPr>
        <w:t>503</w:t>
      </w:r>
      <w:r w:rsidRPr="005078FA">
        <w:rPr>
          <w:rFonts w:ascii="仿宋" w:eastAsia="仿宋" w:hAnsi="仿宋" w:cs="仿宋" w:hint="eastAsia"/>
          <w:sz w:val="24"/>
          <w:szCs w:val="24"/>
        </w:rPr>
        <w:t>号</w:t>
      </w:r>
    </w:p>
    <w:p w14:paraId="61EF9511" w14:textId="77777777" w:rsidR="00BC3833" w:rsidRPr="00BC3833" w:rsidRDefault="00BC3833" w:rsidP="00BC3833">
      <w:pPr>
        <w:spacing w:line="560" w:lineRule="exact"/>
        <w:jc w:val="left"/>
        <w:rPr>
          <w:rFonts w:ascii="仿宋" w:eastAsia="仿宋" w:hAnsi="仿宋" w:cs="仿宋"/>
          <w:b/>
          <w:bCs/>
          <w:sz w:val="28"/>
          <w:szCs w:val="28"/>
        </w:rPr>
      </w:pPr>
    </w:p>
    <w:p w14:paraId="3F36854B" w14:textId="77777777" w:rsidR="00BC3833" w:rsidRPr="00BC3833" w:rsidRDefault="00BC3833" w:rsidP="00BC3833">
      <w:pPr>
        <w:spacing w:line="560" w:lineRule="exact"/>
        <w:jc w:val="left"/>
        <w:rPr>
          <w:rFonts w:ascii="仿宋" w:eastAsia="仿宋" w:hAnsi="仿宋" w:cs="仿宋"/>
          <w:b/>
          <w:bCs/>
          <w:sz w:val="28"/>
          <w:szCs w:val="28"/>
        </w:rPr>
      </w:pPr>
      <w:r w:rsidRPr="00BC3833">
        <w:rPr>
          <w:rFonts w:ascii="仿宋" w:eastAsia="仿宋" w:hAnsi="仿宋" w:cs="仿宋" w:hint="eastAsia"/>
          <w:b/>
          <w:bCs/>
          <w:sz w:val="28"/>
          <w:szCs w:val="28"/>
        </w:rPr>
        <w:t>工布江达县财政局：</w:t>
      </w:r>
    </w:p>
    <w:p w14:paraId="29A4591A" w14:textId="1FB0E5B9" w:rsidR="00BC3833" w:rsidRPr="00BC3833" w:rsidRDefault="00BC3833" w:rsidP="00BC3833">
      <w:pPr>
        <w:spacing w:line="560" w:lineRule="exact"/>
        <w:ind w:firstLineChars="200" w:firstLine="560"/>
        <w:jc w:val="left"/>
        <w:rPr>
          <w:rFonts w:ascii="仿宋" w:eastAsia="仿宋" w:hAnsi="仿宋" w:cs="仿宋"/>
          <w:bCs/>
          <w:sz w:val="28"/>
          <w:szCs w:val="28"/>
        </w:rPr>
      </w:pPr>
      <w:r w:rsidRPr="00BC3833">
        <w:rPr>
          <w:rFonts w:ascii="仿宋" w:eastAsia="仿宋" w:hAnsi="仿宋" w:cs="仿宋" w:hint="eastAsia"/>
          <w:sz w:val="28"/>
          <w:szCs w:val="28"/>
        </w:rPr>
        <w:t>我们接受贵局委托，对西藏</w:t>
      </w:r>
      <w:proofErr w:type="gramStart"/>
      <w:r w:rsidRPr="00BC3833">
        <w:rPr>
          <w:rFonts w:ascii="仿宋" w:eastAsia="仿宋" w:hAnsi="仿宋" w:cs="仿宋" w:hint="eastAsia"/>
          <w:sz w:val="28"/>
          <w:szCs w:val="28"/>
        </w:rPr>
        <w:t>林芝市</w:t>
      </w:r>
      <w:proofErr w:type="gramEnd"/>
      <w:r>
        <w:rPr>
          <w:rFonts w:ascii="仿宋" w:eastAsia="仿宋" w:hAnsi="仿宋" w:cs="仿宋" w:hint="eastAsia"/>
          <w:sz w:val="28"/>
          <w:szCs w:val="28"/>
        </w:rPr>
        <w:t>工布江达县水利局</w:t>
      </w:r>
      <w:r w:rsidRPr="00BC3833">
        <w:rPr>
          <w:rFonts w:ascii="仿宋" w:eastAsia="仿宋" w:hAnsi="仿宋" w:cs="仿宋" w:hint="eastAsia"/>
          <w:sz w:val="28"/>
          <w:szCs w:val="28"/>
        </w:rPr>
        <w:t>（以下简称：</w:t>
      </w:r>
      <w:r>
        <w:rPr>
          <w:rFonts w:ascii="仿宋" w:eastAsia="仿宋" w:hAnsi="仿宋" w:cs="仿宋" w:hint="eastAsia"/>
          <w:sz w:val="28"/>
          <w:szCs w:val="28"/>
        </w:rPr>
        <w:t>工布江达县水利局</w:t>
      </w:r>
      <w:r w:rsidRPr="00BC3833">
        <w:rPr>
          <w:rFonts w:ascii="仿宋" w:eastAsia="仿宋" w:hAnsi="仿宋" w:cs="仿宋" w:hint="eastAsia"/>
          <w:sz w:val="28"/>
          <w:szCs w:val="28"/>
        </w:rPr>
        <w:t>）2022年度财政预算项目支出（以下简称：项目支出）进行绩效评价。</w:t>
      </w:r>
      <w:r>
        <w:rPr>
          <w:rFonts w:ascii="仿宋" w:eastAsia="仿宋" w:hAnsi="仿宋" w:cs="仿宋" w:hint="eastAsia"/>
          <w:sz w:val="28"/>
          <w:szCs w:val="28"/>
        </w:rPr>
        <w:t>工布江达县水利局</w:t>
      </w:r>
      <w:r w:rsidRPr="00BC3833">
        <w:rPr>
          <w:rFonts w:ascii="仿宋" w:eastAsia="仿宋" w:hAnsi="仿宋" w:cs="仿宋" w:hint="eastAsia"/>
          <w:sz w:val="28"/>
          <w:szCs w:val="28"/>
        </w:rPr>
        <w:t>对其提供资料的真实性、合法性、完整性负责。我们的责任是依法独立对预算项目支出的决策、管理、业绩和效果情况进行反映、分析和评价。现将绩效评价情况及结果报告如下：</w:t>
      </w:r>
    </w:p>
    <w:p w14:paraId="20FAFF88" w14:textId="77777777" w:rsidR="00BC3833" w:rsidRPr="00BC3833" w:rsidRDefault="00BC3833" w:rsidP="00BC3833">
      <w:pPr>
        <w:spacing w:line="560" w:lineRule="exact"/>
        <w:ind w:firstLineChars="200" w:firstLine="562"/>
        <w:jc w:val="left"/>
        <w:rPr>
          <w:rFonts w:ascii="仿宋" w:eastAsia="仿宋" w:hAnsi="仿宋" w:cs="仿宋"/>
          <w:b/>
          <w:bCs/>
          <w:sz w:val="28"/>
          <w:szCs w:val="28"/>
        </w:rPr>
      </w:pPr>
      <w:r w:rsidRPr="00BC3833">
        <w:rPr>
          <w:rFonts w:ascii="仿宋" w:eastAsia="仿宋" w:hAnsi="仿宋" w:cs="仿宋" w:hint="eastAsia"/>
          <w:b/>
          <w:bCs/>
          <w:sz w:val="28"/>
          <w:szCs w:val="28"/>
        </w:rPr>
        <w:t>一、</w:t>
      </w:r>
      <w:bookmarkEnd w:id="0"/>
      <w:bookmarkEnd w:id="1"/>
      <w:r w:rsidRPr="00BC3833">
        <w:rPr>
          <w:rFonts w:ascii="仿宋" w:eastAsia="仿宋" w:hAnsi="仿宋" w:cs="仿宋" w:hint="eastAsia"/>
          <w:b/>
          <w:bCs/>
          <w:sz w:val="28"/>
          <w:szCs w:val="28"/>
        </w:rPr>
        <w:t>项目单位及项目支出概况</w:t>
      </w:r>
    </w:p>
    <w:p w14:paraId="5829CA03" w14:textId="77777777" w:rsidR="00BC3833" w:rsidRPr="00BC3833" w:rsidRDefault="00BC3833" w:rsidP="00BC3833">
      <w:pPr>
        <w:spacing w:line="560" w:lineRule="exact"/>
        <w:ind w:firstLineChars="200" w:firstLine="562"/>
        <w:jc w:val="left"/>
        <w:rPr>
          <w:rFonts w:ascii="仿宋" w:eastAsia="仿宋" w:hAnsi="仿宋" w:cs="仿宋"/>
          <w:b/>
          <w:bCs/>
          <w:sz w:val="28"/>
          <w:szCs w:val="28"/>
        </w:rPr>
      </w:pPr>
      <w:r w:rsidRPr="00BC3833">
        <w:rPr>
          <w:rFonts w:ascii="仿宋" w:eastAsia="仿宋" w:hAnsi="仿宋" w:cs="仿宋" w:hint="eastAsia"/>
          <w:b/>
          <w:bCs/>
          <w:sz w:val="28"/>
          <w:szCs w:val="28"/>
        </w:rPr>
        <w:t>（一）项目单位</w:t>
      </w:r>
    </w:p>
    <w:p w14:paraId="5637CB7A" w14:textId="10CD3282" w:rsidR="00BC3833" w:rsidRPr="00BC3833" w:rsidRDefault="00BC3833" w:rsidP="00BC3833">
      <w:pPr>
        <w:spacing w:line="560" w:lineRule="exact"/>
        <w:ind w:firstLine="641"/>
        <w:rPr>
          <w:rFonts w:ascii="仿宋" w:eastAsia="仿宋" w:hAnsi="仿宋" w:cs="仿宋"/>
          <w:sz w:val="28"/>
          <w:szCs w:val="28"/>
        </w:rPr>
      </w:pPr>
      <w:r>
        <w:rPr>
          <w:rFonts w:ascii="仿宋" w:eastAsia="仿宋" w:hAnsi="仿宋" w:cs="仿宋" w:hint="eastAsia"/>
          <w:sz w:val="28"/>
          <w:szCs w:val="28"/>
        </w:rPr>
        <w:t>工布江达县水利局</w:t>
      </w:r>
      <w:r w:rsidRPr="00BC3833">
        <w:rPr>
          <w:rFonts w:ascii="仿宋" w:eastAsia="仿宋" w:hAnsi="仿宋" w:cs="仿宋" w:hint="eastAsia"/>
          <w:sz w:val="28"/>
          <w:szCs w:val="28"/>
        </w:rPr>
        <w:t>部门职能：（1）负责保障水资源的合理开发利用。拟订全县水利规划和政策，起草有关水利工作的规范性文件，组织编制全县水资源规划、重要江河湖泊流域综合规划、防洪规划等；</w:t>
      </w:r>
    </w:p>
    <w:p w14:paraId="3585E0DC"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2）负责生活、生产经营和生态环境用水的统筹和保障。组织实施最严格水资源管理制度，实施水资源的统一监督管理，拟定全县水利中长期供求规划、水量分配方案并监督实施。负责全县重要流域、区域以及重大水利工程的水资源调度。组织实施取水许可、水资源论证、防洪论证和规划同意书制度，指导开展水资源有偿使用工作。指导水利行业供水和乡（镇）供水工作；</w:t>
      </w:r>
    </w:p>
    <w:p w14:paraId="6C103415"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（3）按规定制定水利工程建设有关制度并组织实施，负责提出全县水利固定资产投资规模、方向、具体安排建议并组织指导实施，按规定权限申报、核准全县规划内和年度计划规模内固定资产投资项目，并</w:t>
      </w:r>
      <w:r w:rsidRPr="00BC3833">
        <w:rPr>
          <w:rFonts w:ascii="仿宋" w:eastAsia="仿宋" w:hAnsi="仿宋" w:cs="仿宋" w:hint="eastAsia"/>
          <w:sz w:val="28"/>
          <w:szCs w:val="28"/>
        </w:rPr>
        <w:lastRenderedPageBreak/>
        <w:t>负责项目实施的监督管理；</w:t>
      </w:r>
    </w:p>
    <w:p w14:paraId="44AAF381"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（4）指导水资源保护工作。组织编制并实施水资源保护规划。指导地下水开发利用和地下水资源管理保护。组织指导地下水超采区综合治理；</w:t>
      </w:r>
    </w:p>
    <w:p w14:paraId="6D4C68AA"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（5）负责节约用水工作。拟定全县节约用水政策，组织编制节约用水规划并监督实施，组织制定有关标准.组织实施用水总量控制等管理制度，指导和推动节水型社会建设工作；</w:t>
      </w:r>
    </w:p>
    <w:p w14:paraId="27582291"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（6）按规定组织开展水资源、水能资源调查评价和水资源承载能力监测预警工作；</w:t>
      </w:r>
    </w:p>
    <w:p w14:paraId="7B32E239"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7）指导水利设施、水域及其岸线的管理、保护与综合利用。组织指导水利基础设施网络建设。指导全县重要江河湖泊及河口的治理、开发和保护，指导河湖水生态保护与修复、河湖生态流量水量管理以及河湖水系连通工作；</w:t>
      </w:r>
    </w:p>
    <w:p w14:paraId="6A1DA4D5"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（8）指导监督水利工程建设与运行管理。组织实施具有控制性的重要水利工程建设与运行管理；</w:t>
      </w:r>
    </w:p>
    <w:p w14:paraId="0E497099"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9）负责水土保持工作。拟定水土保持规划并监督实施，组织实施水土流失的综合防治、监测预报并公告，负责全县建设项目水土保持监督管理，督促水土保持补偿费征收工作。指导全县重点水土保持建设项目的实施；</w:t>
      </w:r>
    </w:p>
    <w:p w14:paraId="327162AB"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10）指导农村水利工作组织开展大中型灌排工程建设与改造。指导农村饮水安全工程建设管理工作，指导节水灌溉有关工作。协调农牧区水利工作。指导农村水利改革创新和社会化服务体系建设。指导农村水能资源开发、小水电改造和水电农村电气化工作。指导水利扶贫工作；</w:t>
      </w:r>
    </w:p>
    <w:p w14:paraId="42E2FFBB"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（11）指导水利工程移民管理工作。落实水利工程移民有关政策并</w:t>
      </w:r>
      <w:r w:rsidRPr="00BC3833">
        <w:rPr>
          <w:rFonts w:ascii="仿宋" w:eastAsia="仿宋" w:hAnsi="仿宋" w:cs="仿宋" w:hint="eastAsia"/>
          <w:sz w:val="28"/>
          <w:szCs w:val="28"/>
        </w:rPr>
        <w:lastRenderedPageBreak/>
        <w:t>监督实施，组织实施水利工程移民安置验收、监督评估等制度。指导监督水库移民后期扶持政策的实施；</w:t>
      </w:r>
    </w:p>
    <w:p w14:paraId="197978F6"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12）负责全县重大涉水违法事件的查处、协调和仲裁跨乡（镇）水事纠纷，开展水政监察和水行政执法工作。依法负责水利行业安全生产工作，组织指导水库、水电站大坝、农村水电站的安全监管，指导水利建设市场的监督管理，组织实施水利工程建设的监督；</w:t>
      </w:r>
    </w:p>
    <w:p w14:paraId="6422288B"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13）开展水利科技工作。组织开展水利行业质量监督工作，组织重大水利科学研究、技术引进和科技推广，贯彻执行水利行业的技术标准，拟定水利行业规程规范并监督实施，承担水利统计工作，指导水利信息化、水利行业队伍建设；</w:t>
      </w:r>
    </w:p>
    <w:p w14:paraId="0D7A38A9"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14）负责落实综合防灾减灾规划相关要求，组织编制县洪水干旱灾害防治规划并指导实施。承担全县水情旱情监测预警工作。组织编制全县重要江河湖泊和重要水工程的防御洪水抗御旱灾调度及应急水量调度方案，按程序报批并组织实施、承担防御洪水应急抢险的技术支撑工作；</w:t>
      </w:r>
    </w:p>
    <w:p w14:paraId="24DC6EE8"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（15）负责贯彻落实工布江达县全面推行河长制工作领导小组的部署安排，组织协调工布江达县全面推行河长制工作领导小组成员单位落实河长</w:t>
      </w:r>
      <w:proofErr w:type="gramStart"/>
      <w:r w:rsidRPr="00BC3833">
        <w:rPr>
          <w:rFonts w:ascii="仿宋" w:eastAsia="仿宋" w:hAnsi="仿宋" w:cs="仿宋" w:hint="eastAsia"/>
          <w:sz w:val="28"/>
          <w:szCs w:val="28"/>
        </w:rPr>
        <w:t>制湖长制各项</w:t>
      </w:r>
      <w:proofErr w:type="gramEnd"/>
      <w:r w:rsidRPr="00BC3833">
        <w:rPr>
          <w:rFonts w:ascii="仿宋" w:eastAsia="仿宋" w:hAnsi="仿宋" w:cs="仿宋" w:hint="eastAsia"/>
          <w:sz w:val="28"/>
          <w:szCs w:val="28"/>
        </w:rPr>
        <w:t>任务，开展河湖管理保护相关工作。指导各乡（镇）全面推行河</w:t>
      </w:r>
      <w:proofErr w:type="gramStart"/>
      <w:r w:rsidRPr="00BC3833">
        <w:rPr>
          <w:rFonts w:ascii="仿宋" w:eastAsia="仿宋" w:hAnsi="仿宋" w:cs="仿宋" w:hint="eastAsia"/>
          <w:sz w:val="28"/>
          <w:szCs w:val="28"/>
        </w:rPr>
        <w:t>长制湖长</w:t>
      </w:r>
      <w:proofErr w:type="gramEnd"/>
      <w:r w:rsidRPr="00BC3833">
        <w:rPr>
          <w:rFonts w:ascii="仿宋" w:eastAsia="仿宋" w:hAnsi="仿宋" w:cs="仿宋" w:hint="eastAsia"/>
          <w:sz w:val="28"/>
          <w:szCs w:val="28"/>
        </w:rPr>
        <w:t>制工作。组织开展</w:t>
      </w:r>
      <w:proofErr w:type="gramStart"/>
      <w:r w:rsidRPr="00BC3833">
        <w:rPr>
          <w:rFonts w:ascii="仿宋" w:eastAsia="仿宋" w:hAnsi="仿宋" w:cs="仿宋" w:hint="eastAsia"/>
          <w:sz w:val="28"/>
          <w:szCs w:val="28"/>
        </w:rPr>
        <w:t>全县河长制湖长制考核</w:t>
      </w:r>
      <w:proofErr w:type="gramEnd"/>
      <w:r w:rsidRPr="00BC3833">
        <w:rPr>
          <w:rFonts w:ascii="仿宋" w:eastAsia="仿宋" w:hAnsi="仿宋" w:cs="仿宋" w:hint="eastAsia"/>
          <w:sz w:val="28"/>
          <w:szCs w:val="28"/>
        </w:rPr>
        <w:t>评估和监督管理；</w:t>
      </w:r>
    </w:p>
    <w:p w14:paraId="37978702" w14:textId="77777777"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（16）完成县委、政府交办的其他任务。</w:t>
      </w:r>
    </w:p>
    <w:p w14:paraId="4B233191" w14:textId="28BC1284"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sz w:val="28"/>
          <w:szCs w:val="28"/>
        </w:rPr>
        <w:t>部门组织机构设置：</w:t>
      </w:r>
      <w:r>
        <w:rPr>
          <w:rFonts w:ascii="仿宋" w:eastAsia="仿宋" w:hAnsi="仿宋" w:cs="仿宋" w:hint="eastAsia"/>
          <w:sz w:val="28"/>
          <w:szCs w:val="28"/>
        </w:rPr>
        <w:t>工布江达县水利局</w:t>
      </w:r>
      <w:r w:rsidRPr="00BC3833">
        <w:rPr>
          <w:rFonts w:ascii="仿宋" w:eastAsia="仿宋" w:hAnsi="仿宋" w:cs="仿宋" w:hint="eastAsia"/>
          <w:sz w:val="28"/>
          <w:szCs w:val="28"/>
        </w:rPr>
        <w:t>服务站、质监站、办公室。</w:t>
      </w:r>
    </w:p>
    <w:p w14:paraId="521728C2" w14:textId="77777777" w:rsidR="00BC3833" w:rsidRDefault="00BC3833" w:rsidP="00BC3833">
      <w:pPr>
        <w:spacing w:line="560" w:lineRule="exact"/>
        <w:ind w:firstLineChars="200" w:firstLine="562"/>
        <w:jc w:val="left"/>
        <w:rPr>
          <w:rFonts w:ascii="仿宋" w:eastAsia="仿宋" w:hAnsi="仿宋" w:cs="仿宋"/>
          <w:b/>
          <w:bCs/>
          <w:sz w:val="28"/>
          <w:szCs w:val="28"/>
        </w:rPr>
      </w:pPr>
    </w:p>
    <w:p w14:paraId="1B0E8B31" w14:textId="77777777" w:rsidR="00BC3833" w:rsidRDefault="00BC3833" w:rsidP="00BC3833">
      <w:pPr>
        <w:spacing w:line="560" w:lineRule="exact"/>
        <w:ind w:firstLineChars="200" w:firstLine="562"/>
        <w:jc w:val="left"/>
        <w:rPr>
          <w:rFonts w:ascii="仿宋" w:eastAsia="仿宋" w:hAnsi="仿宋" w:cs="仿宋"/>
          <w:b/>
          <w:bCs/>
          <w:sz w:val="28"/>
          <w:szCs w:val="28"/>
        </w:rPr>
      </w:pPr>
    </w:p>
    <w:p w14:paraId="2031595A" w14:textId="5D838EEA" w:rsidR="00BC3833" w:rsidRPr="00BC3833" w:rsidRDefault="00BC3833" w:rsidP="00BC3833">
      <w:pPr>
        <w:spacing w:line="560" w:lineRule="exact"/>
        <w:ind w:firstLineChars="200" w:firstLine="562"/>
        <w:jc w:val="left"/>
        <w:rPr>
          <w:rFonts w:ascii="仿宋" w:eastAsia="仿宋" w:hAnsi="仿宋" w:cs="仿宋"/>
          <w:b/>
          <w:bCs/>
          <w:sz w:val="28"/>
          <w:szCs w:val="28"/>
        </w:rPr>
      </w:pPr>
      <w:r w:rsidRPr="00BC3833">
        <w:rPr>
          <w:rFonts w:ascii="仿宋" w:eastAsia="仿宋" w:hAnsi="仿宋" w:cs="仿宋" w:hint="eastAsia"/>
          <w:b/>
          <w:bCs/>
          <w:sz w:val="28"/>
          <w:szCs w:val="28"/>
        </w:rPr>
        <w:lastRenderedPageBreak/>
        <w:t>（二）项目支出</w:t>
      </w:r>
    </w:p>
    <w:p w14:paraId="203D84B9" w14:textId="77777777" w:rsidR="00BC3833" w:rsidRPr="00BC3833" w:rsidRDefault="00BC3833" w:rsidP="00BC3833">
      <w:pPr>
        <w:spacing w:line="560" w:lineRule="exact"/>
        <w:ind w:firstLineChars="200" w:firstLine="562"/>
        <w:jc w:val="center"/>
        <w:rPr>
          <w:rFonts w:ascii="仿宋" w:eastAsia="仿宋" w:hAnsi="仿宋" w:cs="仿宋"/>
          <w:b/>
          <w:bCs/>
          <w:sz w:val="28"/>
          <w:szCs w:val="28"/>
        </w:rPr>
      </w:pPr>
      <w:r w:rsidRPr="00BC3833">
        <w:rPr>
          <w:rFonts w:ascii="仿宋" w:eastAsia="仿宋" w:hAnsi="仿宋" w:cs="仿宋" w:hint="eastAsia"/>
          <w:b/>
          <w:bCs/>
          <w:sz w:val="28"/>
          <w:szCs w:val="28"/>
        </w:rPr>
        <w:t>2022年度项目收支决算表</w:t>
      </w:r>
    </w:p>
    <w:tbl>
      <w:tblPr>
        <w:tblW w:w="923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6807"/>
        <w:gridCol w:w="1469"/>
        <w:gridCol w:w="958"/>
      </w:tblGrid>
      <w:tr w:rsidR="00BC3833" w:rsidRPr="00BC3833" w14:paraId="46E55451" w14:textId="77777777" w:rsidTr="00BC3833">
        <w:trPr>
          <w:trHeight w:val="280"/>
          <w:tblHeader/>
        </w:trPr>
        <w:tc>
          <w:tcPr>
            <w:tcW w:w="6807" w:type="dxa"/>
            <w:vMerge w:val="restart"/>
            <w:noWrap/>
            <w:vAlign w:val="center"/>
          </w:tcPr>
          <w:p w14:paraId="73197B6E" w14:textId="77777777" w:rsidR="00BC3833" w:rsidRPr="00BC3833" w:rsidRDefault="00BC3833" w:rsidP="004B3C62">
            <w:pPr>
              <w:widowControl/>
              <w:jc w:val="center"/>
              <w:textAlignment w:val="center"/>
              <w:rPr>
                <w:rFonts w:ascii="仿宋" w:eastAsia="仿宋" w:hAnsi="仿宋" w:cs="仿宋"/>
                <w:b/>
                <w:bCs/>
                <w:color w:val="000000"/>
                <w:kern w:val="0"/>
                <w:sz w:val="18"/>
                <w:szCs w:val="18"/>
                <w:lang w:bidi="ar"/>
              </w:rPr>
            </w:pPr>
            <w:bookmarkStart w:id="2" w:name="_Toc6740211"/>
            <w:bookmarkStart w:id="3" w:name="_Toc5877459"/>
            <w:r w:rsidRPr="00BC3833">
              <w:rPr>
                <w:rFonts w:ascii="仿宋" w:eastAsia="仿宋" w:hAnsi="仿宋" w:cs="仿宋" w:hint="eastAsia"/>
                <w:b/>
                <w:bCs/>
                <w:color w:val="000000"/>
                <w:kern w:val="0"/>
                <w:sz w:val="18"/>
                <w:szCs w:val="18"/>
                <w:lang w:bidi="ar"/>
              </w:rPr>
              <w:t>决算支出项目</w:t>
            </w:r>
          </w:p>
        </w:tc>
        <w:tc>
          <w:tcPr>
            <w:tcW w:w="2427" w:type="dxa"/>
            <w:gridSpan w:val="2"/>
            <w:noWrap/>
            <w:vAlign w:val="center"/>
          </w:tcPr>
          <w:p w14:paraId="33A11D14" w14:textId="77777777" w:rsidR="00BC3833" w:rsidRPr="00BC3833" w:rsidRDefault="00BC3833" w:rsidP="004B3C62">
            <w:pPr>
              <w:widowControl/>
              <w:jc w:val="center"/>
              <w:textAlignment w:val="center"/>
              <w:rPr>
                <w:rFonts w:ascii="仿宋" w:eastAsia="仿宋" w:hAnsi="仿宋" w:cs="仿宋"/>
                <w:b/>
                <w:bCs/>
                <w:color w:val="000000"/>
                <w:kern w:val="0"/>
                <w:sz w:val="18"/>
                <w:szCs w:val="18"/>
                <w:lang w:bidi="ar"/>
              </w:rPr>
            </w:pPr>
            <w:r w:rsidRPr="00BC3833">
              <w:rPr>
                <w:rFonts w:ascii="仿宋" w:eastAsia="仿宋" w:hAnsi="仿宋" w:cs="仿宋" w:hint="eastAsia"/>
                <w:b/>
                <w:bCs/>
                <w:color w:val="000000"/>
                <w:kern w:val="0"/>
                <w:sz w:val="18"/>
                <w:szCs w:val="18"/>
                <w:lang w:bidi="ar"/>
              </w:rPr>
              <w:t>决算支出金额</w:t>
            </w:r>
          </w:p>
        </w:tc>
      </w:tr>
      <w:tr w:rsidR="00BC3833" w:rsidRPr="00BC3833" w14:paraId="615777D8" w14:textId="77777777" w:rsidTr="00BC3833">
        <w:trPr>
          <w:trHeight w:val="280"/>
          <w:tblHeader/>
        </w:trPr>
        <w:tc>
          <w:tcPr>
            <w:tcW w:w="6807" w:type="dxa"/>
            <w:vMerge/>
            <w:noWrap/>
            <w:vAlign w:val="center"/>
          </w:tcPr>
          <w:p w14:paraId="66E08F46" w14:textId="77777777" w:rsidR="00BC3833" w:rsidRPr="00BC3833" w:rsidRDefault="00BC3833" w:rsidP="004B3C62">
            <w:pPr>
              <w:widowControl/>
              <w:jc w:val="center"/>
              <w:textAlignment w:val="center"/>
              <w:rPr>
                <w:rFonts w:ascii="仿宋" w:eastAsia="仿宋" w:hAnsi="仿宋" w:cs="仿宋"/>
                <w:b/>
                <w:bCs/>
                <w:color w:val="000000"/>
                <w:kern w:val="0"/>
                <w:sz w:val="18"/>
                <w:szCs w:val="18"/>
                <w:lang w:bidi="ar"/>
              </w:rPr>
            </w:pPr>
          </w:p>
        </w:tc>
        <w:tc>
          <w:tcPr>
            <w:tcW w:w="1469" w:type="dxa"/>
            <w:noWrap/>
            <w:vAlign w:val="center"/>
          </w:tcPr>
          <w:p w14:paraId="4FE56731" w14:textId="77777777" w:rsidR="00BC3833" w:rsidRPr="00BC3833" w:rsidRDefault="00BC3833" w:rsidP="004B3C62">
            <w:pPr>
              <w:widowControl/>
              <w:jc w:val="center"/>
              <w:textAlignment w:val="center"/>
              <w:rPr>
                <w:rFonts w:ascii="仿宋" w:eastAsia="仿宋" w:hAnsi="仿宋" w:cs="仿宋"/>
                <w:b/>
                <w:bCs/>
                <w:color w:val="000000"/>
                <w:kern w:val="0"/>
                <w:sz w:val="18"/>
                <w:szCs w:val="18"/>
                <w:lang w:bidi="ar"/>
              </w:rPr>
            </w:pPr>
            <w:r w:rsidRPr="00BC3833">
              <w:rPr>
                <w:rFonts w:ascii="仿宋" w:eastAsia="仿宋" w:hAnsi="仿宋" w:cs="仿宋" w:hint="eastAsia"/>
                <w:b/>
                <w:bCs/>
                <w:color w:val="000000"/>
                <w:kern w:val="0"/>
                <w:sz w:val="18"/>
                <w:szCs w:val="18"/>
                <w:lang w:bidi="ar"/>
              </w:rPr>
              <w:t>财政拨款</w:t>
            </w:r>
          </w:p>
        </w:tc>
        <w:tc>
          <w:tcPr>
            <w:tcW w:w="958" w:type="dxa"/>
            <w:noWrap/>
            <w:vAlign w:val="center"/>
          </w:tcPr>
          <w:p w14:paraId="2EB498D2" w14:textId="77777777" w:rsidR="00BC3833" w:rsidRPr="00BC3833" w:rsidRDefault="00BC3833" w:rsidP="004B3C62">
            <w:pPr>
              <w:widowControl/>
              <w:jc w:val="center"/>
              <w:textAlignment w:val="center"/>
              <w:rPr>
                <w:rFonts w:ascii="仿宋" w:eastAsia="仿宋" w:hAnsi="仿宋" w:cs="仿宋"/>
                <w:b/>
                <w:bCs/>
                <w:color w:val="000000"/>
                <w:kern w:val="0"/>
                <w:sz w:val="18"/>
                <w:szCs w:val="18"/>
                <w:lang w:bidi="ar"/>
              </w:rPr>
            </w:pPr>
            <w:r w:rsidRPr="00BC3833">
              <w:rPr>
                <w:rFonts w:ascii="仿宋" w:eastAsia="仿宋" w:hAnsi="仿宋" w:cs="仿宋" w:hint="eastAsia"/>
                <w:b/>
                <w:bCs/>
                <w:color w:val="000000"/>
                <w:kern w:val="0"/>
                <w:sz w:val="18"/>
                <w:szCs w:val="18"/>
                <w:lang w:bidi="ar"/>
              </w:rPr>
              <w:t>其他资金</w:t>
            </w:r>
          </w:p>
        </w:tc>
      </w:tr>
      <w:tr w:rsidR="00BC3833" w:rsidRPr="00BC3833" w14:paraId="6CB4F48C" w14:textId="77777777" w:rsidTr="00BC3833">
        <w:trPr>
          <w:trHeight w:val="280"/>
        </w:trPr>
        <w:tc>
          <w:tcPr>
            <w:tcW w:w="6807" w:type="dxa"/>
            <w:noWrap/>
            <w:vAlign w:val="center"/>
          </w:tcPr>
          <w:p w14:paraId="739D8536"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2022年大中型水库移民扶持基金</w:t>
            </w:r>
          </w:p>
        </w:tc>
        <w:tc>
          <w:tcPr>
            <w:tcW w:w="1469" w:type="dxa"/>
            <w:noWrap/>
            <w:vAlign w:val="bottom"/>
          </w:tcPr>
          <w:p w14:paraId="7D0C7075"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73,800.00</w:t>
            </w:r>
          </w:p>
        </w:tc>
        <w:tc>
          <w:tcPr>
            <w:tcW w:w="958" w:type="dxa"/>
            <w:noWrap/>
            <w:vAlign w:val="bottom"/>
          </w:tcPr>
          <w:p w14:paraId="614344D8"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1D9C6EBB" w14:textId="77777777" w:rsidTr="00BC3833">
        <w:trPr>
          <w:trHeight w:val="280"/>
        </w:trPr>
        <w:tc>
          <w:tcPr>
            <w:tcW w:w="6807" w:type="dxa"/>
            <w:noWrap/>
            <w:vAlign w:val="center"/>
          </w:tcPr>
          <w:p w14:paraId="75169624"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2021年尼洋河</w:t>
            </w:r>
            <w:proofErr w:type="gramStart"/>
            <w:r w:rsidRPr="00BC3833">
              <w:rPr>
                <w:rFonts w:ascii="仿宋" w:eastAsia="仿宋" w:hAnsi="仿宋" w:cs="仿宋" w:hint="eastAsia"/>
                <w:color w:val="000000"/>
                <w:kern w:val="0"/>
                <w:sz w:val="18"/>
                <w:szCs w:val="18"/>
                <w:lang w:bidi="ar"/>
              </w:rPr>
              <w:t>江达乡朗村</w:t>
            </w:r>
            <w:proofErr w:type="gramEnd"/>
            <w:r w:rsidRPr="00BC3833">
              <w:rPr>
                <w:rFonts w:ascii="仿宋" w:eastAsia="仿宋" w:hAnsi="仿宋" w:cs="仿宋" w:hint="eastAsia"/>
                <w:color w:val="000000"/>
                <w:kern w:val="0"/>
                <w:sz w:val="18"/>
                <w:szCs w:val="18"/>
                <w:lang w:bidi="ar"/>
              </w:rPr>
              <w:t xml:space="preserve">河道疏浚工程 </w:t>
            </w:r>
            <w:proofErr w:type="gramStart"/>
            <w:r w:rsidRPr="00BC3833">
              <w:rPr>
                <w:rFonts w:ascii="仿宋" w:eastAsia="仿宋" w:hAnsi="仿宋" w:cs="仿宋" w:hint="eastAsia"/>
                <w:color w:val="000000"/>
                <w:kern w:val="0"/>
                <w:sz w:val="18"/>
                <w:szCs w:val="18"/>
                <w:lang w:bidi="ar"/>
              </w:rPr>
              <w:t>工财农指</w:t>
            </w:r>
            <w:proofErr w:type="gramEnd"/>
            <w:r w:rsidRPr="00BC3833">
              <w:rPr>
                <w:rFonts w:ascii="仿宋" w:eastAsia="仿宋" w:hAnsi="仿宋" w:cs="仿宋" w:hint="eastAsia"/>
                <w:color w:val="000000"/>
                <w:kern w:val="0"/>
                <w:sz w:val="18"/>
                <w:szCs w:val="18"/>
                <w:lang w:bidi="ar"/>
              </w:rPr>
              <w:t>［2021］13号</w:t>
            </w:r>
          </w:p>
        </w:tc>
        <w:tc>
          <w:tcPr>
            <w:tcW w:w="1469" w:type="dxa"/>
            <w:noWrap/>
            <w:vAlign w:val="bottom"/>
          </w:tcPr>
          <w:p w14:paraId="7E8AE9DF"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559.00</w:t>
            </w:r>
          </w:p>
        </w:tc>
        <w:tc>
          <w:tcPr>
            <w:tcW w:w="958" w:type="dxa"/>
            <w:noWrap/>
            <w:vAlign w:val="bottom"/>
          </w:tcPr>
          <w:p w14:paraId="323B0786"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729EE224" w14:textId="77777777" w:rsidTr="00BC3833">
        <w:trPr>
          <w:trHeight w:val="280"/>
        </w:trPr>
        <w:tc>
          <w:tcPr>
            <w:tcW w:w="6807" w:type="dxa"/>
            <w:noWrap/>
            <w:vAlign w:val="center"/>
          </w:tcPr>
          <w:p w14:paraId="1550C79D"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2021年巴河</w:t>
            </w:r>
            <w:proofErr w:type="gramStart"/>
            <w:r w:rsidRPr="00BC3833">
              <w:rPr>
                <w:rFonts w:ascii="仿宋" w:eastAsia="仿宋" w:hAnsi="仿宋" w:cs="仿宋" w:hint="eastAsia"/>
                <w:color w:val="000000"/>
                <w:kern w:val="0"/>
                <w:sz w:val="18"/>
                <w:szCs w:val="18"/>
                <w:lang w:bidi="ar"/>
              </w:rPr>
              <w:t>镇朗色村</w:t>
            </w:r>
            <w:proofErr w:type="gramEnd"/>
            <w:r w:rsidRPr="00BC3833">
              <w:rPr>
                <w:rFonts w:ascii="仿宋" w:eastAsia="仿宋" w:hAnsi="仿宋" w:cs="仿宋" w:hint="eastAsia"/>
                <w:color w:val="000000"/>
                <w:kern w:val="0"/>
                <w:sz w:val="18"/>
                <w:szCs w:val="18"/>
                <w:lang w:bidi="ar"/>
              </w:rPr>
              <w:t>防洪堤维修及河道疏浚工程</w:t>
            </w:r>
          </w:p>
        </w:tc>
        <w:tc>
          <w:tcPr>
            <w:tcW w:w="1469" w:type="dxa"/>
            <w:noWrap/>
            <w:vAlign w:val="bottom"/>
          </w:tcPr>
          <w:p w14:paraId="5706970B"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327,335.22</w:t>
            </w:r>
          </w:p>
        </w:tc>
        <w:tc>
          <w:tcPr>
            <w:tcW w:w="958" w:type="dxa"/>
            <w:noWrap/>
            <w:vAlign w:val="bottom"/>
          </w:tcPr>
          <w:p w14:paraId="32DD6600"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1683F9F7" w14:textId="77777777" w:rsidTr="00BC3833">
        <w:trPr>
          <w:trHeight w:val="280"/>
        </w:trPr>
        <w:tc>
          <w:tcPr>
            <w:tcW w:w="6807" w:type="dxa"/>
            <w:noWrap/>
            <w:vAlign w:val="center"/>
          </w:tcPr>
          <w:p w14:paraId="54567E9B"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2022年疫情相关经费指标 </w:t>
            </w:r>
            <w:proofErr w:type="gramStart"/>
            <w:r w:rsidRPr="00BC3833">
              <w:rPr>
                <w:rFonts w:ascii="仿宋" w:eastAsia="仿宋" w:hAnsi="仿宋" w:cs="仿宋" w:hint="eastAsia"/>
                <w:color w:val="000000"/>
                <w:kern w:val="0"/>
                <w:sz w:val="18"/>
                <w:szCs w:val="18"/>
                <w:lang w:bidi="ar"/>
              </w:rPr>
              <w:t>工财预指</w:t>
            </w:r>
            <w:proofErr w:type="gramEnd"/>
            <w:r w:rsidRPr="00BC3833">
              <w:rPr>
                <w:rFonts w:ascii="仿宋" w:eastAsia="仿宋" w:hAnsi="仿宋" w:cs="仿宋" w:hint="eastAsia"/>
                <w:color w:val="000000"/>
                <w:kern w:val="0"/>
                <w:sz w:val="18"/>
                <w:szCs w:val="18"/>
                <w:lang w:bidi="ar"/>
              </w:rPr>
              <w:t>【2022】74号</w:t>
            </w:r>
          </w:p>
        </w:tc>
        <w:tc>
          <w:tcPr>
            <w:tcW w:w="1469" w:type="dxa"/>
            <w:noWrap/>
            <w:vAlign w:val="bottom"/>
          </w:tcPr>
          <w:p w14:paraId="1543E025"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1,603.00</w:t>
            </w:r>
          </w:p>
        </w:tc>
        <w:tc>
          <w:tcPr>
            <w:tcW w:w="958" w:type="dxa"/>
            <w:noWrap/>
            <w:vAlign w:val="bottom"/>
          </w:tcPr>
          <w:p w14:paraId="67FAAB21"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74EC424F" w14:textId="77777777" w:rsidTr="00BC3833">
        <w:trPr>
          <w:trHeight w:val="280"/>
        </w:trPr>
        <w:tc>
          <w:tcPr>
            <w:tcW w:w="6807" w:type="dxa"/>
            <w:noWrap/>
            <w:vAlign w:val="center"/>
          </w:tcPr>
          <w:p w14:paraId="60193E90"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2021年水利项目（第二批西藏专项）中央基建投资(</w:t>
            </w:r>
            <w:proofErr w:type="gramStart"/>
            <w:r w:rsidRPr="00BC3833">
              <w:rPr>
                <w:rFonts w:ascii="仿宋" w:eastAsia="仿宋" w:hAnsi="仿宋" w:cs="仿宋" w:hint="eastAsia"/>
                <w:color w:val="000000"/>
                <w:kern w:val="0"/>
                <w:sz w:val="18"/>
                <w:szCs w:val="18"/>
                <w:lang w:bidi="ar"/>
              </w:rPr>
              <w:t>林芝市</w:t>
            </w:r>
            <w:proofErr w:type="gramEnd"/>
            <w:r w:rsidRPr="00BC3833">
              <w:rPr>
                <w:rFonts w:ascii="仿宋" w:eastAsia="仿宋" w:hAnsi="仿宋" w:cs="仿宋" w:hint="eastAsia"/>
                <w:color w:val="000000"/>
                <w:kern w:val="0"/>
                <w:sz w:val="18"/>
                <w:szCs w:val="18"/>
                <w:lang w:bidi="ar"/>
              </w:rPr>
              <w:t>工布江达县新城区防洪堤工程)</w:t>
            </w:r>
          </w:p>
        </w:tc>
        <w:tc>
          <w:tcPr>
            <w:tcW w:w="1469" w:type="dxa"/>
            <w:noWrap/>
            <w:vAlign w:val="bottom"/>
          </w:tcPr>
          <w:p w14:paraId="4381FF3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8,776,161.05</w:t>
            </w:r>
          </w:p>
        </w:tc>
        <w:tc>
          <w:tcPr>
            <w:tcW w:w="958" w:type="dxa"/>
            <w:noWrap/>
            <w:vAlign w:val="bottom"/>
          </w:tcPr>
          <w:p w14:paraId="6D29BAB2"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5FB86101" w14:textId="77777777" w:rsidTr="00BC3833">
        <w:trPr>
          <w:trHeight w:val="280"/>
        </w:trPr>
        <w:tc>
          <w:tcPr>
            <w:tcW w:w="6807" w:type="dxa"/>
            <w:noWrap/>
            <w:vAlign w:val="center"/>
          </w:tcPr>
          <w:p w14:paraId="26B8D673"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城区段防洪二期工程剩余设计费  </w:t>
            </w:r>
            <w:proofErr w:type="gramStart"/>
            <w:r w:rsidRPr="00BC3833">
              <w:rPr>
                <w:rFonts w:ascii="仿宋" w:eastAsia="仿宋" w:hAnsi="仿宋" w:cs="仿宋" w:hint="eastAsia"/>
                <w:color w:val="000000"/>
                <w:kern w:val="0"/>
                <w:sz w:val="18"/>
                <w:szCs w:val="18"/>
                <w:lang w:bidi="ar"/>
              </w:rPr>
              <w:t>工财预指</w:t>
            </w:r>
            <w:proofErr w:type="gramEnd"/>
            <w:r w:rsidRPr="00BC3833">
              <w:rPr>
                <w:rFonts w:ascii="仿宋" w:eastAsia="仿宋" w:hAnsi="仿宋" w:cs="仿宋" w:hint="eastAsia"/>
                <w:color w:val="000000"/>
                <w:kern w:val="0"/>
                <w:sz w:val="18"/>
                <w:szCs w:val="18"/>
                <w:lang w:bidi="ar"/>
              </w:rPr>
              <w:t>【2022】29号</w:t>
            </w:r>
          </w:p>
        </w:tc>
        <w:tc>
          <w:tcPr>
            <w:tcW w:w="1469" w:type="dxa"/>
            <w:noWrap/>
            <w:vAlign w:val="bottom"/>
          </w:tcPr>
          <w:p w14:paraId="1C07B619"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148,964.66</w:t>
            </w:r>
          </w:p>
        </w:tc>
        <w:tc>
          <w:tcPr>
            <w:tcW w:w="958" w:type="dxa"/>
            <w:noWrap/>
            <w:vAlign w:val="bottom"/>
          </w:tcPr>
          <w:p w14:paraId="6EE19906"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32F9A606" w14:textId="77777777" w:rsidTr="00BC3833">
        <w:trPr>
          <w:trHeight w:val="280"/>
        </w:trPr>
        <w:tc>
          <w:tcPr>
            <w:tcW w:w="6807" w:type="dxa"/>
            <w:noWrap/>
            <w:vAlign w:val="center"/>
          </w:tcPr>
          <w:p w14:paraId="3F6E5DDF"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2022年农村饮水安全工程维修养护资金  </w:t>
            </w:r>
            <w:proofErr w:type="gramStart"/>
            <w:r w:rsidRPr="00BC3833">
              <w:rPr>
                <w:rFonts w:ascii="仿宋" w:eastAsia="仿宋" w:hAnsi="仿宋" w:cs="仿宋" w:hint="eastAsia"/>
                <w:color w:val="000000"/>
                <w:kern w:val="0"/>
                <w:sz w:val="18"/>
                <w:szCs w:val="18"/>
                <w:lang w:bidi="ar"/>
              </w:rPr>
              <w:t>工财农指</w:t>
            </w:r>
            <w:proofErr w:type="gramEnd"/>
            <w:r w:rsidRPr="00BC3833">
              <w:rPr>
                <w:rFonts w:ascii="仿宋" w:eastAsia="仿宋" w:hAnsi="仿宋" w:cs="仿宋" w:hint="eastAsia"/>
                <w:color w:val="000000"/>
                <w:kern w:val="0"/>
                <w:sz w:val="18"/>
                <w:szCs w:val="18"/>
                <w:lang w:bidi="ar"/>
              </w:rPr>
              <w:t>[2022]23号</w:t>
            </w:r>
          </w:p>
        </w:tc>
        <w:tc>
          <w:tcPr>
            <w:tcW w:w="1469" w:type="dxa"/>
            <w:noWrap/>
            <w:vAlign w:val="bottom"/>
          </w:tcPr>
          <w:p w14:paraId="08140D2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1,665,550.00</w:t>
            </w:r>
          </w:p>
        </w:tc>
        <w:tc>
          <w:tcPr>
            <w:tcW w:w="958" w:type="dxa"/>
            <w:noWrap/>
            <w:vAlign w:val="bottom"/>
          </w:tcPr>
          <w:p w14:paraId="044A5709"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5790C125" w14:textId="77777777" w:rsidTr="00BC3833">
        <w:trPr>
          <w:trHeight w:val="280"/>
        </w:trPr>
        <w:tc>
          <w:tcPr>
            <w:tcW w:w="6807" w:type="dxa"/>
            <w:noWrap/>
            <w:vAlign w:val="center"/>
          </w:tcPr>
          <w:p w14:paraId="2E62FF09"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工布江达县巴河拉如至雪卡段河道治理工程资金 工财经指【2022】17号</w:t>
            </w:r>
          </w:p>
        </w:tc>
        <w:tc>
          <w:tcPr>
            <w:tcW w:w="1469" w:type="dxa"/>
            <w:noWrap/>
            <w:vAlign w:val="bottom"/>
          </w:tcPr>
          <w:p w14:paraId="26DEC15B"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1,361,284.34</w:t>
            </w:r>
          </w:p>
        </w:tc>
        <w:tc>
          <w:tcPr>
            <w:tcW w:w="958" w:type="dxa"/>
            <w:noWrap/>
            <w:vAlign w:val="bottom"/>
          </w:tcPr>
          <w:p w14:paraId="4AAC85AB"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64A4C632" w14:textId="77777777" w:rsidTr="00BC3833">
        <w:trPr>
          <w:trHeight w:val="280"/>
        </w:trPr>
        <w:tc>
          <w:tcPr>
            <w:tcW w:w="6807" w:type="dxa"/>
            <w:noWrap/>
            <w:vAlign w:val="center"/>
          </w:tcPr>
          <w:p w14:paraId="674E81FB"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2021年中央财政水利发展资金（第一批）</w:t>
            </w:r>
          </w:p>
        </w:tc>
        <w:tc>
          <w:tcPr>
            <w:tcW w:w="1469" w:type="dxa"/>
            <w:noWrap/>
            <w:vAlign w:val="bottom"/>
          </w:tcPr>
          <w:p w14:paraId="49DD5658"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5,074,199.40</w:t>
            </w:r>
          </w:p>
        </w:tc>
        <w:tc>
          <w:tcPr>
            <w:tcW w:w="958" w:type="dxa"/>
            <w:noWrap/>
            <w:vAlign w:val="bottom"/>
          </w:tcPr>
          <w:p w14:paraId="4B4657D8"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0D5661A0" w14:textId="77777777" w:rsidTr="00BC3833">
        <w:trPr>
          <w:trHeight w:val="280"/>
        </w:trPr>
        <w:tc>
          <w:tcPr>
            <w:tcW w:w="6807" w:type="dxa"/>
            <w:noWrap/>
            <w:vAlign w:val="center"/>
          </w:tcPr>
          <w:p w14:paraId="20544601"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2021年工布江达县助力乡村振兴农村供水维护养护工程 </w:t>
            </w:r>
            <w:proofErr w:type="gramStart"/>
            <w:r w:rsidRPr="00BC3833">
              <w:rPr>
                <w:rFonts w:ascii="仿宋" w:eastAsia="仿宋" w:hAnsi="仿宋" w:cs="仿宋" w:hint="eastAsia"/>
                <w:color w:val="000000"/>
                <w:kern w:val="0"/>
                <w:sz w:val="18"/>
                <w:szCs w:val="18"/>
                <w:lang w:bidi="ar"/>
              </w:rPr>
              <w:t>工财农指</w:t>
            </w:r>
            <w:proofErr w:type="gramEnd"/>
            <w:r w:rsidRPr="00BC3833">
              <w:rPr>
                <w:rFonts w:ascii="仿宋" w:eastAsia="仿宋" w:hAnsi="仿宋" w:cs="仿宋" w:hint="eastAsia"/>
                <w:color w:val="000000"/>
                <w:kern w:val="0"/>
                <w:sz w:val="18"/>
                <w:szCs w:val="18"/>
                <w:lang w:bidi="ar"/>
              </w:rPr>
              <w:t>［2021］13号</w:t>
            </w:r>
          </w:p>
        </w:tc>
        <w:tc>
          <w:tcPr>
            <w:tcW w:w="1469" w:type="dxa"/>
            <w:noWrap/>
            <w:vAlign w:val="bottom"/>
          </w:tcPr>
          <w:p w14:paraId="5C0E6609"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993,090.60</w:t>
            </w:r>
          </w:p>
        </w:tc>
        <w:tc>
          <w:tcPr>
            <w:tcW w:w="958" w:type="dxa"/>
            <w:noWrap/>
            <w:vAlign w:val="bottom"/>
          </w:tcPr>
          <w:p w14:paraId="2F6D40A9"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2BF43A7D" w14:textId="77777777" w:rsidTr="00BC3833">
        <w:trPr>
          <w:trHeight w:val="280"/>
        </w:trPr>
        <w:tc>
          <w:tcPr>
            <w:tcW w:w="6807" w:type="dxa"/>
            <w:noWrap/>
            <w:vAlign w:val="center"/>
          </w:tcPr>
          <w:p w14:paraId="45EBDC84"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2021年中央财政水利发展（第二批）资金</w:t>
            </w:r>
          </w:p>
        </w:tc>
        <w:tc>
          <w:tcPr>
            <w:tcW w:w="1469" w:type="dxa"/>
            <w:noWrap/>
            <w:vAlign w:val="bottom"/>
          </w:tcPr>
          <w:p w14:paraId="04777FEF"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655,525.10</w:t>
            </w:r>
          </w:p>
        </w:tc>
        <w:tc>
          <w:tcPr>
            <w:tcW w:w="958" w:type="dxa"/>
            <w:noWrap/>
            <w:vAlign w:val="bottom"/>
          </w:tcPr>
          <w:p w14:paraId="7773AE57"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3B2CF47F" w14:textId="77777777" w:rsidTr="00BC3833">
        <w:trPr>
          <w:trHeight w:val="280"/>
        </w:trPr>
        <w:tc>
          <w:tcPr>
            <w:tcW w:w="6807" w:type="dxa"/>
            <w:noWrap/>
            <w:vAlign w:val="center"/>
          </w:tcPr>
          <w:p w14:paraId="5374A30D"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2022年财政水利发展资金</w:t>
            </w:r>
          </w:p>
        </w:tc>
        <w:tc>
          <w:tcPr>
            <w:tcW w:w="1469" w:type="dxa"/>
            <w:noWrap/>
            <w:vAlign w:val="bottom"/>
          </w:tcPr>
          <w:p w14:paraId="3CA01B2A"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7,449,508.69</w:t>
            </w:r>
          </w:p>
        </w:tc>
        <w:tc>
          <w:tcPr>
            <w:tcW w:w="958" w:type="dxa"/>
            <w:noWrap/>
            <w:vAlign w:val="bottom"/>
          </w:tcPr>
          <w:p w14:paraId="653EF43F"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26B0D1F7" w14:textId="77777777" w:rsidTr="00BC3833">
        <w:trPr>
          <w:trHeight w:val="280"/>
        </w:trPr>
        <w:tc>
          <w:tcPr>
            <w:tcW w:w="6807" w:type="dxa"/>
            <w:noWrap/>
            <w:vAlign w:val="center"/>
          </w:tcPr>
          <w:p w14:paraId="46AC7D49"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2022年自治区水利发展资金（公益性水利工程维护）</w:t>
            </w:r>
          </w:p>
        </w:tc>
        <w:tc>
          <w:tcPr>
            <w:tcW w:w="1469" w:type="dxa"/>
            <w:noWrap/>
            <w:vAlign w:val="bottom"/>
          </w:tcPr>
          <w:p w14:paraId="624F287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2,863,053.61</w:t>
            </w:r>
          </w:p>
        </w:tc>
        <w:tc>
          <w:tcPr>
            <w:tcW w:w="958" w:type="dxa"/>
            <w:noWrap/>
            <w:vAlign w:val="bottom"/>
          </w:tcPr>
          <w:p w14:paraId="11D154D9"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6754F5D5" w14:textId="77777777" w:rsidTr="00BC3833">
        <w:trPr>
          <w:trHeight w:val="280"/>
        </w:trPr>
        <w:tc>
          <w:tcPr>
            <w:tcW w:w="6807" w:type="dxa"/>
            <w:noWrap/>
            <w:vAlign w:val="center"/>
          </w:tcPr>
          <w:p w14:paraId="6873AEFE"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2022年工布江达县河湖管理范围划定费用  </w:t>
            </w:r>
            <w:proofErr w:type="gramStart"/>
            <w:r w:rsidRPr="00BC3833">
              <w:rPr>
                <w:rFonts w:ascii="仿宋" w:eastAsia="仿宋" w:hAnsi="仿宋" w:cs="仿宋" w:hint="eastAsia"/>
                <w:color w:val="000000"/>
                <w:kern w:val="0"/>
                <w:sz w:val="18"/>
                <w:szCs w:val="18"/>
                <w:lang w:bidi="ar"/>
              </w:rPr>
              <w:t>工财预指</w:t>
            </w:r>
            <w:proofErr w:type="gramEnd"/>
            <w:r w:rsidRPr="00BC3833">
              <w:rPr>
                <w:rFonts w:ascii="仿宋" w:eastAsia="仿宋" w:hAnsi="仿宋" w:cs="仿宋" w:hint="eastAsia"/>
                <w:color w:val="000000"/>
                <w:kern w:val="0"/>
                <w:sz w:val="18"/>
                <w:szCs w:val="18"/>
                <w:lang w:bidi="ar"/>
              </w:rPr>
              <w:t>【2022】52号</w:t>
            </w:r>
          </w:p>
        </w:tc>
        <w:tc>
          <w:tcPr>
            <w:tcW w:w="1469" w:type="dxa"/>
            <w:noWrap/>
            <w:vAlign w:val="bottom"/>
          </w:tcPr>
          <w:p w14:paraId="390D444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580,800.00</w:t>
            </w:r>
          </w:p>
        </w:tc>
        <w:tc>
          <w:tcPr>
            <w:tcW w:w="958" w:type="dxa"/>
            <w:noWrap/>
            <w:vAlign w:val="bottom"/>
          </w:tcPr>
          <w:p w14:paraId="4D022BB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6B6A45AE" w14:textId="77777777" w:rsidTr="00BC3833">
        <w:trPr>
          <w:trHeight w:val="280"/>
        </w:trPr>
        <w:tc>
          <w:tcPr>
            <w:tcW w:w="6807" w:type="dxa"/>
            <w:noWrap/>
            <w:vAlign w:val="center"/>
          </w:tcPr>
          <w:p w14:paraId="4167D61A"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2019年水利发展资金</w:t>
            </w:r>
          </w:p>
        </w:tc>
        <w:tc>
          <w:tcPr>
            <w:tcW w:w="1469" w:type="dxa"/>
            <w:noWrap/>
            <w:vAlign w:val="bottom"/>
          </w:tcPr>
          <w:p w14:paraId="478D8899"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150,830.00</w:t>
            </w:r>
          </w:p>
        </w:tc>
        <w:tc>
          <w:tcPr>
            <w:tcW w:w="958" w:type="dxa"/>
            <w:noWrap/>
            <w:vAlign w:val="bottom"/>
          </w:tcPr>
          <w:p w14:paraId="1BBE37AA"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68E05596" w14:textId="77777777" w:rsidTr="00BC3833">
        <w:trPr>
          <w:trHeight w:val="280"/>
        </w:trPr>
        <w:tc>
          <w:tcPr>
            <w:tcW w:w="6807" w:type="dxa"/>
            <w:noWrap/>
            <w:vAlign w:val="center"/>
          </w:tcPr>
          <w:p w14:paraId="670004A4"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2021年取水工程水资源论证工作经费</w:t>
            </w:r>
          </w:p>
        </w:tc>
        <w:tc>
          <w:tcPr>
            <w:tcW w:w="1469" w:type="dxa"/>
            <w:noWrap/>
            <w:vAlign w:val="bottom"/>
          </w:tcPr>
          <w:p w14:paraId="06BEFF18"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149,850.00</w:t>
            </w:r>
          </w:p>
        </w:tc>
        <w:tc>
          <w:tcPr>
            <w:tcW w:w="958" w:type="dxa"/>
            <w:noWrap/>
            <w:vAlign w:val="bottom"/>
          </w:tcPr>
          <w:p w14:paraId="684CE454"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304E445D" w14:textId="77777777" w:rsidTr="00BC3833">
        <w:trPr>
          <w:trHeight w:val="280"/>
        </w:trPr>
        <w:tc>
          <w:tcPr>
            <w:tcW w:w="6807" w:type="dxa"/>
            <w:noWrap/>
            <w:vAlign w:val="center"/>
          </w:tcPr>
          <w:p w14:paraId="01404AFD"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防汛</w:t>
            </w:r>
            <w:proofErr w:type="gramStart"/>
            <w:r w:rsidRPr="00BC3833">
              <w:rPr>
                <w:rFonts w:ascii="仿宋" w:eastAsia="仿宋" w:hAnsi="仿宋" w:cs="仿宋" w:hint="eastAsia"/>
                <w:color w:val="000000"/>
                <w:kern w:val="0"/>
                <w:sz w:val="18"/>
                <w:szCs w:val="18"/>
                <w:lang w:bidi="ar"/>
              </w:rPr>
              <w:t>资金工财农指</w:t>
            </w:r>
            <w:proofErr w:type="gramEnd"/>
            <w:r w:rsidRPr="00BC3833">
              <w:rPr>
                <w:rFonts w:ascii="仿宋" w:eastAsia="仿宋" w:hAnsi="仿宋" w:cs="仿宋" w:hint="eastAsia"/>
                <w:color w:val="000000"/>
                <w:kern w:val="0"/>
                <w:sz w:val="18"/>
                <w:szCs w:val="18"/>
                <w:lang w:bidi="ar"/>
              </w:rPr>
              <w:t>2019年17号</w:t>
            </w:r>
          </w:p>
        </w:tc>
        <w:tc>
          <w:tcPr>
            <w:tcW w:w="1469" w:type="dxa"/>
            <w:noWrap/>
            <w:vAlign w:val="bottom"/>
          </w:tcPr>
          <w:p w14:paraId="1A898A2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315,637.01</w:t>
            </w:r>
          </w:p>
        </w:tc>
        <w:tc>
          <w:tcPr>
            <w:tcW w:w="958" w:type="dxa"/>
            <w:noWrap/>
            <w:vAlign w:val="bottom"/>
          </w:tcPr>
          <w:p w14:paraId="2986B804"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424E923B" w14:textId="77777777" w:rsidTr="00BC3833">
        <w:trPr>
          <w:trHeight w:val="280"/>
        </w:trPr>
        <w:tc>
          <w:tcPr>
            <w:tcW w:w="6807" w:type="dxa"/>
            <w:noWrap/>
            <w:vAlign w:val="center"/>
          </w:tcPr>
          <w:p w14:paraId="45A169E1"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2019年山洪灾害</w:t>
            </w:r>
            <w:proofErr w:type="gramStart"/>
            <w:r w:rsidRPr="00BC3833">
              <w:rPr>
                <w:rFonts w:ascii="仿宋" w:eastAsia="仿宋" w:hAnsi="仿宋" w:cs="仿宋" w:hint="eastAsia"/>
                <w:color w:val="000000"/>
                <w:kern w:val="0"/>
                <w:sz w:val="18"/>
                <w:szCs w:val="18"/>
                <w:lang w:bidi="ar"/>
              </w:rPr>
              <w:t>防治非</w:t>
            </w:r>
            <w:proofErr w:type="gramEnd"/>
            <w:r w:rsidRPr="00BC3833">
              <w:rPr>
                <w:rFonts w:ascii="仿宋" w:eastAsia="仿宋" w:hAnsi="仿宋" w:cs="仿宋" w:hint="eastAsia"/>
                <w:color w:val="000000"/>
                <w:kern w:val="0"/>
                <w:sz w:val="18"/>
                <w:szCs w:val="18"/>
                <w:lang w:bidi="ar"/>
              </w:rPr>
              <w:t>工程措施项目（2019年</w:t>
            </w:r>
            <w:proofErr w:type="gramStart"/>
            <w:r w:rsidRPr="00BC3833">
              <w:rPr>
                <w:rFonts w:ascii="仿宋" w:eastAsia="仿宋" w:hAnsi="仿宋" w:cs="仿宋" w:hint="eastAsia"/>
                <w:color w:val="000000"/>
                <w:kern w:val="0"/>
                <w:sz w:val="18"/>
                <w:szCs w:val="18"/>
                <w:lang w:bidi="ar"/>
              </w:rPr>
              <w:t>工财农指</w:t>
            </w:r>
            <w:proofErr w:type="gramEnd"/>
            <w:r w:rsidRPr="00BC3833">
              <w:rPr>
                <w:rFonts w:ascii="仿宋" w:eastAsia="仿宋" w:hAnsi="仿宋" w:cs="仿宋" w:hint="eastAsia"/>
                <w:color w:val="000000"/>
                <w:kern w:val="0"/>
                <w:sz w:val="18"/>
                <w:szCs w:val="18"/>
                <w:lang w:bidi="ar"/>
              </w:rPr>
              <w:t>25号）</w:t>
            </w:r>
          </w:p>
        </w:tc>
        <w:tc>
          <w:tcPr>
            <w:tcW w:w="1469" w:type="dxa"/>
            <w:noWrap/>
            <w:vAlign w:val="bottom"/>
          </w:tcPr>
          <w:p w14:paraId="5C67C6DF"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33,147.15</w:t>
            </w:r>
          </w:p>
        </w:tc>
        <w:tc>
          <w:tcPr>
            <w:tcW w:w="958" w:type="dxa"/>
            <w:noWrap/>
            <w:vAlign w:val="bottom"/>
          </w:tcPr>
          <w:p w14:paraId="14455159"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77847FBE" w14:textId="77777777" w:rsidTr="00BC3833">
        <w:trPr>
          <w:trHeight w:val="280"/>
        </w:trPr>
        <w:tc>
          <w:tcPr>
            <w:tcW w:w="6807" w:type="dxa"/>
            <w:noWrap/>
            <w:vAlign w:val="center"/>
          </w:tcPr>
          <w:p w14:paraId="5B4CC589"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2022年自治区财政水利救灾资金</w:t>
            </w:r>
          </w:p>
        </w:tc>
        <w:tc>
          <w:tcPr>
            <w:tcW w:w="1469" w:type="dxa"/>
            <w:noWrap/>
            <w:vAlign w:val="bottom"/>
          </w:tcPr>
          <w:p w14:paraId="2B430C63"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942,120.85</w:t>
            </w:r>
          </w:p>
        </w:tc>
        <w:tc>
          <w:tcPr>
            <w:tcW w:w="958" w:type="dxa"/>
            <w:noWrap/>
            <w:vAlign w:val="bottom"/>
          </w:tcPr>
          <w:p w14:paraId="463EEFDB"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0969AE9E" w14:textId="77777777" w:rsidTr="00BC3833">
        <w:trPr>
          <w:trHeight w:val="280"/>
        </w:trPr>
        <w:tc>
          <w:tcPr>
            <w:tcW w:w="6807" w:type="dxa"/>
            <w:noWrap/>
            <w:vAlign w:val="center"/>
          </w:tcPr>
          <w:p w14:paraId="31259E66"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2022年防汛抗旱物资采购资金</w:t>
            </w:r>
          </w:p>
        </w:tc>
        <w:tc>
          <w:tcPr>
            <w:tcW w:w="1469" w:type="dxa"/>
            <w:noWrap/>
            <w:vAlign w:val="bottom"/>
          </w:tcPr>
          <w:p w14:paraId="0B3A8AFF"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486,000.00</w:t>
            </w:r>
          </w:p>
        </w:tc>
        <w:tc>
          <w:tcPr>
            <w:tcW w:w="958" w:type="dxa"/>
            <w:noWrap/>
            <w:vAlign w:val="bottom"/>
          </w:tcPr>
          <w:p w14:paraId="5FF3073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65027AEF" w14:textId="77777777" w:rsidTr="00BC3833">
        <w:trPr>
          <w:trHeight w:val="280"/>
        </w:trPr>
        <w:tc>
          <w:tcPr>
            <w:tcW w:w="6807" w:type="dxa"/>
            <w:noWrap/>
            <w:vAlign w:val="center"/>
          </w:tcPr>
          <w:p w14:paraId="365C95C0"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2022年第二批防汛物资采购项目47.8万  </w:t>
            </w:r>
            <w:proofErr w:type="gramStart"/>
            <w:r w:rsidRPr="00BC3833">
              <w:rPr>
                <w:rFonts w:ascii="仿宋" w:eastAsia="仿宋" w:hAnsi="仿宋" w:cs="仿宋" w:hint="eastAsia"/>
                <w:color w:val="000000"/>
                <w:kern w:val="0"/>
                <w:sz w:val="18"/>
                <w:szCs w:val="18"/>
                <w:lang w:bidi="ar"/>
              </w:rPr>
              <w:t>工财预指</w:t>
            </w:r>
            <w:proofErr w:type="gramEnd"/>
            <w:r w:rsidRPr="00BC3833">
              <w:rPr>
                <w:rFonts w:ascii="仿宋" w:eastAsia="仿宋" w:hAnsi="仿宋" w:cs="仿宋" w:hint="eastAsia"/>
                <w:color w:val="000000"/>
                <w:kern w:val="0"/>
                <w:sz w:val="18"/>
                <w:szCs w:val="18"/>
                <w:lang w:bidi="ar"/>
              </w:rPr>
              <w:t>【2022】53号</w:t>
            </w:r>
          </w:p>
        </w:tc>
        <w:tc>
          <w:tcPr>
            <w:tcW w:w="1469" w:type="dxa"/>
            <w:noWrap/>
            <w:vAlign w:val="bottom"/>
          </w:tcPr>
          <w:p w14:paraId="18E9C2FD"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478,000.00</w:t>
            </w:r>
          </w:p>
        </w:tc>
        <w:tc>
          <w:tcPr>
            <w:tcW w:w="958" w:type="dxa"/>
            <w:noWrap/>
            <w:vAlign w:val="bottom"/>
          </w:tcPr>
          <w:p w14:paraId="5AEA2E63"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4C2C8BEF" w14:textId="77777777" w:rsidTr="00BC3833">
        <w:trPr>
          <w:trHeight w:val="280"/>
        </w:trPr>
        <w:tc>
          <w:tcPr>
            <w:tcW w:w="6807" w:type="dxa"/>
            <w:noWrap/>
            <w:vAlign w:val="center"/>
          </w:tcPr>
          <w:p w14:paraId="2B32FD0A"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2022年第二批防汛物资采购费5.6万 </w:t>
            </w:r>
            <w:proofErr w:type="gramStart"/>
            <w:r w:rsidRPr="00BC3833">
              <w:rPr>
                <w:rFonts w:ascii="仿宋" w:eastAsia="仿宋" w:hAnsi="仿宋" w:cs="仿宋" w:hint="eastAsia"/>
                <w:color w:val="000000"/>
                <w:kern w:val="0"/>
                <w:sz w:val="18"/>
                <w:szCs w:val="18"/>
                <w:lang w:bidi="ar"/>
              </w:rPr>
              <w:t>工财预指</w:t>
            </w:r>
            <w:proofErr w:type="gramEnd"/>
            <w:r w:rsidRPr="00BC3833">
              <w:rPr>
                <w:rFonts w:ascii="仿宋" w:eastAsia="仿宋" w:hAnsi="仿宋" w:cs="仿宋" w:hint="eastAsia"/>
                <w:color w:val="000000"/>
                <w:kern w:val="0"/>
                <w:sz w:val="18"/>
                <w:szCs w:val="18"/>
                <w:lang w:bidi="ar"/>
              </w:rPr>
              <w:t>【2022】53号</w:t>
            </w:r>
          </w:p>
        </w:tc>
        <w:tc>
          <w:tcPr>
            <w:tcW w:w="1469" w:type="dxa"/>
            <w:noWrap/>
            <w:vAlign w:val="bottom"/>
          </w:tcPr>
          <w:p w14:paraId="5E2236C8"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11,050.00</w:t>
            </w:r>
          </w:p>
        </w:tc>
        <w:tc>
          <w:tcPr>
            <w:tcW w:w="958" w:type="dxa"/>
            <w:noWrap/>
            <w:vAlign w:val="bottom"/>
          </w:tcPr>
          <w:p w14:paraId="619C81CD"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2765BDF8" w14:textId="77777777" w:rsidTr="00BC3833">
        <w:trPr>
          <w:trHeight w:val="280"/>
        </w:trPr>
        <w:tc>
          <w:tcPr>
            <w:tcW w:w="6807" w:type="dxa"/>
            <w:noWrap/>
            <w:vAlign w:val="center"/>
          </w:tcPr>
          <w:p w14:paraId="64013054"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抗旱资金2019年</w:t>
            </w:r>
            <w:proofErr w:type="gramStart"/>
            <w:r w:rsidRPr="00BC3833">
              <w:rPr>
                <w:rFonts w:ascii="仿宋" w:eastAsia="仿宋" w:hAnsi="仿宋" w:cs="仿宋" w:hint="eastAsia"/>
                <w:color w:val="000000"/>
                <w:kern w:val="0"/>
                <w:sz w:val="18"/>
                <w:szCs w:val="18"/>
                <w:lang w:bidi="ar"/>
              </w:rPr>
              <w:t>工财农指</w:t>
            </w:r>
            <w:proofErr w:type="gramEnd"/>
            <w:r w:rsidRPr="00BC3833">
              <w:rPr>
                <w:rFonts w:ascii="仿宋" w:eastAsia="仿宋" w:hAnsi="仿宋" w:cs="仿宋" w:hint="eastAsia"/>
                <w:color w:val="000000"/>
                <w:kern w:val="0"/>
                <w:sz w:val="18"/>
                <w:szCs w:val="18"/>
                <w:lang w:bidi="ar"/>
              </w:rPr>
              <w:t>18号</w:t>
            </w:r>
          </w:p>
        </w:tc>
        <w:tc>
          <w:tcPr>
            <w:tcW w:w="1469" w:type="dxa"/>
            <w:noWrap/>
            <w:vAlign w:val="bottom"/>
          </w:tcPr>
          <w:p w14:paraId="1CA804EC"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283,445.81</w:t>
            </w:r>
          </w:p>
        </w:tc>
        <w:tc>
          <w:tcPr>
            <w:tcW w:w="958" w:type="dxa"/>
            <w:noWrap/>
            <w:vAlign w:val="bottom"/>
          </w:tcPr>
          <w:p w14:paraId="74D1959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14A37CCA" w14:textId="77777777" w:rsidTr="00BC3833">
        <w:trPr>
          <w:trHeight w:val="280"/>
        </w:trPr>
        <w:tc>
          <w:tcPr>
            <w:tcW w:w="6807" w:type="dxa"/>
            <w:noWrap/>
            <w:vAlign w:val="center"/>
          </w:tcPr>
          <w:p w14:paraId="05359868"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结转（2019年水利发展资金第二批）</w:t>
            </w:r>
          </w:p>
        </w:tc>
        <w:tc>
          <w:tcPr>
            <w:tcW w:w="1469" w:type="dxa"/>
            <w:noWrap/>
            <w:vAlign w:val="bottom"/>
          </w:tcPr>
          <w:p w14:paraId="742481E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436,632.38</w:t>
            </w:r>
          </w:p>
        </w:tc>
        <w:tc>
          <w:tcPr>
            <w:tcW w:w="958" w:type="dxa"/>
            <w:noWrap/>
            <w:vAlign w:val="bottom"/>
          </w:tcPr>
          <w:p w14:paraId="3799717C"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460EE073" w14:textId="77777777" w:rsidTr="00BC3833">
        <w:trPr>
          <w:trHeight w:val="280"/>
        </w:trPr>
        <w:tc>
          <w:tcPr>
            <w:tcW w:w="6807" w:type="dxa"/>
            <w:noWrap/>
            <w:vAlign w:val="center"/>
          </w:tcPr>
          <w:p w14:paraId="5EF70395"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收2019年水利、农牧、林业（重点河段治理）中央基建投资</w:t>
            </w:r>
          </w:p>
        </w:tc>
        <w:tc>
          <w:tcPr>
            <w:tcW w:w="1469" w:type="dxa"/>
            <w:noWrap/>
            <w:vAlign w:val="bottom"/>
          </w:tcPr>
          <w:p w14:paraId="45515FCB"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24,772,558.82</w:t>
            </w:r>
          </w:p>
        </w:tc>
        <w:tc>
          <w:tcPr>
            <w:tcW w:w="958" w:type="dxa"/>
            <w:noWrap/>
            <w:vAlign w:val="bottom"/>
          </w:tcPr>
          <w:p w14:paraId="5DD4C177"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0CA8FBC3" w14:textId="77777777" w:rsidTr="00BC3833">
        <w:trPr>
          <w:trHeight w:val="280"/>
        </w:trPr>
        <w:tc>
          <w:tcPr>
            <w:tcW w:w="6807" w:type="dxa"/>
            <w:noWrap/>
            <w:vAlign w:val="center"/>
          </w:tcPr>
          <w:p w14:paraId="43C57D09"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2020年工布江达县河湖管理范围划定费</w:t>
            </w:r>
          </w:p>
        </w:tc>
        <w:tc>
          <w:tcPr>
            <w:tcW w:w="1469" w:type="dxa"/>
            <w:noWrap/>
            <w:vAlign w:val="bottom"/>
          </w:tcPr>
          <w:p w14:paraId="0A5A9345"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155,850.00</w:t>
            </w:r>
          </w:p>
        </w:tc>
        <w:tc>
          <w:tcPr>
            <w:tcW w:w="958" w:type="dxa"/>
            <w:noWrap/>
            <w:vAlign w:val="bottom"/>
          </w:tcPr>
          <w:p w14:paraId="4FD07F1B"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7C7E74C0" w14:textId="77777777" w:rsidTr="00BC3833">
        <w:trPr>
          <w:trHeight w:val="280"/>
        </w:trPr>
        <w:tc>
          <w:tcPr>
            <w:tcW w:w="6807" w:type="dxa"/>
            <w:noWrap/>
            <w:vAlign w:val="center"/>
          </w:tcPr>
          <w:p w14:paraId="49CF3038"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2020年农村饮水安全工程维护费92号</w:t>
            </w:r>
          </w:p>
        </w:tc>
        <w:tc>
          <w:tcPr>
            <w:tcW w:w="1469" w:type="dxa"/>
            <w:noWrap/>
            <w:vAlign w:val="bottom"/>
          </w:tcPr>
          <w:p w14:paraId="2C79C004"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104,377.05</w:t>
            </w:r>
          </w:p>
        </w:tc>
        <w:tc>
          <w:tcPr>
            <w:tcW w:w="958" w:type="dxa"/>
            <w:noWrap/>
            <w:vAlign w:val="bottom"/>
          </w:tcPr>
          <w:p w14:paraId="55C833F7"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1D7DB361" w14:textId="77777777" w:rsidTr="00BC3833">
        <w:trPr>
          <w:trHeight w:val="280"/>
        </w:trPr>
        <w:tc>
          <w:tcPr>
            <w:tcW w:w="6807" w:type="dxa"/>
            <w:noWrap/>
            <w:vAlign w:val="center"/>
          </w:tcPr>
          <w:p w14:paraId="1A51EAC7"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2021年农村饮水安全工程运行维护经费 </w:t>
            </w:r>
            <w:proofErr w:type="gramStart"/>
            <w:r w:rsidRPr="00BC3833">
              <w:rPr>
                <w:rFonts w:ascii="仿宋" w:eastAsia="仿宋" w:hAnsi="仿宋" w:cs="仿宋" w:hint="eastAsia"/>
                <w:color w:val="000000"/>
                <w:kern w:val="0"/>
                <w:sz w:val="18"/>
                <w:szCs w:val="18"/>
                <w:lang w:bidi="ar"/>
              </w:rPr>
              <w:t>工财预</w:t>
            </w:r>
            <w:proofErr w:type="gramEnd"/>
            <w:r w:rsidRPr="00BC3833">
              <w:rPr>
                <w:rFonts w:ascii="仿宋" w:eastAsia="仿宋" w:hAnsi="仿宋" w:cs="仿宋" w:hint="eastAsia"/>
                <w:color w:val="000000"/>
                <w:kern w:val="0"/>
                <w:sz w:val="18"/>
                <w:szCs w:val="18"/>
                <w:lang w:bidi="ar"/>
              </w:rPr>
              <w:t>指（存）【2021】28号</w:t>
            </w:r>
          </w:p>
        </w:tc>
        <w:tc>
          <w:tcPr>
            <w:tcW w:w="1469" w:type="dxa"/>
            <w:noWrap/>
            <w:vAlign w:val="bottom"/>
          </w:tcPr>
          <w:p w14:paraId="53A8A60A"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273,469.30</w:t>
            </w:r>
          </w:p>
        </w:tc>
        <w:tc>
          <w:tcPr>
            <w:tcW w:w="958" w:type="dxa"/>
            <w:noWrap/>
            <w:vAlign w:val="bottom"/>
          </w:tcPr>
          <w:p w14:paraId="07F6ADFF"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07B378C2" w14:textId="77777777" w:rsidTr="00BC3833">
        <w:trPr>
          <w:trHeight w:val="280"/>
        </w:trPr>
        <w:tc>
          <w:tcPr>
            <w:tcW w:w="6807" w:type="dxa"/>
            <w:noWrap/>
            <w:vAlign w:val="center"/>
          </w:tcPr>
          <w:p w14:paraId="7A575C5D"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2020年自治区级水利发展资金（加兴乡</w:t>
            </w:r>
            <w:proofErr w:type="gramStart"/>
            <w:r w:rsidRPr="00BC3833">
              <w:rPr>
                <w:rFonts w:ascii="仿宋" w:eastAsia="仿宋" w:hAnsi="仿宋" w:cs="仿宋" w:hint="eastAsia"/>
                <w:color w:val="000000"/>
                <w:kern w:val="0"/>
                <w:sz w:val="18"/>
                <w:szCs w:val="18"/>
                <w:lang w:bidi="ar"/>
              </w:rPr>
              <w:t>百朗沟</w:t>
            </w:r>
            <w:proofErr w:type="gramEnd"/>
            <w:r w:rsidRPr="00BC3833">
              <w:rPr>
                <w:rFonts w:ascii="仿宋" w:eastAsia="仿宋" w:hAnsi="仿宋" w:cs="仿宋" w:hint="eastAsia"/>
                <w:color w:val="000000"/>
                <w:kern w:val="0"/>
                <w:sz w:val="18"/>
                <w:szCs w:val="18"/>
                <w:lang w:bidi="ar"/>
              </w:rPr>
              <w:t>水土流失综合治理工程）</w:t>
            </w:r>
          </w:p>
        </w:tc>
        <w:tc>
          <w:tcPr>
            <w:tcW w:w="1469" w:type="dxa"/>
            <w:noWrap/>
            <w:vAlign w:val="bottom"/>
          </w:tcPr>
          <w:p w14:paraId="047F4A9C"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870,972.18</w:t>
            </w:r>
          </w:p>
        </w:tc>
        <w:tc>
          <w:tcPr>
            <w:tcW w:w="958" w:type="dxa"/>
            <w:noWrap/>
            <w:vAlign w:val="bottom"/>
          </w:tcPr>
          <w:p w14:paraId="225DE8AA"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3B09B307" w14:textId="77777777" w:rsidTr="00BC3833">
        <w:trPr>
          <w:trHeight w:val="280"/>
        </w:trPr>
        <w:tc>
          <w:tcPr>
            <w:tcW w:w="6807" w:type="dxa"/>
            <w:noWrap/>
            <w:vAlign w:val="center"/>
          </w:tcPr>
          <w:p w14:paraId="0B2C6A65"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2021年河长制工作经费</w:t>
            </w:r>
          </w:p>
        </w:tc>
        <w:tc>
          <w:tcPr>
            <w:tcW w:w="1469" w:type="dxa"/>
            <w:noWrap/>
            <w:vAlign w:val="bottom"/>
          </w:tcPr>
          <w:p w14:paraId="41FA55D8"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168,956.00</w:t>
            </w:r>
          </w:p>
        </w:tc>
        <w:tc>
          <w:tcPr>
            <w:tcW w:w="958" w:type="dxa"/>
            <w:noWrap/>
            <w:vAlign w:val="bottom"/>
          </w:tcPr>
          <w:p w14:paraId="3BBC1F4D"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2FBC4FA8" w14:textId="77777777" w:rsidTr="00BC3833">
        <w:trPr>
          <w:trHeight w:val="280"/>
        </w:trPr>
        <w:tc>
          <w:tcPr>
            <w:tcW w:w="6807" w:type="dxa"/>
            <w:noWrap/>
            <w:vAlign w:val="center"/>
          </w:tcPr>
          <w:p w14:paraId="7E25D627"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2021年江达乡</w:t>
            </w:r>
            <w:proofErr w:type="gramStart"/>
            <w:r w:rsidRPr="00BC3833">
              <w:rPr>
                <w:rFonts w:ascii="仿宋" w:eastAsia="仿宋" w:hAnsi="仿宋" w:cs="仿宋" w:hint="eastAsia"/>
                <w:color w:val="000000"/>
                <w:kern w:val="0"/>
                <w:sz w:val="18"/>
                <w:szCs w:val="18"/>
                <w:lang w:bidi="ar"/>
              </w:rPr>
              <w:t>帮嘎岗</w:t>
            </w:r>
            <w:proofErr w:type="gramEnd"/>
            <w:r w:rsidRPr="00BC3833">
              <w:rPr>
                <w:rFonts w:ascii="仿宋" w:eastAsia="仿宋" w:hAnsi="仿宋" w:cs="仿宋" w:hint="eastAsia"/>
                <w:color w:val="000000"/>
                <w:kern w:val="0"/>
                <w:sz w:val="18"/>
                <w:szCs w:val="18"/>
                <w:lang w:bidi="ar"/>
              </w:rPr>
              <w:t xml:space="preserve">、朗村灌溉工程 </w:t>
            </w:r>
            <w:proofErr w:type="gramStart"/>
            <w:r w:rsidRPr="00BC3833">
              <w:rPr>
                <w:rFonts w:ascii="仿宋" w:eastAsia="仿宋" w:hAnsi="仿宋" w:cs="仿宋" w:hint="eastAsia"/>
                <w:color w:val="000000"/>
                <w:kern w:val="0"/>
                <w:sz w:val="18"/>
                <w:szCs w:val="18"/>
                <w:lang w:bidi="ar"/>
              </w:rPr>
              <w:t>工财农指</w:t>
            </w:r>
            <w:proofErr w:type="gramEnd"/>
            <w:r w:rsidRPr="00BC3833">
              <w:rPr>
                <w:rFonts w:ascii="仿宋" w:eastAsia="仿宋" w:hAnsi="仿宋" w:cs="仿宋" w:hint="eastAsia"/>
                <w:color w:val="000000"/>
                <w:kern w:val="0"/>
                <w:sz w:val="18"/>
                <w:szCs w:val="18"/>
                <w:lang w:bidi="ar"/>
              </w:rPr>
              <w:t>［2021］13号</w:t>
            </w:r>
          </w:p>
        </w:tc>
        <w:tc>
          <w:tcPr>
            <w:tcW w:w="1469" w:type="dxa"/>
            <w:noWrap/>
            <w:vAlign w:val="bottom"/>
          </w:tcPr>
          <w:p w14:paraId="0C95825E"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2,170,589.45</w:t>
            </w:r>
          </w:p>
        </w:tc>
        <w:tc>
          <w:tcPr>
            <w:tcW w:w="958" w:type="dxa"/>
            <w:noWrap/>
            <w:vAlign w:val="bottom"/>
          </w:tcPr>
          <w:p w14:paraId="5EB70EB6"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65527E48" w14:textId="77777777" w:rsidTr="00BC3833">
        <w:trPr>
          <w:trHeight w:val="280"/>
        </w:trPr>
        <w:tc>
          <w:tcPr>
            <w:tcW w:w="6807" w:type="dxa"/>
            <w:noWrap/>
            <w:vAlign w:val="center"/>
          </w:tcPr>
          <w:p w14:paraId="6648BD51"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2021年加兴乡白朗村饮水提升工程资金 </w:t>
            </w:r>
            <w:proofErr w:type="gramStart"/>
            <w:r w:rsidRPr="00BC3833">
              <w:rPr>
                <w:rFonts w:ascii="仿宋" w:eastAsia="仿宋" w:hAnsi="仿宋" w:cs="仿宋" w:hint="eastAsia"/>
                <w:color w:val="000000"/>
                <w:kern w:val="0"/>
                <w:sz w:val="18"/>
                <w:szCs w:val="18"/>
                <w:lang w:bidi="ar"/>
              </w:rPr>
              <w:t>工财预</w:t>
            </w:r>
            <w:proofErr w:type="gramEnd"/>
            <w:r w:rsidRPr="00BC3833">
              <w:rPr>
                <w:rFonts w:ascii="仿宋" w:eastAsia="仿宋" w:hAnsi="仿宋" w:cs="仿宋" w:hint="eastAsia"/>
                <w:color w:val="000000"/>
                <w:kern w:val="0"/>
                <w:sz w:val="18"/>
                <w:szCs w:val="18"/>
                <w:lang w:bidi="ar"/>
              </w:rPr>
              <w:t>指（存）【2021】65号</w:t>
            </w:r>
          </w:p>
        </w:tc>
        <w:tc>
          <w:tcPr>
            <w:tcW w:w="1469" w:type="dxa"/>
            <w:noWrap/>
            <w:vAlign w:val="bottom"/>
          </w:tcPr>
          <w:p w14:paraId="0F93ABBD"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559,134.19</w:t>
            </w:r>
          </w:p>
        </w:tc>
        <w:tc>
          <w:tcPr>
            <w:tcW w:w="958" w:type="dxa"/>
            <w:noWrap/>
            <w:vAlign w:val="bottom"/>
          </w:tcPr>
          <w:p w14:paraId="2F3026EF"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5294503C" w14:textId="77777777" w:rsidTr="00BC3833">
        <w:trPr>
          <w:trHeight w:val="280"/>
        </w:trPr>
        <w:tc>
          <w:tcPr>
            <w:tcW w:w="6807" w:type="dxa"/>
            <w:noWrap/>
            <w:vAlign w:val="center"/>
          </w:tcPr>
          <w:p w14:paraId="28C379BB"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2022年中央水利救灾资金  </w:t>
            </w:r>
            <w:proofErr w:type="gramStart"/>
            <w:r w:rsidRPr="00BC3833">
              <w:rPr>
                <w:rFonts w:ascii="仿宋" w:eastAsia="仿宋" w:hAnsi="仿宋" w:cs="仿宋" w:hint="eastAsia"/>
                <w:color w:val="000000"/>
                <w:kern w:val="0"/>
                <w:sz w:val="18"/>
                <w:szCs w:val="18"/>
                <w:lang w:bidi="ar"/>
              </w:rPr>
              <w:t>工财农指</w:t>
            </w:r>
            <w:proofErr w:type="gramEnd"/>
            <w:r w:rsidRPr="00BC3833">
              <w:rPr>
                <w:rFonts w:ascii="仿宋" w:eastAsia="仿宋" w:hAnsi="仿宋" w:cs="仿宋" w:hint="eastAsia"/>
                <w:color w:val="000000"/>
                <w:kern w:val="0"/>
                <w:sz w:val="18"/>
                <w:szCs w:val="18"/>
                <w:lang w:bidi="ar"/>
              </w:rPr>
              <w:t>【2022】24号</w:t>
            </w:r>
          </w:p>
        </w:tc>
        <w:tc>
          <w:tcPr>
            <w:tcW w:w="1469" w:type="dxa"/>
            <w:noWrap/>
            <w:vAlign w:val="bottom"/>
          </w:tcPr>
          <w:p w14:paraId="6E21D226"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424,119.82</w:t>
            </w:r>
          </w:p>
        </w:tc>
        <w:tc>
          <w:tcPr>
            <w:tcW w:w="958" w:type="dxa"/>
            <w:noWrap/>
            <w:vAlign w:val="bottom"/>
          </w:tcPr>
          <w:p w14:paraId="2287E621"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6FAA418B" w14:textId="77777777" w:rsidTr="00BC3833">
        <w:trPr>
          <w:trHeight w:val="280"/>
        </w:trPr>
        <w:tc>
          <w:tcPr>
            <w:tcW w:w="6807" w:type="dxa"/>
            <w:noWrap/>
            <w:vAlign w:val="center"/>
          </w:tcPr>
          <w:p w14:paraId="1ED6FC3E"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 xml:space="preserve">2022年工布江达县太昭建筑垃圾清理项目资金 </w:t>
            </w:r>
            <w:proofErr w:type="gramStart"/>
            <w:r w:rsidRPr="00BC3833">
              <w:rPr>
                <w:rFonts w:ascii="仿宋" w:eastAsia="仿宋" w:hAnsi="仿宋" w:cs="仿宋" w:hint="eastAsia"/>
                <w:color w:val="000000"/>
                <w:kern w:val="0"/>
                <w:sz w:val="18"/>
                <w:szCs w:val="18"/>
                <w:lang w:bidi="ar"/>
              </w:rPr>
              <w:t>工财预指</w:t>
            </w:r>
            <w:proofErr w:type="gramEnd"/>
            <w:r w:rsidRPr="00BC3833">
              <w:rPr>
                <w:rFonts w:ascii="仿宋" w:eastAsia="仿宋" w:hAnsi="仿宋" w:cs="仿宋" w:hint="eastAsia"/>
                <w:color w:val="000000"/>
                <w:kern w:val="0"/>
                <w:sz w:val="18"/>
                <w:szCs w:val="18"/>
                <w:lang w:bidi="ar"/>
              </w:rPr>
              <w:t>【2022】94号</w:t>
            </w:r>
          </w:p>
        </w:tc>
        <w:tc>
          <w:tcPr>
            <w:tcW w:w="1469" w:type="dxa"/>
            <w:noWrap/>
            <w:vAlign w:val="bottom"/>
          </w:tcPr>
          <w:p w14:paraId="3897A653"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420,608.13</w:t>
            </w:r>
          </w:p>
        </w:tc>
        <w:tc>
          <w:tcPr>
            <w:tcW w:w="958" w:type="dxa"/>
            <w:noWrap/>
            <w:vAlign w:val="bottom"/>
          </w:tcPr>
          <w:p w14:paraId="2CD482CA"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1DF2F049" w14:textId="77777777" w:rsidTr="00BC3833">
        <w:trPr>
          <w:trHeight w:val="280"/>
        </w:trPr>
        <w:tc>
          <w:tcPr>
            <w:tcW w:w="6807" w:type="dxa"/>
            <w:noWrap/>
            <w:vAlign w:val="center"/>
          </w:tcPr>
          <w:p w14:paraId="71A15A3E"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proofErr w:type="gramStart"/>
            <w:r w:rsidRPr="00BC3833">
              <w:rPr>
                <w:rFonts w:ascii="仿宋" w:eastAsia="仿宋" w:hAnsi="仿宋" w:cs="仿宋" w:hint="eastAsia"/>
                <w:color w:val="000000"/>
                <w:kern w:val="0"/>
                <w:sz w:val="18"/>
                <w:szCs w:val="18"/>
                <w:lang w:bidi="ar"/>
              </w:rPr>
              <w:t>林芝市</w:t>
            </w:r>
            <w:proofErr w:type="gramEnd"/>
            <w:r w:rsidRPr="00BC3833">
              <w:rPr>
                <w:rFonts w:ascii="仿宋" w:eastAsia="仿宋" w:hAnsi="仿宋" w:cs="仿宋" w:hint="eastAsia"/>
                <w:color w:val="000000"/>
                <w:kern w:val="0"/>
                <w:sz w:val="18"/>
                <w:szCs w:val="18"/>
                <w:lang w:bidi="ar"/>
              </w:rPr>
              <w:t>工布江达县新城区防洪堤工程资金    工财经指【2022】15号</w:t>
            </w:r>
          </w:p>
        </w:tc>
        <w:tc>
          <w:tcPr>
            <w:tcW w:w="1469" w:type="dxa"/>
            <w:noWrap/>
            <w:vAlign w:val="bottom"/>
          </w:tcPr>
          <w:p w14:paraId="560FFA54"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5,861,379.89</w:t>
            </w:r>
          </w:p>
        </w:tc>
        <w:tc>
          <w:tcPr>
            <w:tcW w:w="958" w:type="dxa"/>
            <w:noWrap/>
            <w:vAlign w:val="bottom"/>
          </w:tcPr>
          <w:p w14:paraId="3E034175" w14:textId="77777777" w:rsidR="00BC3833" w:rsidRPr="00BC3833" w:rsidRDefault="00BC3833" w:rsidP="00BC3833">
            <w:pPr>
              <w:widowControl/>
              <w:jc w:val="right"/>
              <w:textAlignment w:val="center"/>
              <w:rPr>
                <w:rFonts w:ascii="仿宋" w:eastAsia="仿宋" w:hAnsi="仿宋" w:cs="仿宋"/>
                <w:color w:val="000000"/>
                <w:kern w:val="0"/>
                <w:sz w:val="18"/>
                <w:szCs w:val="18"/>
                <w:lang w:bidi="ar"/>
              </w:rPr>
            </w:pPr>
          </w:p>
        </w:tc>
      </w:tr>
      <w:tr w:rsidR="00BC3833" w:rsidRPr="00BC3833" w14:paraId="7B2A145F" w14:textId="77777777" w:rsidTr="00BC3833">
        <w:trPr>
          <w:trHeight w:val="280"/>
        </w:trPr>
        <w:tc>
          <w:tcPr>
            <w:tcW w:w="6807" w:type="dxa"/>
            <w:noWrap/>
            <w:vAlign w:val="center"/>
          </w:tcPr>
          <w:p w14:paraId="0BF8DEA3" w14:textId="77777777" w:rsidR="00BC3833" w:rsidRPr="00BC3833" w:rsidRDefault="00BC3833" w:rsidP="004B3C62">
            <w:pPr>
              <w:widowControl/>
              <w:jc w:val="center"/>
              <w:textAlignment w:val="center"/>
              <w:rPr>
                <w:rFonts w:ascii="仿宋" w:eastAsia="仿宋" w:hAnsi="仿宋" w:cs="仿宋"/>
                <w:b/>
                <w:bCs/>
                <w:color w:val="000000"/>
                <w:kern w:val="0"/>
                <w:sz w:val="18"/>
                <w:szCs w:val="18"/>
                <w:lang w:bidi="ar"/>
              </w:rPr>
            </w:pPr>
            <w:r w:rsidRPr="00BC3833">
              <w:rPr>
                <w:rFonts w:ascii="仿宋" w:eastAsia="仿宋" w:hAnsi="仿宋" w:cs="仿宋" w:hint="eastAsia"/>
                <w:b/>
                <w:bCs/>
                <w:color w:val="000000"/>
                <w:kern w:val="0"/>
                <w:sz w:val="18"/>
                <w:szCs w:val="18"/>
                <w:lang w:bidi="ar"/>
              </w:rPr>
              <w:t>合计</w:t>
            </w:r>
          </w:p>
        </w:tc>
        <w:tc>
          <w:tcPr>
            <w:tcW w:w="1469" w:type="dxa"/>
            <w:noWrap/>
            <w:vAlign w:val="bottom"/>
          </w:tcPr>
          <w:p w14:paraId="6581DCF1" w14:textId="77777777" w:rsidR="00BC3833" w:rsidRPr="00BC3833" w:rsidRDefault="00BC3833" w:rsidP="00BC3833">
            <w:pPr>
              <w:widowControl/>
              <w:jc w:val="right"/>
              <w:textAlignment w:val="center"/>
              <w:rPr>
                <w:rFonts w:ascii="仿宋" w:eastAsia="仿宋" w:hAnsi="仿宋" w:cs="仿宋"/>
                <w:b/>
                <w:bCs/>
                <w:color w:val="000000"/>
                <w:kern w:val="0"/>
                <w:sz w:val="18"/>
                <w:szCs w:val="18"/>
                <w:lang w:bidi="ar"/>
              </w:rPr>
            </w:pPr>
            <w:r w:rsidRPr="00BC3833">
              <w:rPr>
                <w:rFonts w:ascii="仿宋" w:eastAsia="仿宋" w:hAnsi="仿宋" w:cs="仿宋"/>
                <w:b/>
                <w:bCs/>
                <w:color w:val="000000"/>
                <w:kern w:val="0"/>
                <w:sz w:val="18"/>
                <w:szCs w:val="18"/>
                <w:lang w:bidi="ar"/>
              </w:rPr>
              <w:t>69,040,162.70</w:t>
            </w:r>
          </w:p>
        </w:tc>
        <w:tc>
          <w:tcPr>
            <w:tcW w:w="958" w:type="dxa"/>
            <w:noWrap/>
            <w:vAlign w:val="bottom"/>
          </w:tcPr>
          <w:p w14:paraId="4205FF90" w14:textId="77777777" w:rsidR="00BC3833" w:rsidRPr="00BC3833" w:rsidRDefault="00BC3833" w:rsidP="00BC3833">
            <w:pPr>
              <w:widowControl/>
              <w:jc w:val="right"/>
              <w:textAlignment w:val="center"/>
              <w:rPr>
                <w:rFonts w:ascii="仿宋" w:eastAsia="仿宋" w:hAnsi="仿宋" w:cs="仿宋"/>
                <w:b/>
                <w:bCs/>
                <w:color w:val="000000"/>
                <w:kern w:val="0"/>
                <w:sz w:val="18"/>
                <w:szCs w:val="18"/>
                <w:lang w:bidi="ar"/>
              </w:rPr>
            </w:pPr>
          </w:p>
        </w:tc>
      </w:tr>
    </w:tbl>
    <w:p w14:paraId="185C7148" w14:textId="77777777" w:rsidR="00BC3833" w:rsidRPr="00BC3833" w:rsidRDefault="00BC3833" w:rsidP="00BC3833">
      <w:pPr>
        <w:spacing w:line="560" w:lineRule="exact"/>
        <w:ind w:firstLine="641"/>
        <w:rPr>
          <w:rFonts w:ascii="仿宋" w:eastAsia="仿宋" w:hAnsi="仿宋" w:cs="仿宋"/>
          <w:b/>
          <w:bCs/>
          <w:sz w:val="28"/>
          <w:szCs w:val="28"/>
        </w:rPr>
      </w:pPr>
      <w:r w:rsidRPr="00BC3833">
        <w:rPr>
          <w:rFonts w:ascii="仿宋" w:eastAsia="仿宋" w:hAnsi="仿宋" w:cs="仿宋" w:hint="eastAsia"/>
          <w:b/>
          <w:bCs/>
          <w:sz w:val="28"/>
          <w:szCs w:val="28"/>
        </w:rPr>
        <w:lastRenderedPageBreak/>
        <w:t>二、绩效评价工作开展情况</w:t>
      </w:r>
    </w:p>
    <w:p w14:paraId="2D7298DF" w14:textId="77777777" w:rsidR="00BC3833" w:rsidRPr="00BC3833" w:rsidRDefault="00BC3833" w:rsidP="00BC3833">
      <w:pPr>
        <w:spacing w:line="560" w:lineRule="exact"/>
        <w:ind w:firstLineChars="200" w:firstLine="562"/>
        <w:outlineLvl w:val="1"/>
        <w:rPr>
          <w:rFonts w:ascii="仿宋" w:eastAsia="仿宋" w:hAnsi="仿宋" w:cs="仿宋"/>
          <w:b/>
          <w:bCs/>
          <w:kern w:val="0"/>
          <w:sz w:val="28"/>
          <w:szCs w:val="28"/>
        </w:rPr>
      </w:pPr>
      <w:r w:rsidRPr="00BC3833">
        <w:rPr>
          <w:rFonts w:ascii="仿宋" w:eastAsia="仿宋" w:hAnsi="仿宋" w:cs="仿宋" w:hint="eastAsia"/>
          <w:b/>
          <w:bCs/>
          <w:kern w:val="0"/>
          <w:sz w:val="28"/>
          <w:szCs w:val="28"/>
        </w:rPr>
        <w:t>（一）绩效评价工作基础</w:t>
      </w:r>
    </w:p>
    <w:p w14:paraId="205F61F4"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1、评价目的</w:t>
      </w:r>
    </w:p>
    <w:p w14:paraId="063D974D" w14:textId="77777777" w:rsidR="00BC3833" w:rsidRPr="00BC3833" w:rsidRDefault="00BC3833" w:rsidP="00BC3833">
      <w:pPr>
        <w:pStyle w:val="af0"/>
        <w:spacing w:line="560" w:lineRule="exact"/>
        <w:ind w:right="0" w:firstLineChars="200" w:firstLine="560"/>
        <w:rPr>
          <w:rFonts w:ascii="仿宋" w:eastAsia="仿宋" w:hAnsi="仿宋" w:cs="仿宋"/>
          <w:sz w:val="28"/>
          <w:szCs w:val="28"/>
        </w:rPr>
      </w:pPr>
      <w:r w:rsidRPr="00BC3833">
        <w:rPr>
          <w:rFonts w:ascii="仿宋" w:eastAsia="仿宋" w:hAnsi="仿宋" w:cs="仿宋" w:hint="eastAsia"/>
          <w:sz w:val="28"/>
          <w:szCs w:val="28"/>
        </w:rPr>
        <w:t>通过绩效评价衡量和考核本项目的绩效，了解、分析、检验本项目资金使用是否达到预期目标，资金管理是否规范，资金使用是否有效，通过总结经验，分析问题，采取切实措施促进预算绩效管理工作制度化、规范化、科学化，加快全过程预算绩效管理体系的建设，提升预算绩效管理水平和能力，进一步提高财政资源配置效率和使用效益。</w:t>
      </w:r>
    </w:p>
    <w:p w14:paraId="03E2074B"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2、评价对象和内容</w:t>
      </w:r>
    </w:p>
    <w:p w14:paraId="113E8311" w14:textId="047BD7EE" w:rsidR="00BC3833" w:rsidRPr="00BC3833" w:rsidRDefault="00BC3833" w:rsidP="00BC3833">
      <w:pPr>
        <w:spacing w:line="560" w:lineRule="exact"/>
        <w:ind w:firstLine="641"/>
        <w:rPr>
          <w:rFonts w:ascii="仿宋" w:eastAsia="仿宋" w:hAnsi="仿宋" w:cs="仿宋"/>
          <w:sz w:val="28"/>
          <w:szCs w:val="28"/>
        </w:rPr>
      </w:pPr>
      <w:r w:rsidRPr="00BC3833">
        <w:rPr>
          <w:rFonts w:ascii="仿宋" w:eastAsia="仿宋" w:hAnsi="仿宋" w:cs="仿宋" w:hint="eastAsia"/>
          <w:bCs/>
          <w:sz w:val="28"/>
          <w:szCs w:val="28"/>
        </w:rPr>
        <w:t>财政评价对象应根据工作需要，优先选择贯彻落实党中央、国务院重大方针政策和决策部署的项目，覆盖面广、影响力大、社会关注度高、实施期长的项目。本次对</w:t>
      </w:r>
      <w:r>
        <w:rPr>
          <w:rFonts w:ascii="仿宋" w:eastAsia="仿宋" w:hAnsi="仿宋" w:cs="仿宋" w:hint="eastAsia"/>
          <w:sz w:val="28"/>
          <w:szCs w:val="28"/>
        </w:rPr>
        <w:t>工布江达县水利局</w:t>
      </w:r>
      <w:r w:rsidRPr="00BC3833">
        <w:rPr>
          <w:rFonts w:ascii="仿宋" w:eastAsia="仿宋" w:hAnsi="仿宋" w:cs="仿宋" w:hint="eastAsia"/>
          <w:bCs/>
          <w:sz w:val="28"/>
          <w:szCs w:val="28"/>
        </w:rPr>
        <w:t>2022年度的全部财政预算项目进行年度评价，即：</w:t>
      </w:r>
      <w:r w:rsidRPr="00BC3833">
        <w:rPr>
          <w:rFonts w:ascii="仿宋" w:eastAsia="仿宋" w:hAnsi="仿宋" w:cs="仿宋" w:hint="eastAsia"/>
          <w:sz w:val="28"/>
          <w:szCs w:val="28"/>
        </w:rPr>
        <w:t>自2022年1月1日至2022年</w:t>
      </w:r>
      <w:r w:rsidRPr="00BC3833">
        <w:rPr>
          <w:rFonts w:ascii="仿宋" w:eastAsia="仿宋" w:hAnsi="仿宋" w:cs="仿宋" w:hint="eastAsia"/>
          <w:bCs/>
          <w:sz w:val="28"/>
          <w:szCs w:val="28"/>
        </w:rPr>
        <w:t>12月31日，选取2022年已经完工竣工决算，并且进行了竣工决算评审的项目中预算金额较大的两个项目进行项目支出的绩效评价，包括：工布江达县杂拉沟杂拉至错高段河道治理工程</w:t>
      </w:r>
      <w:r w:rsidRPr="00BC3833">
        <w:rPr>
          <w:rFonts w:ascii="仿宋" w:eastAsia="仿宋" w:hAnsi="仿宋" w:cs="仿宋"/>
          <w:bCs/>
          <w:sz w:val="28"/>
          <w:szCs w:val="28"/>
        </w:rPr>
        <w:t>2910.51</w:t>
      </w:r>
      <w:r w:rsidRPr="00BC3833">
        <w:rPr>
          <w:rFonts w:ascii="仿宋" w:eastAsia="仿宋" w:hAnsi="仿宋" w:cs="仿宋" w:hint="eastAsia"/>
          <w:bCs/>
          <w:sz w:val="28"/>
          <w:szCs w:val="28"/>
        </w:rPr>
        <w:t>万元、工布江达县江达乡邦嘎岗、朗村灌溉工程</w:t>
      </w:r>
      <w:r w:rsidRPr="00BC3833">
        <w:rPr>
          <w:rFonts w:ascii="仿宋" w:eastAsia="仿宋" w:hAnsi="仿宋" w:cs="仿宋"/>
          <w:bCs/>
          <w:sz w:val="28"/>
          <w:szCs w:val="28"/>
        </w:rPr>
        <w:t>943.11</w:t>
      </w:r>
      <w:r w:rsidRPr="00BC3833">
        <w:rPr>
          <w:rFonts w:ascii="仿宋" w:eastAsia="仿宋" w:hAnsi="仿宋" w:cs="仿宋" w:hint="eastAsia"/>
          <w:bCs/>
          <w:sz w:val="28"/>
          <w:szCs w:val="28"/>
        </w:rPr>
        <w:t>万元两个项目，共计预算支出</w:t>
      </w:r>
      <w:r w:rsidRPr="00BC3833">
        <w:rPr>
          <w:rFonts w:ascii="仿宋" w:eastAsia="仿宋" w:hAnsi="仿宋" w:cs="仿宋"/>
          <w:bCs/>
          <w:sz w:val="28"/>
          <w:szCs w:val="28"/>
        </w:rPr>
        <w:t>3853</w:t>
      </w:r>
      <w:r w:rsidRPr="00BC3833">
        <w:rPr>
          <w:rFonts w:ascii="仿宋" w:eastAsia="仿宋" w:hAnsi="仿宋" w:cs="仿宋" w:hint="eastAsia"/>
          <w:bCs/>
          <w:sz w:val="28"/>
          <w:szCs w:val="28"/>
        </w:rPr>
        <w:t>.</w:t>
      </w:r>
      <w:r w:rsidRPr="00BC3833">
        <w:rPr>
          <w:rFonts w:ascii="仿宋" w:eastAsia="仿宋" w:hAnsi="仿宋" w:cs="仿宋"/>
          <w:bCs/>
          <w:sz w:val="28"/>
          <w:szCs w:val="28"/>
        </w:rPr>
        <w:t>62</w:t>
      </w:r>
      <w:r w:rsidRPr="00BC3833">
        <w:rPr>
          <w:rFonts w:ascii="仿宋" w:eastAsia="仿宋" w:hAnsi="仿宋" w:cs="仿宋" w:hint="eastAsia"/>
          <w:bCs/>
          <w:sz w:val="28"/>
          <w:szCs w:val="28"/>
        </w:rPr>
        <w:t>万元。财政评价内容主要包括项目决策情况、资金管理和使用情况、相关管理制度的健全性及遵循情况、实现的业绩产出情况、取得的效率效益情况等内容。</w:t>
      </w:r>
    </w:p>
    <w:p w14:paraId="2636ED35"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3、评价依据</w:t>
      </w:r>
    </w:p>
    <w:p w14:paraId="2436CF6A" w14:textId="77777777" w:rsidR="00BC3833" w:rsidRPr="00BC3833" w:rsidRDefault="00BC3833" w:rsidP="00BC3833">
      <w:pPr>
        <w:pStyle w:val="af0"/>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（1）《中华人民共和国预算法》（2018年12月29日第二次修正）；</w:t>
      </w:r>
    </w:p>
    <w:p w14:paraId="65BFE215" w14:textId="77777777" w:rsidR="00BC3833" w:rsidRPr="00BC3833" w:rsidRDefault="00BC3833" w:rsidP="00BC3833">
      <w:pPr>
        <w:pStyle w:val="af0"/>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（2）《中共中央国务院关于全面实施预算绩效管理的意见》（中发〔2018〕34号）；</w:t>
      </w:r>
    </w:p>
    <w:p w14:paraId="0D5131E6" w14:textId="77777777" w:rsidR="00BC3833" w:rsidRPr="00BC3833" w:rsidRDefault="00BC3833" w:rsidP="00BC3833">
      <w:pPr>
        <w:pStyle w:val="af0"/>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（3）财政部《项目支出绩效评价管理办法》（财预〔2020〕10</w:t>
      </w:r>
      <w:r w:rsidRPr="00BC3833">
        <w:rPr>
          <w:rFonts w:ascii="仿宋" w:eastAsia="仿宋" w:hAnsi="仿宋" w:cs="仿宋" w:hint="eastAsia"/>
          <w:sz w:val="28"/>
          <w:szCs w:val="28"/>
        </w:rPr>
        <w:lastRenderedPageBreak/>
        <w:t>号）</w:t>
      </w:r>
    </w:p>
    <w:p w14:paraId="7EF3F81A" w14:textId="77777777" w:rsidR="00BC3833" w:rsidRPr="00BC3833" w:rsidRDefault="00BC3833" w:rsidP="00BC3833">
      <w:pPr>
        <w:pStyle w:val="af0"/>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（4）《国务院办公厅关于政府向社会力量购买服务的指导意见》（国办发〔2013〕96号）；</w:t>
      </w:r>
    </w:p>
    <w:p w14:paraId="7081FC72" w14:textId="77777777" w:rsidR="00BC3833" w:rsidRPr="00BC3833" w:rsidRDefault="00BC3833" w:rsidP="00BC3833">
      <w:pPr>
        <w:pStyle w:val="af0"/>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（5）《中共西藏自治区委员会西藏自治区人民政府关于全面实施预算绩效管理的实施意见》（</w:t>
      </w:r>
      <w:proofErr w:type="gramStart"/>
      <w:r w:rsidRPr="00BC3833">
        <w:rPr>
          <w:rFonts w:ascii="仿宋" w:eastAsia="仿宋" w:hAnsi="仿宋" w:cs="仿宋" w:hint="eastAsia"/>
          <w:sz w:val="28"/>
          <w:szCs w:val="28"/>
        </w:rPr>
        <w:t>藏党发</w:t>
      </w:r>
      <w:proofErr w:type="gramEnd"/>
      <w:r w:rsidRPr="00BC3833">
        <w:rPr>
          <w:rFonts w:ascii="仿宋" w:eastAsia="仿宋" w:hAnsi="仿宋" w:cs="仿宋" w:hint="eastAsia"/>
          <w:sz w:val="28"/>
          <w:szCs w:val="28"/>
        </w:rPr>
        <w:t>〔2020〕7号）；</w:t>
      </w:r>
    </w:p>
    <w:p w14:paraId="45BE9D1F" w14:textId="77777777" w:rsidR="00BC3833" w:rsidRPr="00BC3833" w:rsidRDefault="00BC3833" w:rsidP="00BC3833">
      <w:pPr>
        <w:pStyle w:val="af0"/>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w:t>
      </w:r>
      <w:r w:rsidRPr="00BC3833">
        <w:rPr>
          <w:rFonts w:ascii="仿宋" w:eastAsia="仿宋" w:hAnsi="仿宋" w:cs="仿宋"/>
          <w:sz w:val="28"/>
          <w:szCs w:val="28"/>
        </w:rPr>
        <w:t>6</w:t>
      </w:r>
      <w:r w:rsidRPr="00BC3833">
        <w:rPr>
          <w:rFonts w:ascii="仿宋" w:eastAsia="仿宋" w:hAnsi="仿宋" w:cs="仿宋" w:hint="eastAsia"/>
          <w:sz w:val="28"/>
          <w:szCs w:val="28"/>
        </w:rPr>
        <w:t>）预算管理制度及办法，项目及资金管理办法、财务和会计资料；</w:t>
      </w:r>
    </w:p>
    <w:p w14:paraId="3C9E83E8" w14:textId="77777777" w:rsidR="00BC3833" w:rsidRPr="00BC3833" w:rsidRDefault="00BC3833" w:rsidP="00BC3833">
      <w:pPr>
        <w:pStyle w:val="af0"/>
        <w:spacing w:line="560" w:lineRule="exact"/>
        <w:ind w:right="0" w:firstLineChars="200" w:firstLine="560"/>
        <w:rPr>
          <w:rFonts w:ascii="仿宋" w:eastAsia="仿宋" w:hAnsi="仿宋" w:cs="仿宋"/>
          <w:sz w:val="28"/>
          <w:szCs w:val="28"/>
        </w:rPr>
      </w:pPr>
      <w:r w:rsidRPr="00BC3833">
        <w:rPr>
          <w:rFonts w:ascii="仿宋" w:eastAsia="仿宋" w:hAnsi="仿宋" w:cs="仿宋" w:hint="eastAsia"/>
          <w:bCs/>
          <w:sz w:val="28"/>
          <w:szCs w:val="28"/>
        </w:rPr>
        <w:t>（</w:t>
      </w:r>
      <w:r w:rsidRPr="00BC3833">
        <w:rPr>
          <w:rFonts w:ascii="仿宋" w:eastAsia="仿宋" w:hAnsi="仿宋" w:cs="仿宋"/>
          <w:bCs/>
          <w:sz w:val="28"/>
          <w:szCs w:val="28"/>
        </w:rPr>
        <w:t>7</w:t>
      </w:r>
      <w:r w:rsidRPr="00BC3833">
        <w:rPr>
          <w:rFonts w:ascii="仿宋" w:eastAsia="仿宋" w:hAnsi="仿宋" w:cs="仿宋" w:hint="eastAsia"/>
          <w:bCs/>
          <w:sz w:val="28"/>
          <w:szCs w:val="28"/>
        </w:rPr>
        <w:t>）项目设立的政策依据和目标，预算执行情况，年度决算报告、项目决算或验收报告等相关材料</w:t>
      </w:r>
      <w:r w:rsidRPr="00BC3833">
        <w:rPr>
          <w:rFonts w:ascii="仿宋" w:eastAsia="仿宋" w:hAnsi="仿宋" w:cs="仿宋" w:hint="eastAsia"/>
          <w:sz w:val="28"/>
          <w:szCs w:val="28"/>
        </w:rPr>
        <w:t>。</w:t>
      </w:r>
    </w:p>
    <w:p w14:paraId="2837265C"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4、评价原则和方法</w:t>
      </w:r>
    </w:p>
    <w:p w14:paraId="66C77169" w14:textId="070E4F46" w:rsidR="00BC3833" w:rsidRPr="00BC3833" w:rsidRDefault="00BC3833" w:rsidP="00BC3833">
      <w:pPr>
        <w:pStyle w:val="af0"/>
        <w:spacing w:line="560" w:lineRule="exact"/>
        <w:ind w:right="0" w:firstLineChars="200" w:firstLine="560"/>
        <w:rPr>
          <w:rFonts w:ascii="仿宋" w:eastAsia="仿宋" w:hAnsi="仿宋" w:cs="仿宋"/>
          <w:bCs/>
          <w:sz w:val="28"/>
          <w:szCs w:val="28"/>
        </w:rPr>
      </w:pPr>
      <w:r w:rsidRPr="00BC3833">
        <w:rPr>
          <w:rFonts w:ascii="仿宋" w:eastAsia="仿宋" w:hAnsi="仿宋" w:cs="仿宋" w:hint="eastAsia"/>
          <w:sz w:val="28"/>
          <w:szCs w:val="28"/>
        </w:rPr>
        <w:t>本次评价工作坚持科学公正、统筹兼顾、激励约束、公开透明的基本原则，通过对本项目的经济性、效率性、效益性进行比较和分析，考核支出效率和效果。</w:t>
      </w:r>
      <w:r w:rsidRPr="00BC3833">
        <w:rPr>
          <w:rFonts w:ascii="仿宋" w:eastAsia="仿宋" w:hAnsi="仿宋" w:cs="仿宋" w:hint="eastAsia"/>
          <w:bCs/>
          <w:sz w:val="28"/>
          <w:szCs w:val="28"/>
        </w:rPr>
        <w:t>绩效评价标准通常包括计划标准、行业标准、历史标准等，</w:t>
      </w:r>
      <w:r w:rsidRPr="00BC3833">
        <w:rPr>
          <w:rFonts w:ascii="仿宋" w:eastAsia="仿宋" w:hAnsi="仿宋" w:cs="仿宋" w:hint="eastAsia"/>
          <w:sz w:val="28"/>
          <w:szCs w:val="28"/>
        </w:rPr>
        <w:t>主要评价方法包括成本效益分析法、比较法、因素分析法、最低成本法、公众评判法、</w:t>
      </w:r>
      <w:r w:rsidRPr="00BC3833">
        <w:rPr>
          <w:rFonts w:ascii="仿宋" w:eastAsia="仿宋" w:hAnsi="仿宋" w:cs="仿宋" w:hint="eastAsia"/>
          <w:bCs/>
          <w:sz w:val="28"/>
          <w:szCs w:val="28"/>
        </w:rPr>
        <w:t>标杆管理法</w:t>
      </w:r>
      <w:r w:rsidRPr="00BC3833">
        <w:rPr>
          <w:rFonts w:ascii="仿宋" w:eastAsia="仿宋" w:hAnsi="仿宋" w:cs="仿宋" w:hint="eastAsia"/>
          <w:sz w:val="28"/>
          <w:szCs w:val="28"/>
        </w:rPr>
        <w:t>等。结合</w:t>
      </w:r>
      <w:r>
        <w:rPr>
          <w:rFonts w:ascii="仿宋" w:eastAsia="仿宋" w:hAnsi="仿宋" w:cs="仿宋" w:hint="eastAsia"/>
          <w:sz w:val="28"/>
          <w:szCs w:val="28"/>
        </w:rPr>
        <w:t>工布江达县水利局</w:t>
      </w:r>
      <w:r w:rsidRPr="00BC3833">
        <w:rPr>
          <w:rFonts w:ascii="仿宋" w:eastAsia="仿宋" w:hAnsi="仿宋" w:cs="仿宋" w:hint="eastAsia"/>
          <w:sz w:val="28"/>
          <w:szCs w:val="28"/>
        </w:rPr>
        <w:t>2022年度项目支出特点，本次评价采用</w:t>
      </w:r>
      <w:r w:rsidRPr="00BC3833">
        <w:rPr>
          <w:rFonts w:ascii="仿宋" w:eastAsia="仿宋" w:hAnsi="仿宋" w:cs="仿宋" w:hint="eastAsia"/>
          <w:bCs/>
          <w:sz w:val="28"/>
          <w:szCs w:val="28"/>
        </w:rPr>
        <w:t>计划标准，采用</w:t>
      </w:r>
      <w:r w:rsidRPr="00BC3833">
        <w:rPr>
          <w:rFonts w:ascii="仿宋" w:eastAsia="仿宋" w:hAnsi="仿宋" w:cs="仿宋" w:hint="eastAsia"/>
          <w:sz w:val="28"/>
          <w:szCs w:val="28"/>
        </w:rPr>
        <w:t>成本效益分析法、比较法、因素分析法、公众评判法等</w:t>
      </w:r>
      <w:r w:rsidRPr="00BC3833">
        <w:rPr>
          <w:rFonts w:ascii="仿宋" w:eastAsia="仿宋" w:hAnsi="仿宋" w:cs="仿宋" w:hint="eastAsia"/>
          <w:bCs/>
          <w:sz w:val="28"/>
          <w:szCs w:val="28"/>
        </w:rPr>
        <w:t>多种方法</w:t>
      </w:r>
      <w:r w:rsidRPr="00BC3833">
        <w:rPr>
          <w:rFonts w:ascii="仿宋" w:eastAsia="仿宋" w:hAnsi="仿宋" w:cs="仿宋" w:hint="eastAsia"/>
          <w:sz w:val="28"/>
          <w:szCs w:val="28"/>
        </w:rPr>
        <w:t>，</w:t>
      </w:r>
      <w:r w:rsidRPr="00BC3833">
        <w:rPr>
          <w:rFonts w:ascii="仿宋" w:eastAsia="仿宋" w:hAnsi="仿宋" w:cs="仿宋" w:hint="eastAsia"/>
          <w:bCs/>
          <w:sz w:val="28"/>
          <w:szCs w:val="28"/>
        </w:rPr>
        <w:t>用于对绩效指标完成情况进行分析评价。</w:t>
      </w:r>
    </w:p>
    <w:p w14:paraId="0C56A8C2" w14:textId="77777777" w:rsidR="00BC3833" w:rsidRPr="00BC3833" w:rsidRDefault="00BC3833" w:rsidP="00BC3833">
      <w:pPr>
        <w:pStyle w:val="af0"/>
        <w:spacing w:line="560" w:lineRule="exact"/>
        <w:ind w:right="0" w:firstLineChars="200" w:firstLine="560"/>
        <w:outlineLvl w:val="2"/>
        <w:rPr>
          <w:rFonts w:ascii="仿宋" w:eastAsia="仿宋" w:hAnsi="仿宋" w:cs="仿宋"/>
          <w:kern w:val="0"/>
          <w:sz w:val="28"/>
          <w:szCs w:val="28"/>
        </w:rPr>
      </w:pPr>
      <w:r w:rsidRPr="00BC3833">
        <w:rPr>
          <w:rFonts w:ascii="仿宋" w:eastAsia="仿宋" w:hAnsi="仿宋" w:cs="仿宋" w:hint="eastAsia"/>
          <w:kern w:val="0"/>
          <w:sz w:val="28"/>
          <w:szCs w:val="28"/>
        </w:rPr>
        <w:t>5、评价等级</w:t>
      </w:r>
    </w:p>
    <w:p w14:paraId="7394C542" w14:textId="77777777" w:rsidR="00BC3833" w:rsidRPr="00BC3833" w:rsidRDefault="00BC3833" w:rsidP="00BC3833">
      <w:pPr>
        <w:pStyle w:val="af0"/>
        <w:spacing w:line="560" w:lineRule="exact"/>
        <w:ind w:right="0" w:firstLineChars="200" w:firstLine="560"/>
        <w:rPr>
          <w:rFonts w:ascii="仿宋" w:eastAsia="仿宋" w:hAnsi="仿宋" w:cs="仿宋"/>
          <w:kern w:val="0"/>
          <w:sz w:val="28"/>
          <w:szCs w:val="28"/>
        </w:rPr>
      </w:pPr>
      <w:r w:rsidRPr="00BC3833">
        <w:rPr>
          <w:rFonts w:ascii="仿宋" w:eastAsia="仿宋" w:hAnsi="仿宋" w:cs="仿宋" w:hint="eastAsia"/>
          <w:kern w:val="0"/>
          <w:sz w:val="28"/>
          <w:szCs w:val="28"/>
        </w:rPr>
        <w:t>本次绩效评价结果采取评分和评级相结合的方式，绩效评价等级划分为四档：分值范围90（含）-100分，项目等级为优；分值范围80（含）-90分，项目等级为良；分值范围60（含）-80分，项目等级为中；分值范围60分以下，项目等级为差。</w:t>
      </w:r>
    </w:p>
    <w:p w14:paraId="2D606A51" w14:textId="77777777" w:rsidR="00BC3833" w:rsidRPr="00BC3833" w:rsidRDefault="00BC3833" w:rsidP="00BC3833">
      <w:pPr>
        <w:pStyle w:val="af0"/>
        <w:spacing w:line="560" w:lineRule="exact"/>
        <w:ind w:right="0" w:firstLineChars="200" w:firstLine="560"/>
        <w:outlineLvl w:val="2"/>
        <w:rPr>
          <w:rFonts w:ascii="仿宋" w:eastAsia="仿宋" w:hAnsi="仿宋" w:cs="仿宋"/>
          <w:kern w:val="0"/>
          <w:sz w:val="28"/>
          <w:szCs w:val="28"/>
        </w:rPr>
      </w:pPr>
      <w:r w:rsidRPr="00BC3833">
        <w:rPr>
          <w:rFonts w:ascii="仿宋" w:eastAsia="仿宋" w:hAnsi="仿宋" w:cs="仿宋" w:hint="eastAsia"/>
          <w:kern w:val="0"/>
          <w:sz w:val="28"/>
          <w:szCs w:val="28"/>
        </w:rPr>
        <w:t>6、</w:t>
      </w:r>
      <w:r w:rsidRPr="00BC3833">
        <w:rPr>
          <w:rFonts w:ascii="仿宋" w:eastAsia="仿宋" w:hAnsi="仿宋" w:cs="仿宋" w:hint="eastAsia"/>
          <w:sz w:val="28"/>
          <w:szCs w:val="28"/>
        </w:rPr>
        <w:t>评价指标体系及标准分值</w:t>
      </w:r>
    </w:p>
    <w:p w14:paraId="66DB6A48" w14:textId="77777777" w:rsidR="00BC3833" w:rsidRPr="00BC3833" w:rsidRDefault="00BC3833" w:rsidP="00BC3833">
      <w:pPr>
        <w:spacing w:line="560" w:lineRule="exact"/>
        <w:ind w:firstLine="641"/>
        <w:rPr>
          <w:rFonts w:ascii="仿宋" w:eastAsia="仿宋" w:hAnsi="仿宋" w:cs="仿宋"/>
          <w:bCs/>
          <w:sz w:val="28"/>
          <w:szCs w:val="28"/>
        </w:rPr>
      </w:pPr>
      <w:r w:rsidRPr="00BC3833">
        <w:rPr>
          <w:rFonts w:ascii="仿宋" w:eastAsia="仿宋" w:hAnsi="仿宋" w:cs="仿宋" w:hint="eastAsia"/>
          <w:bCs/>
          <w:sz w:val="28"/>
          <w:szCs w:val="28"/>
        </w:rPr>
        <w:lastRenderedPageBreak/>
        <w:t>财政绩效评价指标的确定应当符合与评价对象密切相关，全面反映项目决策、项目和资金管理、产出和效益，优先选取最具代表性、最能直接反映产出和效益的核心指标，精简实用；指标内涵应当明确、具体、可衡量，数据及佐证资料应当可采集、可获得；同类项目绩效评价指标和标准应具有一致性，便于评价结果相互比较等要求。</w:t>
      </w:r>
      <w:r w:rsidRPr="00BC3833">
        <w:rPr>
          <w:rFonts w:ascii="仿宋" w:eastAsia="仿宋" w:hAnsi="仿宋" w:cs="仿宋" w:hint="eastAsia"/>
          <w:sz w:val="28"/>
          <w:szCs w:val="28"/>
        </w:rPr>
        <w:t>评价</w:t>
      </w:r>
      <w:r w:rsidRPr="00BC3833">
        <w:rPr>
          <w:rFonts w:ascii="仿宋" w:eastAsia="仿宋" w:hAnsi="仿宋" w:cs="仿宋" w:hint="eastAsia"/>
          <w:bCs/>
          <w:sz w:val="28"/>
          <w:szCs w:val="28"/>
        </w:rPr>
        <w:t>指标的权重根据各项指标在评价体系中的重要程度确定，突出结果导向，原则上产出、效益指标权重不低于60%。本项目多属于实施期结束后的评价，更加注重产出和效益。</w:t>
      </w:r>
    </w:p>
    <w:p w14:paraId="0A894997" w14:textId="77777777" w:rsidR="00BC3833" w:rsidRPr="00BC3833" w:rsidRDefault="00BC3833" w:rsidP="00BC3833">
      <w:pPr>
        <w:pStyle w:val="af"/>
        <w:spacing w:line="560" w:lineRule="exact"/>
        <w:ind w:firstLineChars="200" w:firstLine="562"/>
        <w:outlineLvl w:val="1"/>
        <w:rPr>
          <w:rFonts w:ascii="仿宋" w:eastAsia="仿宋" w:hAnsi="仿宋" w:cs="仿宋"/>
          <w:b/>
          <w:bCs/>
          <w:kern w:val="0"/>
          <w:sz w:val="28"/>
          <w:szCs w:val="28"/>
        </w:rPr>
      </w:pPr>
      <w:r w:rsidRPr="00BC3833">
        <w:rPr>
          <w:rFonts w:ascii="仿宋" w:eastAsia="仿宋" w:hAnsi="仿宋" w:cs="仿宋" w:hint="eastAsia"/>
          <w:b/>
          <w:bCs/>
          <w:sz w:val="28"/>
          <w:szCs w:val="28"/>
        </w:rPr>
        <w:t>（二）</w:t>
      </w:r>
      <w:r w:rsidRPr="00BC3833">
        <w:rPr>
          <w:rFonts w:ascii="仿宋" w:eastAsia="仿宋" w:hAnsi="仿宋" w:cs="仿宋" w:hint="eastAsia"/>
          <w:b/>
          <w:bCs/>
          <w:kern w:val="0"/>
          <w:sz w:val="28"/>
          <w:szCs w:val="28"/>
        </w:rPr>
        <w:t>绩效评价工作实施情况</w:t>
      </w:r>
    </w:p>
    <w:p w14:paraId="4FD8DBE1"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1、前期准备</w:t>
      </w:r>
    </w:p>
    <w:p w14:paraId="4D781F27" w14:textId="77777777" w:rsidR="00BC3833" w:rsidRPr="00BC3833" w:rsidRDefault="00BC3833" w:rsidP="00BC3833">
      <w:pPr>
        <w:pStyle w:val="af0"/>
        <w:spacing w:line="560" w:lineRule="exact"/>
        <w:ind w:right="0" w:firstLineChars="200" w:firstLine="560"/>
        <w:rPr>
          <w:rFonts w:ascii="仿宋" w:eastAsia="仿宋" w:hAnsi="仿宋" w:cs="仿宋"/>
          <w:sz w:val="28"/>
          <w:szCs w:val="28"/>
        </w:rPr>
      </w:pPr>
      <w:r w:rsidRPr="00BC3833">
        <w:rPr>
          <w:rFonts w:ascii="仿宋" w:eastAsia="仿宋" w:hAnsi="仿宋" w:cs="仿宋" w:hint="eastAsia"/>
          <w:sz w:val="28"/>
          <w:szCs w:val="28"/>
        </w:rPr>
        <w:t>（1）组建绩效评价项目组。根据本次绩效评价工作相关要求，组建绩效评价项目组。</w:t>
      </w:r>
    </w:p>
    <w:p w14:paraId="145001E6" w14:textId="77777777" w:rsidR="00BC3833" w:rsidRPr="00BC3833" w:rsidRDefault="00BC3833" w:rsidP="00BC3833">
      <w:pPr>
        <w:pStyle w:val="af0"/>
        <w:spacing w:line="560" w:lineRule="exact"/>
        <w:ind w:right="0" w:firstLineChars="200" w:firstLine="560"/>
        <w:rPr>
          <w:rFonts w:ascii="仿宋" w:eastAsia="仿宋" w:hAnsi="仿宋" w:cs="仿宋"/>
          <w:sz w:val="28"/>
          <w:szCs w:val="28"/>
        </w:rPr>
      </w:pPr>
      <w:r w:rsidRPr="00BC3833">
        <w:rPr>
          <w:rFonts w:ascii="仿宋" w:eastAsia="仿宋" w:hAnsi="仿宋" w:cs="仿宋" w:hint="eastAsia"/>
          <w:sz w:val="28"/>
          <w:szCs w:val="28"/>
        </w:rPr>
        <w:t>（2）制订绩效评价工作方案。初步了解被评价项目基本情况，明确工作总体思路，落实工作开展进度，安排人员分工，制订绩效评价总体工作方案。</w:t>
      </w:r>
    </w:p>
    <w:p w14:paraId="5C658927"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2、现场核查</w:t>
      </w:r>
    </w:p>
    <w:p w14:paraId="3E4B8AA3" w14:textId="77777777" w:rsidR="00BC3833" w:rsidRPr="00BC3833" w:rsidRDefault="00BC3833" w:rsidP="00BC3833">
      <w:pPr>
        <w:pStyle w:val="af0"/>
        <w:spacing w:line="560" w:lineRule="exact"/>
        <w:ind w:right="0" w:firstLineChars="200" w:firstLine="560"/>
        <w:rPr>
          <w:rFonts w:ascii="仿宋" w:eastAsia="仿宋" w:hAnsi="仿宋" w:cs="仿宋"/>
          <w:sz w:val="28"/>
          <w:szCs w:val="28"/>
        </w:rPr>
      </w:pPr>
      <w:r w:rsidRPr="00BC3833">
        <w:rPr>
          <w:rFonts w:ascii="仿宋" w:eastAsia="仿宋" w:hAnsi="仿宋" w:cs="仿宋" w:hint="eastAsia"/>
          <w:sz w:val="28"/>
          <w:szCs w:val="28"/>
        </w:rPr>
        <w:t>（1）对被评价项目进行现场评价。现场访谈，了解被评价项目总体情况，收集被评价项目财务、业务、管理制度等相关资料，检查内部相关文件，适时开展问卷调查。</w:t>
      </w:r>
    </w:p>
    <w:p w14:paraId="73127783" w14:textId="77777777" w:rsidR="00BC3833" w:rsidRPr="00BC3833" w:rsidRDefault="00BC3833" w:rsidP="00BC3833">
      <w:pPr>
        <w:pStyle w:val="af0"/>
        <w:spacing w:line="560" w:lineRule="exact"/>
        <w:ind w:right="0" w:firstLineChars="200" w:firstLine="560"/>
        <w:rPr>
          <w:rFonts w:ascii="仿宋" w:eastAsia="仿宋" w:hAnsi="仿宋" w:cs="仿宋"/>
          <w:sz w:val="28"/>
          <w:szCs w:val="28"/>
        </w:rPr>
      </w:pPr>
      <w:r w:rsidRPr="00BC3833">
        <w:rPr>
          <w:rFonts w:ascii="仿宋" w:eastAsia="仿宋" w:hAnsi="仿宋" w:cs="仿宋" w:hint="eastAsia"/>
          <w:sz w:val="28"/>
          <w:szCs w:val="28"/>
        </w:rPr>
        <w:t>（2）审核绩效评价相关资料数据。审核收集的相关资料，分析数据，重点关注被评价项目预算资金实际使用情况、管理制度执行情况、目标计划完成情况和实现效果等内容。</w:t>
      </w:r>
    </w:p>
    <w:p w14:paraId="267FD6CD" w14:textId="77777777" w:rsidR="00BC3833" w:rsidRPr="00BC3833" w:rsidRDefault="00BC3833" w:rsidP="00BC3833">
      <w:pPr>
        <w:pStyle w:val="af0"/>
        <w:spacing w:line="560" w:lineRule="exact"/>
        <w:ind w:right="0" w:firstLineChars="200" w:firstLine="560"/>
        <w:rPr>
          <w:rFonts w:ascii="仿宋" w:eastAsia="仿宋" w:hAnsi="仿宋" w:cs="仿宋"/>
          <w:sz w:val="28"/>
          <w:szCs w:val="28"/>
        </w:rPr>
      </w:pPr>
      <w:r w:rsidRPr="00BC3833">
        <w:rPr>
          <w:rFonts w:ascii="仿宋" w:eastAsia="仿宋" w:hAnsi="仿宋" w:cs="仿宋" w:hint="eastAsia"/>
          <w:sz w:val="28"/>
          <w:szCs w:val="28"/>
        </w:rPr>
        <w:t>（3）按照设定的绩效评价指标体系对项目决策、项目过程、项目产出、项目效益进行评价，并将绩效评价结果转化为百分制得分。</w:t>
      </w:r>
    </w:p>
    <w:p w14:paraId="116033D8"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lastRenderedPageBreak/>
        <w:t>3、评价报告</w:t>
      </w:r>
    </w:p>
    <w:p w14:paraId="32B18FE1" w14:textId="77777777" w:rsidR="00BC3833" w:rsidRPr="00BC3833" w:rsidRDefault="00BC3833" w:rsidP="00BC3833">
      <w:pPr>
        <w:pStyle w:val="af0"/>
        <w:spacing w:line="560" w:lineRule="exact"/>
        <w:ind w:right="0" w:firstLineChars="200" w:firstLine="560"/>
        <w:rPr>
          <w:rFonts w:ascii="仿宋" w:eastAsia="仿宋" w:hAnsi="仿宋" w:cs="仿宋"/>
          <w:b/>
          <w:bCs/>
          <w:sz w:val="28"/>
          <w:szCs w:val="28"/>
        </w:rPr>
      </w:pPr>
      <w:r w:rsidRPr="00BC3833">
        <w:rPr>
          <w:rFonts w:ascii="仿宋" w:eastAsia="仿宋" w:hAnsi="仿宋" w:cs="仿宋" w:hint="eastAsia"/>
          <w:sz w:val="28"/>
          <w:szCs w:val="28"/>
        </w:rPr>
        <w:t>绩效评价工作组根据收集的资料及现场核查的情况，完成绩效评价报告初稿的撰写工作。在与生态环境局工布江达县分局沟通后，形成绩效评价报告终稿。</w:t>
      </w:r>
    </w:p>
    <w:p w14:paraId="60E97D3C" w14:textId="77777777" w:rsidR="00BC3833" w:rsidRPr="00BC3833" w:rsidRDefault="00BC3833" w:rsidP="00BC3833">
      <w:pPr>
        <w:spacing w:line="560" w:lineRule="exact"/>
        <w:ind w:firstLine="641"/>
        <w:rPr>
          <w:rFonts w:ascii="仿宋" w:eastAsia="仿宋" w:hAnsi="仿宋" w:cs="仿宋"/>
          <w:b/>
          <w:bCs/>
          <w:sz w:val="28"/>
          <w:szCs w:val="28"/>
        </w:rPr>
      </w:pPr>
      <w:r w:rsidRPr="00BC3833">
        <w:rPr>
          <w:rFonts w:ascii="仿宋" w:eastAsia="仿宋" w:hAnsi="仿宋" w:cs="仿宋" w:hint="eastAsia"/>
          <w:b/>
          <w:bCs/>
          <w:sz w:val="28"/>
          <w:szCs w:val="28"/>
        </w:rPr>
        <w:t>三、“工布江达县杂拉沟杂拉至错高段河道治理工程”预算项目</w:t>
      </w:r>
    </w:p>
    <w:p w14:paraId="7876401C" w14:textId="77777777" w:rsidR="00BC3833" w:rsidRPr="00BC3833" w:rsidRDefault="00BC3833" w:rsidP="00BC3833">
      <w:pPr>
        <w:spacing w:line="560" w:lineRule="exact"/>
        <w:ind w:firstLineChars="200" w:firstLine="562"/>
        <w:outlineLvl w:val="1"/>
        <w:rPr>
          <w:rFonts w:ascii="仿宋" w:eastAsia="仿宋" w:hAnsi="仿宋" w:cs="仿宋"/>
          <w:b/>
          <w:bCs/>
          <w:kern w:val="0"/>
          <w:sz w:val="28"/>
          <w:szCs w:val="28"/>
        </w:rPr>
      </w:pPr>
      <w:r w:rsidRPr="00BC3833">
        <w:rPr>
          <w:rFonts w:ascii="仿宋" w:eastAsia="仿宋" w:hAnsi="仿宋" w:cs="仿宋" w:hint="eastAsia"/>
          <w:b/>
          <w:bCs/>
          <w:kern w:val="0"/>
          <w:sz w:val="28"/>
          <w:szCs w:val="28"/>
        </w:rPr>
        <w:t>（一）项目概况</w:t>
      </w:r>
    </w:p>
    <w:p w14:paraId="6B865FCA"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1.项目政策背景</w:t>
      </w:r>
    </w:p>
    <w:p w14:paraId="1D15BEB2"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根据《工布江达县杂拉沟杂拉至错高段河道治理工程评审报告》，工布江达县杂拉沟杂拉至错高段河道治理</w:t>
      </w:r>
      <w:proofErr w:type="gramStart"/>
      <w:r w:rsidRPr="00BC3833">
        <w:rPr>
          <w:rFonts w:ascii="仿宋" w:eastAsia="仿宋" w:hAnsi="仿宋" w:cs="仿宋" w:hint="eastAsia"/>
          <w:sz w:val="28"/>
          <w:szCs w:val="28"/>
        </w:rPr>
        <w:t>工程工</w:t>
      </w:r>
      <w:proofErr w:type="gramEnd"/>
      <w:r w:rsidRPr="00BC3833">
        <w:rPr>
          <w:rFonts w:ascii="仿宋" w:eastAsia="仿宋" w:hAnsi="仿宋" w:cs="仿宋" w:hint="eastAsia"/>
          <w:sz w:val="28"/>
          <w:szCs w:val="28"/>
        </w:rPr>
        <w:t>布江达县杂拉沟杂拉至错高段河道治理工程为《西藏林芝地区水利改革发展“十三五”规划》项目中的中小河流治理项目之一。建设内容主要为治理杂拉沟杂拉、</w:t>
      </w:r>
      <w:proofErr w:type="gramStart"/>
      <w:r w:rsidRPr="00BC3833">
        <w:rPr>
          <w:rFonts w:ascii="仿宋" w:eastAsia="仿宋" w:hAnsi="仿宋" w:cs="仿宋" w:hint="eastAsia"/>
          <w:sz w:val="28"/>
          <w:szCs w:val="28"/>
        </w:rPr>
        <w:t>错高河段</w:t>
      </w:r>
      <w:proofErr w:type="gramEnd"/>
      <w:r w:rsidRPr="00BC3833">
        <w:rPr>
          <w:rFonts w:ascii="仿宋" w:eastAsia="仿宋" w:hAnsi="仿宋" w:cs="仿宋" w:hint="eastAsia"/>
          <w:sz w:val="28"/>
          <w:szCs w:val="28"/>
        </w:rPr>
        <w:t>等5段，规划建设堤防长度7.5km,防洪标准为10年一遇</w:t>
      </w:r>
      <w:proofErr w:type="gramStart"/>
      <w:r w:rsidRPr="00BC3833">
        <w:rPr>
          <w:rFonts w:ascii="仿宋" w:eastAsia="仿宋" w:hAnsi="仿宋" w:cs="仿宋" w:hint="eastAsia"/>
          <w:sz w:val="28"/>
          <w:szCs w:val="28"/>
        </w:rPr>
        <w:t>。</w:t>
      </w:r>
      <w:proofErr w:type="gramEnd"/>
    </w:p>
    <w:p w14:paraId="6641854F" w14:textId="77777777" w:rsidR="00BC3833" w:rsidRPr="00BC3833" w:rsidRDefault="00BC3833" w:rsidP="00BC3833">
      <w:pPr>
        <w:pStyle w:val="af0"/>
        <w:spacing w:line="560" w:lineRule="exact"/>
        <w:ind w:right="0" w:firstLineChars="200" w:firstLine="560"/>
        <w:outlineLvl w:val="2"/>
        <w:rPr>
          <w:rFonts w:ascii="仿宋" w:eastAsia="仿宋" w:hAnsi="仿宋" w:cs="仿宋"/>
          <w:color w:val="000000"/>
          <w:sz w:val="28"/>
          <w:szCs w:val="28"/>
        </w:rPr>
      </w:pPr>
      <w:r w:rsidRPr="00BC3833">
        <w:rPr>
          <w:rFonts w:ascii="仿宋" w:eastAsia="仿宋" w:hAnsi="仿宋" w:cs="仿宋" w:hint="eastAsia"/>
          <w:color w:val="000000"/>
          <w:sz w:val="28"/>
          <w:szCs w:val="28"/>
        </w:rPr>
        <w:t>2.项目需求及建设内容必要性</w:t>
      </w:r>
    </w:p>
    <w:p w14:paraId="7AA40EF2"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（1）项目需求</w:t>
      </w:r>
    </w:p>
    <w:p w14:paraId="02DE65A9"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根据《工布江达县杂拉沟杂拉至错高段河道治理工程评审报告》，工布江达县杂拉沟杂拉至错高段河道治理工程的主要任务是通过修建堤防工程、治理山洪沟，来提高工布</w:t>
      </w:r>
      <w:proofErr w:type="gramStart"/>
      <w:r w:rsidRPr="00BC3833">
        <w:rPr>
          <w:rFonts w:ascii="仿宋" w:eastAsia="仿宋" w:hAnsi="仿宋" w:cs="仿宋" w:hint="eastAsia"/>
          <w:sz w:val="28"/>
          <w:szCs w:val="28"/>
        </w:rPr>
        <w:t>江达县错高乡的错高村</w:t>
      </w:r>
      <w:proofErr w:type="gramEnd"/>
      <w:r w:rsidRPr="00BC3833">
        <w:rPr>
          <w:rFonts w:ascii="仿宋" w:eastAsia="仿宋" w:hAnsi="仿宋" w:cs="仿宋" w:hint="eastAsia"/>
          <w:sz w:val="28"/>
          <w:szCs w:val="28"/>
        </w:rPr>
        <w:t>、麦</w:t>
      </w:r>
      <w:proofErr w:type="gramStart"/>
      <w:r w:rsidRPr="00BC3833">
        <w:rPr>
          <w:rFonts w:ascii="仿宋" w:eastAsia="仿宋" w:hAnsi="仿宋" w:cs="仿宋" w:hint="eastAsia"/>
          <w:sz w:val="28"/>
          <w:szCs w:val="28"/>
        </w:rPr>
        <w:t>措姆</w:t>
      </w:r>
      <w:proofErr w:type="gramEnd"/>
      <w:r w:rsidRPr="00BC3833">
        <w:rPr>
          <w:rFonts w:ascii="仿宋" w:eastAsia="仿宋" w:hAnsi="仿宋" w:cs="仿宋" w:hint="eastAsia"/>
          <w:sz w:val="28"/>
          <w:szCs w:val="28"/>
        </w:rPr>
        <w:t>村、瓦村和</w:t>
      </w:r>
      <w:proofErr w:type="gramStart"/>
      <w:r w:rsidRPr="00BC3833">
        <w:rPr>
          <w:rFonts w:ascii="仿宋" w:eastAsia="仿宋" w:hAnsi="仿宋" w:cs="仿宋" w:hint="eastAsia"/>
          <w:sz w:val="28"/>
          <w:szCs w:val="28"/>
        </w:rPr>
        <w:t>杂拉村</w:t>
      </w:r>
      <w:proofErr w:type="gramEnd"/>
      <w:r w:rsidRPr="00BC3833">
        <w:rPr>
          <w:rFonts w:ascii="仿宋" w:eastAsia="仿宋" w:hAnsi="仿宋" w:cs="仿宋" w:hint="eastAsia"/>
          <w:sz w:val="28"/>
          <w:szCs w:val="28"/>
        </w:rPr>
        <w:t>沿河两岸的防洪能力，最大程度地避免洪水等灾害的威胁，防治水土流失。保障工布</w:t>
      </w:r>
      <w:proofErr w:type="gramStart"/>
      <w:r w:rsidRPr="00BC3833">
        <w:rPr>
          <w:rFonts w:ascii="仿宋" w:eastAsia="仿宋" w:hAnsi="仿宋" w:cs="仿宋" w:hint="eastAsia"/>
          <w:sz w:val="28"/>
          <w:szCs w:val="28"/>
        </w:rPr>
        <w:t>江达县错高乡</w:t>
      </w:r>
      <w:proofErr w:type="gramEnd"/>
      <w:r w:rsidRPr="00BC3833">
        <w:rPr>
          <w:rFonts w:ascii="仿宋" w:eastAsia="仿宋" w:hAnsi="仿宋" w:cs="仿宋" w:hint="eastAsia"/>
          <w:sz w:val="28"/>
          <w:szCs w:val="28"/>
        </w:rPr>
        <w:t>沿岸人民群众生命财产安全和区域经济社会可持续发展，保证粮食安全，提高土地利用率，加快新农村建设和发展步伐。共计保护土地面积约2580亩（其中耕地约为680亩，草地约为1900亩)，共计保护人口538人，区内有四个村落，村民房屋约168处，以及牧民重要草场若干，使河道现状不设防的状态提高到防御10年一遇洪水能力。</w:t>
      </w:r>
    </w:p>
    <w:p w14:paraId="28EEAEBB"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lastRenderedPageBreak/>
        <w:t>（2）项目建设内容必要性</w:t>
      </w:r>
    </w:p>
    <w:p w14:paraId="67B20776"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根据《工布江达县杂拉沟杂拉至错高段河道治理工程评审报告》，杂拉至</w:t>
      </w:r>
      <w:proofErr w:type="gramStart"/>
      <w:r w:rsidRPr="00BC3833">
        <w:rPr>
          <w:rFonts w:ascii="仿宋" w:eastAsia="仿宋" w:hAnsi="仿宋" w:cs="仿宋" w:hint="eastAsia"/>
          <w:sz w:val="28"/>
          <w:szCs w:val="28"/>
        </w:rPr>
        <w:t>错高治理</w:t>
      </w:r>
      <w:proofErr w:type="gramEnd"/>
      <w:r w:rsidRPr="00BC3833">
        <w:rPr>
          <w:rFonts w:ascii="仿宋" w:eastAsia="仿宋" w:hAnsi="仿宋" w:cs="仿宋" w:hint="eastAsia"/>
          <w:sz w:val="28"/>
          <w:szCs w:val="28"/>
        </w:rPr>
        <w:t>河段沿岸</w:t>
      </w:r>
      <w:proofErr w:type="gramStart"/>
      <w:r w:rsidRPr="00BC3833">
        <w:rPr>
          <w:rFonts w:ascii="仿宋" w:eastAsia="仿宋" w:hAnsi="仿宋" w:cs="仿宋" w:hint="eastAsia"/>
          <w:sz w:val="28"/>
          <w:szCs w:val="28"/>
        </w:rPr>
        <w:t>分布错高村</w:t>
      </w:r>
      <w:proofErr w:type="gramEnd"/>
      <w:r w:rsidRPr="00BC3833">
        <w:rPr>
          <w:rFonts w:ascii="仿宋" w:eastAsia="仿宋" w:hAnsi="仿宋" w:cs="仿宋" w:hint="eastAsia"/>
          <w:sz w:val="28"/>
          <w:szCs w:val="28"/>
        </w:rPr>
        <w:t>、麦</w:t>
      </w:r>
      <w:proofErr w:type="gramStart"/>
      <w:r w:rsidRPr="00BC3833">
        <w:rPr>
          <w:rFonts w:ascii="仿宋" w:eastAsia="仿宋" w:hAnsi="仿宋" w:cs="仿宋" w:hint="eastAsia"/>
          <w:sz w:val="28"/>
          <w:szCs w:val="28"/>
        </w:rPr>
        <w:t>措姆</w:t>
      </w:r>
      <w:proofErr w:type="gramEnd"/>
      <w:r w:rsidRPr="00BC3833">
        <w:rPr>
          <w:rFonts w:ascii="仿宋" w:eastAsia="仿宋" w:hAnsi="仿宋" w:cs="仿宋" w:hint="eastAsia"/>
          <w:sz w:val="28"/>
          <w:szCs w:val="28"/>
        </w:rPr>
        <w:t>村、瓦村和</w:t>
      </w:r>
      <w:proofErr w:type="gramStart"/>
      <w:r w:rsidRPr="00BC3833">
        <w:rPr>
          <w:rFonts w:ascii="仿宋" w:eastAsia="仿宋" w:hAnsi="仿宋" w:cs="仿宋" w:hint="eastAsia"/>
          <w:sz w:val="28"/>
          <w:szCs w:val="28"/>
        </w:rPr>
        <w:t>杂拉村大量</w:t>
      </w:r>
      <w:proofErr w:type="gramEnd"/>
      <w:r w:rsidRPr="00BC3833">
        <w:rPr>
          <w:rFonts w:ascii="仿宋" w:eastAsia="仿宋" w:hAnsi="仿宋" w:cs="仿宋" w:hint="eastAsia"/>
          <w:sz w:val="28"/>
          <w:szCs w:val="28"/>
        </w:rPr>
        <w:t>居民居住点，耕地、牧草地，每年汛期，常有山洪灾害发生，当地政府每年都要投入大量物力、人力、财力进行抗洪救灾。本次杂拉沟流域重点河段治理的工程任务为：通过河道治理，建设防洪设施，稳定河势，提高河段行洪能力，使工程涉及的乡村居民区、耕地、牧草地等防洪保护对象的防洪标准有较大提高，使乡村、耕地、草地的防洪标准达到10年一遇</w:t>
      </w:r>
      <w:proofErr w:type="gramStart"/>
      <w:r w:rsidRPr="00BC3833">
        <w:rPr>
          <w:rFonts w:ascii="仿宋" w:eastAsia="仿宋" w:hAnsi="仿宋" w:cs="仿宋" w:hint="eastAsia"/>
          <w:sz w:val="28"/>
          <w:szCs w:val="28"/>
        </w:rPr>
        <w:t>，</w:t>
      </w:r>
      <w:proofErr w:type="gramEnd"/>
      <w:r w:rsidRPr="00BC3833">
        <w:rPr>
          <w:rFonts w:ascii="仿宋" w:eastAsia="仿宋" w:hAnsi="仿宋" w:cs="仿宋" w:hint="eastAsia"/>
          <w:sz w:val="28"/>
          <w:szCs w:val="28"/>
        </w:rPr>
        <w:t>维护地区的社会稳定和经济繁荣。</w:t>
      </w:r>
    </w:p>
    <w:p w14:paraId="33D52E4F"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治理河段多为山溪河流，汛期来水量大，涨势快，来势猛，且携带着大量泥沙，对河沿岸居民、耕地、牧草地的安全影响较大，每年汛期的冲毁现象时有发生，洪灾损失较大，严重威胁河岸居民的生活和出行，已到不可不治的态势，工程建设十分必要。</w:t>
      </w:r>
    </w:p>
    <w:p w14:paraId="145E4A85" w14:textId="77777777" w:rsidR="00BC3833" w:rsidRPr="00BC3833" w:rsidRDefault="00BC3833" w:rsidP="00BC3833">
      <w:pPr>
        <w:spacing w:line="560" w:lineRule="exact"/>
        <w:ind w:firstLine="560"/>
        <w:rPr>
          <w:rFonts w:ascii="仿宋" w:eastAsia="仿宋" w:hAnsi="仿宋" w:cs="仿宋"/>
          <w:sz w:val="28"/>
          <w:szCs w:val="28"/>
        </w:rPr>
      </w:pPr>
      <w:r w:rsidRPr="00BC3833">
        <w:rPr>
          <w:rFonts w:ascii="仿宋" w:eastAsia="仿宋" w:hAnsi="仿宋" w:cs="仿宋" w:hint="eastAsia"/>
          <w:sz w:val="28"/>
          <w:szCs w:val="28"/>
        </w:rPr>
        <w:t>①治理河段居民处于山洪灾害频发区，工程建设是保障人民生命财产安全的需要。</w:t>
      </w:r>
    </w:p>
    <w:p w14:paraId="005D7E2D"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工程所在杂拉沟流域位于巴河上游地带，地处高寒山区，也位于降水丰沛的区域，多年平均降水量在1600mm~3000mm之间，汛期暴雨频发。一遇暴雨，巴河上游河流的河水猛涨，两岸支沟频繁发生山洪灾害，洪水短时间来势凶猛。洪灾与山地灾害频繁并发，给沿岸人民的生命财产和社会经济造成了极大威胁。据现场调查，洪水来临时经常淹没沿岸牧民草场，影响牧民正常放牧。河段河岸无防洪工程设施，河岸多</w:t>
      </w:r>
      <w:proofErr w:type="gramStart"/>
      <w:r w:rsidRPr="00BC3833">
        <w:rPr>
          <w:rFonts w:ascii="仿宋" w:eastAsia="仿宋" w:hAnsi="仿宋" w:cs="仿宋" w:hint="eastAsia"/>
          <w:sz w:val="28"/>
          <w:szCs w:val="28"/>
        </w:rPr>
        <w:t>为砂卵砾石</w:t>
      </w:r>
      <w:proofErr w:type="gramEnd"/>
      <w:r w:rsidRPr="00BC3833">
        <w:rPr>
          <w:rFonts w:ascii="仿宋" w:eastAsia="仿宋" w:hAnsi="仿宋" w:cs="仿宋" w:hint="eastAsia"/>
          <w:sz w:val="28"/>
          <w:szCs w:val="28"/>
        </w:rPr>
        <w:t>土，抗冲刷能力弱，在洪水</w:t>
      </w:r>
      <w:proofErr w:type="gramStart"/>
      <w:r w:rsidRPr="00BC3833">
        <w:rPr>
          <w:rFonts w:ascii="仿宋" w:eastAsia="仿宋" w:hAnsi="仿宋" w:cs="仿宋" w:hint="eastAsia"/>
          <w:sz w:val="28"/>
          <w:szCs w:val="28"/>
        </w:rPr>
        <w:t>冲刷淘蚀作用</w:t>
      </w:r>
      <w:proofErr w:type="gramEnd"/>
      <w:r w:rsidRPr="00BC3833">
        <w:rPr>
          <w:rFonts w:ascii="仿宋" w:eastAsia="仿宋" w:hAnsi="仿宋" w:cs="仿宋" w:hint="eastAsia"/>
          <w:sz w:val="28"/>
          <w:szCs w:val="28"/>
        </w:rPr>
        <w:t>下不断坍塌侵蚀，防洪能力降低，沿岸居民生命财产安全受到较大威胁。洪水与山地自然灾害已成为当地各级党政和人民群众的心腹大患，已对当地工农业发展和人民</w:t>
      </w:r>
      <w:r w:rsidRPr="00BC3833">
        <w:rPr>
          <w:rFonts w:ascii="仿宋" w:eastAsia="仿宋" w:hAnsi="仿宋" w:cs="仿宋" w:hint="eastAsia"/>
          <w:sz w:val="28"/>
          <w:szCs w:val="28"/>
        </w:rPr>
        <w:lastRenderedPageBreak/>
        <w:t>群众正常生产生活造成了严重的影响，对人民的生命财产安全构成了极大的威胁。</w:t>
      </w:r>
    </w:p>
    <w:p w14:paraId="1DBE3E1F"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近年来灾害统计，工程河段受洪水淹没的耕地和草地累计分别为429亩和710亩左右，洪水冲毁耕地达到280余亩之多。年年有灾，旧灾未稳，新灾又至，使当地政府和人民每年都要花掉大量人力、物力和财力通过河段治理工程的</w:t>
      </w:r>
      <w:proofErr w:type="gramStart"/>
      <w:r w:rsidRPr="00BC3833">
        <w:rPr>
          <w:rFonts w:ascii="仿宋" w:eastAsia="仿宋" w:hAnsi="仿宋" w:cs="仿宋" w:hint="eastAsia"/>
          <w:sz w:val="28"/>
          <w:szCs w:val="28"/>
        </w:rPr>
        <w:t>实棒可以</w:t>
      </w:r>
      <w:proofErr w:type="gramEnd"/>
      <w:r w:rsidRPr="00BC3833">
        <w:rPr>
          <w:rFonts w:ascii="仿宋" w:eastAsia="仿宋" w:hAnsi="仿宋" w:cs="仿宋" w:hint="eastAsia"/>
          <w:sz w:val="28"/>
          <w:szCs w:val="28"/>
        </w:rPr>
        <w:t>有效提高河道的防洪标准，改善河道现状，恢复和强化河道行洪、排污</w:t>
      </w:r>
      <w:proofErr w:type="gramStart"/>
      <w:r w:rsidRPr="00BC3833">
        <w:rPr>
          <w:rFonts w:ascii="仿宋" w:eastAsia="仿宋" w:hAnsi="仿宋" w:cs="仿宋" w:hint="eastAsia"/>
          <w:sz w:val="28"/>
          <w:szCs w:val="28"/>
        </w:rPr>
        <w:t>等烷马</w:t>
      </w:r>
      <w:proofErr w:type="gramEnd"/>
      <w:r w:rsidRPr="00BC3833">
        <w:rPr>
          <w:rFonts w:ascii="仿宋" w:eastAsia="仿宋" w:hAnsi="仿宋" w:cs="仿宋" w:hint="eastAsia"/>
          <w:sz w:val="28"/>
          <w:szCs w:val="28"/>
        </w:rPr>
        <w:t>能，稳定河势，改善区域环境，提高河道抵御洪水的能力，使国家财产和人民军命安全得到保障，体现人与自然和谐相处的治水理念，实现自然生态系统和经济系统的良性循环。</w:t>
      </w:r>
    </w:p>
    <w:p w14:paraId="2661E077"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②治理河段位于巴松</w:t>
      </w:r>
      <w:proofErr w:type="gramStart"/>
      <w:r w:rsidRPr="00BC3833">
        <w:rPr>
          <w:rFonts w:ascii="仿宋" w:eastAsia="仿宋" w:hAnsi="仿宋" w:cs="仿宋" w:hint="eastAsia"/>
          <w:sz w:val="28"/>
          <w:szCs w:val="28"/>
        </w:rPr>
        <w:t>措</w:t>
      </w:r>
      <w:proofErr w:type="gramEnd"/>
      <w:r w:rsidRPr="00BC3833">
        <w:rPr>
          <w:rFonts w:ascii="仿宋" w:eastAsia="仿宋" w:hAnsi="仿宋" w:cs="仿宋" w:hint="eastAsia"/>
          <w:sz w:val="28"/>
          <w:szCs w:val="28"/>
        </w:rPr>
        <w:t>库区上游，工程建设是改善流域生态环境、提高巴林</w:t>
      </w:r>
      <w:proofErr w:type="gramStart"/>
      <w:r w:rsidRPr="00BC3833">
        <w:rPr>
          <w:rFonts w:ascii="仿宋" w:eastAsia="仿宋" w:hAnsi="仿宋" w:cs="仿宋" w:hint="eastAsia"/>
          <w:sz w:val="28"/>
          <w:szCs w:val="28"/>
        </w:rPr>
        <w:t>措</w:t>
      </w:r>
      <w:proofErr w:type="gramEnd"/>
      <w:r w:rsidRPr="00BC3833">
        <w:rPr>
          <w:rFonts w:ascii="仿宋" w:eastAsia="仿宋" w:hAnsi="仿宋" w:cs="仿宋" w:hint="eastAsia"/>
          <w:sz w:val="28"/>
          <w:szCs w:val="28"/>
        </w:rPr>
        <w:t>库区水环境的需要。</w:t>
      </w:r>
    </w:p>
    <w:p w14:paraId="13ECF5BF"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巴松</w:t>
      </w:r>
      <w:proofErr w:type="gramStart"/>
      <w:r w:rsidRPr="00BC3833">
        <w:rPr>
          <w:rFonts w:ascii="仿宋" w:eastAsia="仿宋" w:hAnsi="仿宋" w:cs="仿宋" w:hint="eastAsia"/>
          <w:sz w:val="28"/>
          <w:szCs w:val="28"/>
        </w:rPr>
        <w:t>措</w:t>
      </w:r>
      <w:proofErr w:type="gramEnd"/>
      <w:r w:rsidRPr="00BC3833">
        <w:rPr>
          <w:rFonts w:ascii="仿宋" w:eastAsia="仿宋" w:hAnsi="仿宋" w:cs="仿宋" w:hint="eastAsia"/>
          <w:sz w:val="28"/>
          <w:szCs w:val="28"/>
        </w:rPr>
        <w:t>又名指高湖，湖面海拔3700多米，湖面面积达6干多亩，位于</w:t>
      </w:r>
      <w:proofErr w:type="gramStart"/>
      <w:r w:rsidRPr="00BC3833">
        <w:rPr>
          <w:rFonts w:ascii="仿宋" w:eastAsia="仿宋" w:hAnsi="仿宋" w:cs="仿宋" w:hint="eastAsia"/>
          <w:sz w:val="28"/>
          <w:szCs w:val="28"/>
        </w:rPr>
        <w:t>距林选生</w:t>
      </w:r>
      <w:proofErr w:type="gramEnd"/>
      <w:r w:rsidRPr="00BC3833">
        <w:rPr>
          <w:rFonts w:ascii="仿宋" w:eastAsia="仿宋" w:hAnsi="仿宋" w:cs="仿宋" w:hint="eastAsia"/>
          <w:sz w:val="28"/>
          <w:szCs w:val="28"/>
        </w:rPr>
        <w:t>区工布江达县50多m的巴河上游的高峡深谷里，是红教的一处者名神湖和圣地。巴松</w:t>
      </w:r>
      <w:proofErr w:type="gramStart"/>
      <w:r w:rsidRPr="00BC3833">
        <w:rPr>
          <w:rFonts w:ascii="仿宋" w:eastAsia="仿宋" w:hAnsi="仿宋" w:cs="仿宋" w:hint="eastAsia"/>
          <w:sz w:val="28"/>
          <w:szCs w:val="28"/>
        </w:rPr>
        <w:t>措</w:t>
      </w:r>
      <w:proofErr w:type="gramEnd"/>
      <w:r w:rsidRPr="00BC3833">
        <w:rPr>
          <w:rFonts w:ascii="仿宋" w:eastAsia="仿宋" w:hAnsi="仿宋" w:cs="仿宋" w:hint="eastAsia"/>
          <w:sz w:val="28"/>
          <w:szCs w:val="28"/>
        </w:rPr>
        <w:t>在1994年被评为国家风景名胜区，同时被世界旅游组织列入世界旅游景区，2000年被评为国家AAAA级景区，2001年被国家林业部授予国家森林公园称号。工程治理河段终点位于巴松</w:t>
      </w:r>
      <w:proofErr w:type="gramStart"/>
      <w:r w:rsidRPr="00BC3833">
        <w:rPr>
          <w:rFonts w:ascii="仿宋" w:eastAsia="仿宋" w:hAnsi="仿宋" w:cs="仿宋" w:hint="eastAsia"/>
          <w:sz w:val="28"/>
          <w:szCs w:val="28"/>
        </w:rPr>
        <w:t>措</w:t>
      </w:r>
      <w:proofErr w:type="gramEnd"/>
      <w:r w:rsidRPr="00BC3833">
        <w:rPr>
          <w:rFonts w:ascii="仿宋" w:eastAsia="仿宋" w:hAnsi="仿宋" w:cs="仿宋" w:hint="eastAsia"/>
          <w:sz w:val="28"/>
          <w:szCs w:val="28"/>
        </w:rPr>
        <w:t>库尾向上游24m处，因此，治理河段水环境好坏直接影响巴松</w:t>
      </w:r>
      <w:proofErr w:type="gramStart"/>
      <w:r w:rsidRPr="00BC3833">
        <w:rPr>
          <w:rFonts w:ascii="仿宋" w:eastAsia="仿宋" w:hAnsi="仿宋" w:cs="仿宋" w:hint="eastAsia"/>
          <w:sz w:val="28"/>
          <w:szCs w:val="28"/>
        </w:rPr>
        <w:t>措</w:t>
      </w:r>
      <w:proofErr w:type="gramEnd"/>
      <w:r w:rsidRPr="00BC3833">
        <w:rPr>
          <w:rFonts w:ascii="仿宋" w:eastAsia="仿宋" w:hAnsi="仿宋" w:cs="仿宋" w:hint="eastAsia"/>
          <w:sz w:val="28"/>
          <w:szCs w:val="28"/>
        </w:rPr>
        <w:t>景区水环境的好坏。洪水期间，因工程所在流域洪水量大且来势凶猛，主流不断</w:t>
      </w:r>
      <w:proofErr w:type="gramStart"/>
      <w:r w:rsidRPr="00BC3833">
        <w:rPr>
          <w:rFonts w:ascii="仿宋" w:eastAsia="仿宋" w:hAnsi="仿宋" w:cs="仿宋" w:hint="eastAsia"/>
          <w:sz w:val="28"/>
          <w:szCs w:val="28"/>
        </w:rPr>
        <w:t>淘蚀两岸</w:t>
      </w:r>
      <w:proofErr w:type="gramEnd"/>
      <w:r w:rsidRPr="00BC3833">
        <w:rPr>
          <w:rFonts w:ascii="仿宋" w:eastAsia="仿宋" w:hAnsi="仿宋" w:cs="仿宋" w:hint="eastAsia"/>
          <w:sz w:val="28"/>
          <w:szCs w:val="28"/>
        </w:rPr>
        <w:t>土质岸坡，造成水土流失严重，河流水质含沙量较大。洪水季节，水质浑浊，且携带大量</w:t>
      </w:r>
      <w:proofErr w:type="gramStart"/>
      <w:r w:rsidRPr="00BC3833">
        <w:rPr>
          <w:rFonts w:ascii="仿宋" w:eastAsia="仿宋" w:hAnsi="仿宋" w:cs="仿宋" w:hint="eastAsia"/>
          <w:sz w:val="28"/>
          <w:szCs w:val="28"/>
        </w:rPr>
        <w:t>砂</w:t>
      </w:r>
      <w:proofErr w:type="gramEnd"/>
      <w:r w:rsidRPr="00BC3833">
        <w:rPr>
          <w:rFonts w:ascii="仿宋" w:eastAsia="仿宋" w:hAnsi="仿宋" w:cs="仿宋" w:hint="eastAsia"/>
          <w:sz w:val="28"/>
          <w:szCs w:val="28"/>
        </w:rPr>
        <w:t>石砾土。通过本次工布江达县杂拉沟杂拉至错高段河道治理工程，减少工程河段两岸洪水灾害损失，保护</w:t>
      </w:r>
      <w:proofErr w:type="gramStart"/>
      <w:r w:rsidRPr="00BC3833">
        <w:rPr>
          <w:rFonts w:ascii="仿宋" w:eastAsia="仿宋" w:hAnsi="仿宋" w:cs="仿宋" w:hint="eastAsia"/>
          <w:sz w:val="28"/>
          <w:szCs w:val="28"/>
        </w:rPr>
        <w:t>了错高村</w:t>
      </w:r>
      <w:proofErr w:type="gramEnd"/>
      <w:r w:rsidRPr="00BC3833">
        <w:rPr>
          <w:rFonts w:ascii="仿宋" w:eastAsia="仿宋" w:hAnsi="仿宋" w:cs="仿宋" w:hint="eastAsia"/>
          <w:sz w:val="28"/>
          <w:szCs w:val="28"/>
        </w:rPr>
        <w:t>、麦</w:t>
      </w:r>
      <w:proofErr w:type="gramStart"/>
      <w:r w:rsidRPr="00BC3833">
        <w:rPr>
          <w:rFonts w:ascii="仿宋" w:eastAsia="仿宋" w:hAnsi="仿宋" w:cs="仿宋" w:hint="eastAsia"/>
          <w:sz w:val="28"/>
          <w:szCs w:val="28"/>
        </w:rPr>
        <w:t>措姆</w:t>
      </w:r>
      <w:proofErr w:type="gramEnd"/>
      <w:r w:rsidRPr="00BC3833">
        <w:rPr>
          <w:rFonts w:ascii="仿宋" w:eastAsia="仿宋" w:hAnsi="仿宋" w:cs="仿宋" w:hint="eastAsia"/>
          <w:sz w:val="28"/>
          <w:szCs w:val="28"/>
        </w:rPr>
        <w:t>村、瓦村和</w:t>
      </w:r>
      <w:proofErr w:type="gramStart"/>
      <w:r w:rsidRPr="00BC3833">
        <w:rPr>
          <w:rFonts w:ascii="仿宋" w:eastAsia="仿宋" w:hAnsi="仿宋" w:cs="仿宋" w:hint="eastAsia"/>
          <w:sz w:val="28"/>
          <w:szCs w:val="28"/>
        </w:rPr>
        <w:t>杂拉村</w:t>
      </w:r>
      <w:proofErr w:type="gramEnd"/>
      <w:r w:rsidRPr="00BC3833">
        <w:rPr>
          <w:rFonts w:ascii="仿宋" w:eastAsia="仿宋" w:hAnsi="仿宋" w:cs="仿宋" w:hint="eastAsia"/>
          <w:sz w:val="28"/>
          <w:szCs w:val="28"/>
        </w:rPr>
        <w:t>居民住房，也可以保护了沿岸农田、草场、林地等的生长环境，使得库区上游水中含沙量得到进一步控制，沿</w:t>
      </w:r>
      <w:r w:rsidRPr="00BC3833">
        <w:rPr>
          <w:rFonts w:ascii="仿宋" w:eastAsia="仿宋" w:hAnsi="仿宋" w:cs="仿宋" w:hint="eastAsia"/>
          <w:sz w:val="28"/>
          <w:szCs w:val="28"/>
        </w:rPr>
        <w:lastRenderedPageBreak/>
        <w:t>河两岸的生态环境得以改善，进一步改善巴松</w:t>
      </w:r>
      <w:proofErr w:type="gramStart"/>
      <w:r w:rsidRPr="00BC3833">
        <w:rPr>
          <w:rFonts w:ascii="仿宋" w:eastAsia="仿宋" w:hAnsi="仿宋" w:cs="仿宋" w:hint="eastAsia"/>
          <w:sz w:val="28"/>
          <w:szCs w:val="28"/>
        </w:rPr>
        <w:t>措</w:t>
      </w:r>
      <w:proofErr w:type="gramEnd"/>
      <w:r w:rsidRPr="00BC3833">
        <w:rPr>
          <w:rFonts w:ascii="仿宋" w:eastAsia="仿宋" w:hAnsi="仿宋" w:cs="仿宋" w:hint="eastAsia"/>
          <w:sz w:val="28"/>
          <w:szCs w:val="28"/>
        </w:rPr>
        <w:t>旅游景区水环境，间接促进地区旅游经济的发展。</w:t>
      </w:r>
    </w:p>
    <w:p w14:paraId="049C62ED" w14:textId="17FE84A9"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③治理河段的工程建设，是进一步健全工布江达县防洪减灾体系，实现科学管理的需要</w:t>
      </w:r>
      <w:r>
        <w:rPr>
          <w:rFonts w:ascii="仿宋" w:eastAsia="仿宋" w:hAnsi="仿宋" w:cs="仿宋" w:hint="eastAsia"/>
          <w:sz w:val="28"/>
          <w:szCs w:val="28"/>
        </w:rPr>
        <w:t>。</w:t>
      </w:r>
    </w:p>
    <w:p w14:paraId="7E8BDCF6"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根据调查，工布江达县防洪减灾体系在西藏已算相对较全，全县已建防洪堤总长15.76km,</w:t>
      </w:r>
      <w:proofErr w:type="gramStart"/>
      <w:r w:rsidRPr="00BC3833">
        <w:rPr>
          <w:rFonts w:ascii="仿宋" w:eastAsia="仿宋" w:hAnsi="仿宋" w:cs="仿宋" w:hint="eastAsia"/>
          <w:sz w:val="28"/>
          <w:szCs w:val="28"/>
        </w:rPr>
        <w:t>己建护岸</w:t>
      </w:r>
      <w:proofErr w:type="gramEnd"/>
      <w:r w:rsidRPr="00BC3833">
        <w:rPr>
          <w:rFonts w:ascii="仿宋" w:eastAsia="仿宋" w:hAnsi="仿宋" w:cs="仿宋" w:hint="eastAsia"/>
          <w:sz w:val="28"/>
          <w:szCs w:val="28"/>
        </w:rPr>
        <w:t>总长9.63km。主要集中在尼洋河千流上中游段。尼洋河多数支沟目前均处于未整治情况，工程所在</w:t>
      </w:r>
      <w:proofErr w:type="gramStart"/>
      <w:r w:rsidRPr="00BC3833">
        <w:rPr>
          <w:rFonts w:ascii="仿宋" w:eastAsia="仿宋" w:hAnsi="仿宋" w:cs="仿宋" w:hint="eastAsia"/>
          <w:sz w:val="28"/>
          <w:szCs w:val="28"/>
        </w:rPr>
        <w:t>的错高乡</w:t>
      </w:r>
      <w:proofErr w:type="gramEnd"/>
      <w:r w:rsidRPr="00BC3833">
        <w:rPr>
          <w:rFonts w:ascii="仿宋" w:eastAsia="仿宋" w:hAnsi="仿宋" w:cs="仿宋" w:hint="eastAsia"/>
          <w:sz w:val="28"/>
          <w:szCs w:val="28"/>
        </w:rPr>
        <w:t>大部分耕地、草地均分布河岸两岸河滩地上，一遇洪水，常受洪水侵袭。</w:t>
      </w:r>
      <w:proofErr w:type="gramStart"/>
      <w:r w:rsidRPr="00BC3833">
        <w:rPr>
          <w:rFonts w:ascii="仿宋" w:eastAsia="仿宋" w:hAnsi="仿宋" w:cs="仿宋" w:hint="eastAsia"/>
          <w:sz w:val="28"/>
          <w:szCs w:val="28"/>
        </w:rPr>
        <w:t>目前错高村</w:t>
      </w:r>
      <w:proofErr w:type="gramEnd"/>
      <w:r w:rsidRPr="00BC3833">
        <w:rPr>
          <w:rFonts w:ascii="仿宋" w:eastAsia="仿宋" w:hAnsi="仿宋" w:cs="仿宋" w:hint="eastAsia"/>
          <w:sz w:val="28"/>
          <w:szCs w:val="28"/>
        </w:rPr>
        <w:t>、麦</w:t>
      </w:r>
      <w:proofErr w:type="gramStart"/>
      <w:r w:rsidRPr="00BC3833">
        <w:rPr>
          <w:rFonts w:ascii="仿宋" w:eastAsia="仿宋" w:hAnsi="仿宋" w:cs="仿宋" w:hint="eastAsia"/>
          <w:sz w:val="28"/>
          <w:szCs w:val="28"/>
        </w:rPr>
        <w:t>措姆</w:t>
      </w:r>
      <w:proofErr w:type="gramEnd"/>
      <w:r w:rsidRPr="00BC3833">
        <w:rPr>
          <w:rFonts w:ascii="仿宋" w:eastAsia="仿宋" w:hAnsi="仿宋" w:cs="仿宋" w:hint="eastAsia"/>
          <w:sz w:val="28"/>
          <w:szCs w:val="28"/>
        </w:rPr>
        <w:t>村、瓦村和</w:t>
      </w:r>
      <w:proofErr w:type="gramStart"/>
      <w:r w:rsidRPr="00BC3833">
        <w:rPr>
          <w:rFonts w:ascii="仿宋" w:eastAsia="仿宋" w:hAnsi="仿宋" w:cs="仿宋" w:hint="eastAsia"/>
          <w:sz w:val="28"/>
          <w:szCs w:val="28"/>
        </w:rPr>
        <w:t>杂拉村</w:t>
      </w:r>
      <w:proofErr w:type="gramEnd"/>
      <w:r w:rsidRPr="00BC3833">
        <w:rPr>
          <w:rFonts w:ascii="仿宋" w:eastAsia="仿宋" w:hAnsi="仿宋" w:cs="仿宋" w:hint="eastAsia"/>
          <w:sz w:val="28"/>
          <w:szCs w:val="28"/>
        </w:rPr>
        <w:t>4个乡村或集中大片农田未建任何防护措施，造成农田、房屋淹没，河床冲刷，水土流失，因此，洪水灾害依旧经常发生。此外，杂拉沟流域自然地理位置特殊，地质环境复杂，降水和冰雪消融等影响，导致流域内泥石流、滑坡等山洪灾害点多分布面广，危害大，是西藏自治区山洪灾害主要易发区和多发区之一。本工程河段位于巴河上游，沿岸分布有村镇居民和大量草地。通过本项目的实施，不仅仅可以改善巴河流域的防洪体系，也可以健全全县的防洪减灾体系，联动县域内其他防洪和社会属，实现科学管理，为工布江达县居民生活水平的提高和安全生产创造良好条件。</w:t>
      </w:r>
    </w:p>
    <w:p w14:paraId="56A8B26A"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④工程建设是加强基础建设，落实“强基础。惠民生”政策要求的具体体现，是保障区域内社会稳定、人们群众乐业的需要</w:t>
      </w:r>
    </w:p>
    <w:p w14:paraId="20D17FD3"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杂拉沟沿河村庄生产主要为农牧业，经济发展缓慢，人均收入偏低。由于资金问题，沿河防洪设施一直未修建，沿岸地势低平，</w:t>
      </w:r>
      <w:proofErr w:type="gramStart"/>
      <w:r w:rsidRPr="00BC3833">
        <w:rPr>
          <w:rFonts w:ascii="仿宋" w:eastAsia="仿宋" w:hAnsi="仿宋" w:cs="仿宋" w:hint="eastAsia"/>
          <w:sz w:val="28"/>
          <w:szCs w:val="28"/>
        </w:rPr>
        <w:t>遭通一般</w:t>
      </w:r>
      <w:proofErr w:type="gramEnd"/>
      <w:r w:rsidRPr="00BC3833">
        <w:rPr>
          <w:rFonts w:ascii="仿宋" w:eastAsia="仿宋" w:hAnsi="仿宋" w:cs="仿宋" w:hint="eastAsia"/>
          <w:sz w:val="28"/>
          <w:szCs w:val="28"/>
        </w:rPr>
        <w:t>洪水航淹没草场和房屋，威胁人民的生命财产安全，造成较大的经济损失。河道治理工作是一项民生水利工程，改善群众的生产、生活条件，提高粮食产量，增加收入通过建设项目将“强基惠民”活动落到实处，让群</w:t>
      </w:r>
      <w:r w:rsidRPr="00BC3833">
        <w:rPr>
          <w:rFonts w:ascii="仿宋" w:eastAsia="仿宋" w:hAnsi="仿宋" w:cs="仿宋" w:hint="eastAsia"/>
          <w:sz w:val="28"/>
          <w:szCs w:val="28"/>
        </w:rPr>
        <w:lastRenderedPageBreak/>
        <w:t>众实实在在体会到党中央的关心。通过工程的实施，使河道两岸居民正常的生产、生活得到保障，草场、耕地得到安全防护，有效</w:t>
      </w:r>
      <w:proofErr w:type="gramStart"/>
      <w:r w:rsidRPr="00BC3833">
        <w:rPr>
          <w:rFonts w:ascii="仿宋" w:eastAsia="仿宋" w:hAnsi="仿宋" w:cs="仿宋" w:hint="eastAsia"/>
          <w:sz w:val="28"/>
          <w:szCs w:val="28"/>
        </w:rPr>
        <w:t>遏制水士</w:t>
      </w:r>
      <w:proofErr w:type="gramEnd"/>
      <w:r w:rsidRPr="00BC3833">
        <w:rPr>
          <w:rFonts w:ascii="仿宋" w:eastAsia="仿宋" w:hAnsi="仿宋" w:cs="仿宋" w:hint="eastAsia"/>
          <w:sz w:val="28"/>
          <w:szCs w:val="28"/>
        </w:rPr>
        <w:t>流失。在水资源十分丰富的西藏，防汛抗</w:t>
      </w:r>
      <w:proofErr w:type="gramStart"/>
      <w:r w:rsidRPr="00BC3833">
        <w:rPr>
          <w:rFonts w:ascii="仿宋" w:eastAsia="仿宋" w:hAnsi="仿宋" w:cs="仿宋" w:hint="eastAsia"/>
          <w:sz w:val="28"/>
          <w:szCs w:val="28"/>
        </w:rPr>
        <w:t>早更是</w:t>
      </w:r>
      <w:proofErr w:type="gramEnd"/>
      <w:r w:rsidRPr="00BC3833">
        <w:rPr>
          <w:rFonts w:ascii="仿宋" w:eastAsia="仿宋" w:hAnsi="仿宋" w:cs="仿宋" w:hint="eastAsia"/>
          <w:sz w:val="28"/>
          <w:szCs w:val="28"/>
        </w:rPr>
        <w:t>水利工程建设的重中之重。做好西藏中小河流治理和防洪工作，是保护现有极为有限的土地，维持地区稳定，实现居民的安居乐业的需要。</w:t>
      </w:r>
    </w:p>
    <w:p w14:paraId="20218A09"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3.项目立项及其批复情况</w:t>
      </w:r>
    </w:p>
    <w:p w14:paraId="41B94094"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（1）项目</w:t>
      </w:r>
      <w:proofErr w:type="gramStart"/>
      <w:r w:rsidRPr="00BC3833">
        <w:rPr>
          <w:rFonts w:ascii="仿宋" w:eastAsia="仿宋" w:hAnsi="仿宋" w:cs="仿宋" w:hint="eastAsia"/>
          <w:sz w:val="28"/>
          <w:szCs w:val="28"/>
        </w:rPr>
        <w:t>建议及概预算</w:t>
      </w:r>
      <w:proofErr w:type="gramEnd"/>
    </w:p>
    <w:p w14:paraId="7AEF4847" w14:textId="4406AAFD"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根据《工布江达县杂拉沟杂拉至错高段河道治理工程初步设计报告》，该工程概算总投资2</w:t>
      </w:r>
      <w:r>
        <w:rPr>
          <w:rFonts w:ascii="仿宋" w:eastAsia="仿宋" w:hAnsi="仿宋" w:cs="仿宋"/>
          <w:sz w:val="28"/>
          <w:szCs w:val="28"/>
        </w:rPr>
        <w:t>,</w:t>
      </w:r>
      <w:r w:rsidRPr="00BC3833">
        <w:rPr>
          <w:rFonts w:ascii="仿宋" w:eastAsia="仿宋" w:hAnsi="仿宋" w:cs="仿宋"/>
          <w:sz w:val="28"/>
          <w:szCs w:val="28"/>
        </w:rPr>
        <w:t>789</w:t>
      </w:r>
      <w:r w:rsidRPr="00BC3833">
        <w:rPr>
          <w:rFonts w:ascii="仿宋" w:eastAsia="仿宋" w:hAnsi="仿宋" w:cs="仿宋" w:hint="eastAsia"/>
          <w:sz w:val="28"/>
          <w:szCs w:val="28"/>
        </w:rPr>
        <w:t>.5</w:t>
      </w:r>
      <w:r w:rsidRPr="00BC3833">
        <w:rPr>
          <w:rFonts w:ascii="仿宋" w:eastAsia="仿宋" w:hAnsi="仿宋" w:cs="仿宋"/>
          <w:sz w:val="28"/>
          <w:szCs w:val="28"/>
        </w:rPr>
        <w:t>6</w:t>
      </w:r>
      <w:r w:rsidRPr="00BC3833">
        <w:rPr>
          <w:rFonts w:ascii="仿宋" w:eastAsia="仿宋" w:hAnsi="仿宋" w:cs="仿宋" w:hint="eastAsia"/>
          <w:sz w:val="28"/>
          <w:szCs w:val="28"/>
        </w:rPr>
        <w:t>万元。其中建筑工程为</w:t>
      </w:r>
      <w:r w:rsidRPr="00BC3833">
        <w:rPr>
          <w:rFonts w:ascii="仿宋" w:eastAsia="仿宋" w:hAnsi="仿宋" w:cs="仿宋"/>
          <w:sz w:val="28"/>
          <w:szCs w:val="28"/>
        </w:rPr>
        <w:t>2</w:t>
      </w:r>
      <w:r>
        <w:rPr>
          <w:rFonts w:ascii="仿宋" w:eastAsia="仿宋" w:hAnsi="仿宋" w:cs="仿宋"/>
          <w:sz w:val="28"/>
          <w:szCs w:val="28"/>
        </w:rPr>
        <w:t>,</w:t>
      </w:r>
      <w:r w:rsidRPr="00BC3833">
        <w:rPr>
          <w:rFonts w:ascii="仿宋" w:eastAsia="仿宋" w:hAnsi="仿宋" w:cs="仿宋"/>
          <w:sz w:val="28"/>
          <w:szCs w:val="28"/>
        </w:rPr>
        <w:t>224</w:t>
      </w:r>
      <w:r w:rsidRPr="00BC3833">
        <w:rPr>
          <w:rFonts w:ascii="仿宋" w:eastAsia="仿宋" w:hAnsi="仿宋" w:cs="仿宋" w:hint="eastAsia"/>
          <w:sz w:val="28"/>
          <w:szCs w:val="28"/>
        </w:rPr>
        <w:t>.</w:t>
      </w:r>
      <w:r w:rsidRPr="00BC3833">
        <w:rPr>
          <w:rFonts w:ascii="仿宋" w:eastAsia="仿宋" w:hAnsi="仿宋" w:cs="仿宋"/>
          <w:sz w:val="28"/>
          <w:szCs w:val="28"/>
        </w:rPr>
        <w:t>45</w:t>
      </w:r>
      <w:r w:rsidRPr="00BC3833">
        <w:rPr>
          <w:rFonts w:ascii="仿宋" w:eastAsia="仿宋" w:hAnsi="仿宋" w:cs="仿宋" w:hint="eastAsia"/>
          <w:sz w:val="28"/>
          <w:szCs w:val="28"/>
        </w:rPr>
        <w:t>万元，临时设施工程为11</w:t>
      </w:r>
      <w:r w:rsidRPr="00BC3833">
        <w:rPr>
          <w:rFonts w:ascii="仿宋" w:eastAsia="仿宋" w:hAnsi="仿宋" w:cs="仿宋"/>
          <w:sz w:val="28"/>
          <w:szCs w:val="28"/>
        </w:rPr>
        <w:t>1</w:t>
      </w:r>
      <w:r w:rsidRPr="00BC3833">
        <w:rPr>
          <w:rFonts w:ascii="仿宋" w:eastAsia="仿宋" w:hAnsi="仿宋" w:cs="仿宋" w:hint="eastAsia"/>
          <w:sz w:val="28"/>
          <w:szCs w:val="28"/>
        </w:rPr>
        <w:t>.</w:t>
      </w:r>
      <w:r w:rsidRPr="00BC3833">
        <w:rPr>
          <w:rFonts w:ascii="仿宋" w:eastAsia="仿宋" w:hAnsi="仿宋" w:cs="仿宋"/>
          <w:sz w:val="28"/>
          <w:szCs w:val="28"/>
        </w:rPr>
        <w:t>4</w:t>
      </w:r>
      <w:r w:rsidRPr="00BC3833">
        <w:rPr>
          <w:rFonts w:ascii="仿宋" w:eastAsia="仿宋" w:hAnsi="仿宋" w:cs="仿宋" w:hint="eastAsia"/>
          <w:sz w:val="28"/>
          <w:szCs w:val="28"/>
        </w:rPr>
        <w:t>8万元，独立费为2</w:t>
      </w:r>
      <w:r w:rsidRPr="00BC3833">
        <w:rPr>
          <w:rFonts w:ascii="仿宋" w:eastAsia="仿宋" w:hAnsi="仿宋" w:cs="仿宋"/>
          <w:sz w:val="28"/>
          <w:szCs w:val="28"/>
        </w:rPr>
        <w:t>55</w:t>
      </w:r>
      <w:r w:rsidRPr="00BC3833">
        <w:rPr>
          <w:rFonts w:ascii="仿宋" w:eastAsia="仿宋" w:hAnsi="仿宋" w:cs="仿宋" w:hint="eastAsia"/>
          <w:sz w:val="28"/>
          <w:szCs w:val="28"/>
        </w:rPr>
        <w:t>.</w:t>
      </w:r>
      <w:r w:rsidRPr="00BC3833">
        <w:rPr>
          <w:rFonts w:ascii="仿宋" w:eastAsia="仿宋" w:hAnsi="仿宋" w:cs="仿宋"/>
          <w:sz w:val="28"/>
          <w:szCs w:val="28"/>
        </w:rPr>
        <w:t>99</w:t>
      </w:r>
      <w:r w:rsidRPr="00BC3833">
        <w:rPr>
          <w:rFonts w:ascii="仿宋" w:eastAsia="仿宋" w:hAnsi="仿宋" w:cs="仿宋" w:hint="eastAsia"/>
          <w:sz w:val="28"/>
          <w:szCs w:val="28"/>
        </w:rPr>
        <w:t>万元，预备费为1</w:t>
      </w:r>
      <w:r w:rsidRPr="00BC3833">
        <w:rPr>
          <w:rFonts w:ascii="仿宋" w:eastAsia="仿宋" w:hAnsi="仿宋" w:cs="仿宋"/>
          <w:sz w:val="28"/>
          <w:szCs w:val="28"/>
        </w:rPr>
        <w:t>29.60</w:t>
      </w:r>
      <w:r w:rsidRPr="00BC3833">
        <w:rPr>
          <w:rFonts w:ascii="仿宋" w:eastAsia="仿宋" w:hAnsi="仿宋" w:cs="仿宋" w:hint="eastAsia"/>
          <w:sz w:val="28"/>
          <w:szCs w:val="28"/>
        </w:rPr>
        <w:t>万元，水土保持费4</w:t>
      </w:r>
      <w:r w:rsidRPr="00BC3833">
        <w:rPr>
          <w:rFonts w:ascii="仿宋" w:eastAsia="仿宋" w:hAnsi="仿宋" w:cs="仿宋"/>
          <w:sz w:val="28"/>
          <w:szCs w:val="28"/>
        </w:rPr>
        <w:t>0</w:t>
      </w:r>
      <w:r w:rsidRPr="00BC3833">
        <w:rPr>
          <w:rFonts w:ascii="仿宋" w:eastAsia="仿宋" w:hAnsi="仿宋" w:cs="仿宋" w:hint="eastAsia"/>
          <w:sz w:val="28"/>
          <w:szCs w:val="28"/>
        </w:rPr>
        <w:t>.</w:t>
      </w:r>
      <w:r w:rsidRPr="00BC3833">
        <w:rPr>
          <w:rFonts w:ascii="仿宋" w:eastAsia="仿宋" w:hAnsi="仿宋" w:cs="仿宋"/>
          <w:sz w:val="28"/>
          <w:szCs w:val="28"/>
        </w:rPr>
        <w:t>82</w:t>
      </w:r>
      <w:r w:rsidRPr="00BC3833">
        <w:rPr>
          <w:rFonts w:ascii="仿宋" w:eastAsia="仿宋" w:hAnsi="仿宋" w:cs="仿宋" w:hint="eastAsia"/>
          <w:sz w:val="28"/>
          <w:szCs w:val="28"/>
        </w:rPr>
        <w:t>万元，环境保护费2</w:t>
      </w:r>
      <w:r w:rsidRPr="00BC3833">
        <w:rPr>
          <w:rFonts w:ascii="仿宋" w:eastAsia="仿宋" w:hAnsi="仿宋" w:cs="仿宋"/>
          <w:sz w:val="28"/>
          <w:szCs w:val="28"/>
        </w:rPr>
        <w:t>7</w:t>
      </w:r>
      <w:r w:rsidRPr="00BC3833">
        <w:rPr>
          <w:rFonts w:ascii="仿宋" w:eastAsia="仿宋" w:hAnsi="仿宋" w:cs="仿宋" w:hint="eastAsia"/>
          <w:sz w:val="28"/>
          <w:szCs w:val="28"/>
        </w:rPr>
        <w:t>.</w:t>
      </w:r>
      <w:r w:rsidRPr="00BC3833">
        <w:rPr>
          <w:rFonts w:ascii="仿宋" w:eastAsia="仿宋" w:hAnsi="仿宋" w:cs="仿宋"/>
          <w:sz w:val="28"/>
          <w:szCs w:val="28"/>
        </w:rPr>
        <w:t>22</w:t>
      </w:r>
      <w:r w:rsidRPr="00BC3833">
        <w:rPr>
          <w:rFonts w:ascii="仿宋" w:eastAsia="仿宋" w:hAnsi="仿宋" w:cs="仿宋" w:hint="eastAsia"/>
          <w:sz w:val="28"/>
          <w:szCs w:val="28"/>
        </w:rPr>
        <w:t>万元。</w:t>
      </w:r>
    </w:p>
    <w:p w14:paraId="48B4B5D1" w14:textId="30685380"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根据《工布江达县杂拉沟杂拉至错高段河道治理工程设计变更报告》，该项目工程概算调整为：总投资2</w:t>
      </w:r>
      <w:r>
        <w:rPr>
          <w:rFonts w:ascii="仿宋" w:eastAsia="仿宋" w:hAnsi="仿宋" w:cs="仿宋"/>
          <w:sz w:val="28"/>
          <w:szCs w:val="28"/>
        </w:rPr>
        <w:t>,</w:t>
      </w:r>
      <w:r w:rsidRPr="00BC3833">
        <w:rPr>
          <w:rFonts w:ascii="仿宋" w:eastAsia="仿宋" w:hAnsi="仿宋" w:cs="仿宋" w:hint="eastAsia"/>
          <w:sz w:val="28"/>
          <w:szCs w:val="28"/>
        </w:rPr>
        <w:t>91</w:t>
      </w:r>
      <w:r w:rsidRPr="00BC3833">
        <w:rPr>
          <w:rFonts w:ascii="仿宋" w:eastAsia="仿宋" w:hAnsi="仿宋" w:cs="仿宋"/>
          <w:sz w:val="28"/>
          <w:szCs w:val="28"/>
        </w:rPr>
        <w:t>0</w:t>
      </w:r>
      <w:r w:rsidRPr="00BC3833">
        <w:rPr>
          <w:rFonts w:ascii="仿宋" w:eastAsia="仿宋" w:hAnsi="仿宋" w:cs="仿宋" w:hint="eastAsia"/>
          <w:sz w:val="28"/>
          <w:szCs w:val="28"/>
        </w:rPr>
        <w:t>.51万元。其中建筑工程投资为2</w:t>
      </w:r>
      <w:r>
        <w:rPr>
          <w:rFonts w:ascii="仿宋" w:eastAsia="仿宋" w:hAnsi="仿宋" w:cs="仿宋"/>
          <w:sz w:val="28"/>
          <w:szCs w:val="28"/>
        </w:rPr>
        <w:t>,</w:t>
      </w:r>
      <w:r w:rsidRPr="00BC3833">
        <w:rPr>
          <w:rFonts w:ascii="仿宋" w:eastAsia="仿宋" w:hAnsi="仿宋" w:cs="仿宋" w:hint="eastAsia"/>
          <w:sz w:val="28"/>
          <w:szCs w:val="28"/>
        </w:rPr>
        <w:t>320.62万元，临时设施工程投资为116.28万元。独立费用投资为267.39万元，基本预备费为135.22万元，占地补偿0</w:t>
      </w:r>
      <w:r>
        <w:rPr>
          <w:rFonts w:ascii="仿宋" w:eastAsia="仿宋" w:hAnsi="仿宋" w:cs="仿宋"/>
          <w:sz w:val="28"/>
          <w:szCs w:val="28"/>
        </w:rPr>
        <w:t>.00</w:t>
      </w:r>
      <w:r w:rsidRPr="00BC3833">
        <w:rPr>
          <w:rFonts w:ascii="仿宋" w:eastAsia="仿宋" w:hAnsi="仿宋" w:cs="仿宋" w:hint="eastAsia"/>
          <w:sz w:val="28"/>
          <w:szCs w:val="28"/>
        </w:rPr>
        <w:t>万元，水土保持费42.59万元，环境保护费28.4</w:t>
      </w:r>
      <w:r>
        <w:rPr>
          <w:rFonts w:ascii="仿宋" w:eastAsia="仿宋" w:hAnsi="仿宋" w:cs="仿宋"/>
          <w:sz w:val="28"/>
          <w:szCs w:val="28"/>
        </w:rPr>
        <w:t>0</w:t>
      </w:r>
      <w:r w:rsidRPr="00BC3833">
        <w:rPr>
          <w:rFonts w:ascii="仿宋" w:eastAsia="仿宋" w:hAnsi="仿宋" w:cs="仿宋" w:hint="eastAsia"/>
          <w:sz w:val="28"/>
          <w:szCs w:val="28"/>
        </w:rPr>
        <w:t>万元。</w:t>
      </w:r>
    </w:p>
    <w:p w14:paraId="57AFEDAA" w14:textId="7178B3DC"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根据《林芝市</w:t>
      </w:r>
      <w:r>
        <w:rPr>
          <w:rFonts w:ascii="仿宋" w:eastAsia="仿宋" w:hAnsi="仿宋" w:cs="仿宋" w:hint="eastAsia"/>
          <w:sz w:val="28"/>
          <w:szCs w:val="28"/>
        </w:rPr>
        <w:t>工布江达县水利局</w:t>
      </w:r>
      <w:r w:rsidRPr="00BC3833">
        <w:rPr>
          <w:rFonts w:ascii="仿宋" w:eastAsia="仿宋" w:hAnsi="仿宋" w:cs="仿宋" w:hint="eastAsia"/>
          <w:sz w:val="28"/>
          <w:szCs w:val="28"/>
        </w:rPr>
        <w:t xml:space="preserve"> 林芝市财政局关于工布江达县杂拉沟杂拉至错高段河道治理工程初步设计概算的批复》（林市水〔2018〕171号）所附的《初步设计概算汇总表》，该项目批复总费用为2</w:t>
      </w:r>
      <w:r w:rsidRPr="00BC3833">
        <w:rPr>
          <w:rFonts w:ascii="仿宋" w:eastAsia="仿宋" w:hAnsi="仿宋" w:cs="仿宋"/>
          <w:sz w:val="28"/>
          <w:szCs w:val="28"/>
        </w:rPr>
        <w:t>789</w:t>
      </w:r>
      <w:r w:rsidRPr="00BC3833">
        <w:rPr>
          <w:rFonts w:ascii="仿宋" w:eastAsia="仿宋" w:hAnsi="仿宋" w:cs="仿宋" w:hint="eastAsia"/>
          <w:sz w:val="28"/>
          <w:szCs w:val="28"/>
        </w:rPr>
        <w:t>.</w:t>
      </w:r>
      <w:r w:rsidRPr="00BC3833">
        <w:rPr>
          <w:rFonts w:ascii="仿宋" w:eastAsia="仿宋" w:hAnsi="仿宋" w:cs="仿宋"/>
          <w:sz w:val="28"/>
          <w:szCs w:val="28"/>
        </w:rPr>
        <w:t>56</w:t>
      </w:r>
      <w:r w:rsidRPr="00BC3833">
        <w:rPr>
          <w:rFonts w:ascii="仿宋" w:eastAsia="仿宋" w:hAnsi="仿宋" w:cs="仿宋" w:hint="eastAsia"/>
          <w:sz w:val="28"/>
          <w:szCs w:val="28"/>
        </w:rPr>
        <w:t>万元。</w:t>
      </w:r>
    </w:p>
    <w:p w14:paraId="133D6B53"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w:t>
      </w:r>
      <w:r w:rsidRPr="00BC3833">
        <w:rPr>
          <w:rFonts w:ascii="仿宋" w:eastAsia="仿宋" w:hAnsi="仿宋" w:cs="仿宋"/>
          <w:sz w:val="28"/>
          <w:szCs w:val="28"/>
        </w:rPr>
        <w:t>2</w:t>
      </w:r>
      <w:r w:rsidRPr="00BC3833">
        <w:rPr>
          <w:rFonts w:ascii="仿宋" w:eastAsia="仿宋" w:hAnsi="仿宋" w:cs="仿宋" w:hint="eastAsia"/>
          <w:sz w:val="28"/>
          <w:szCs w:val="28"/>
        </w:rPr>
        <w:t>）项目评审</w:t>
      </w:r>
    </w:p>
    <w:p w14:paraId="364B1D74"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该项目未对绩效目标适当性、绩效指标明确性、预算编制科学性、资金分配合理性等进行项目评审。</w:t>
      </w:r>
    </w:p>
    <w:p w14:paraId="7AB5BDDC"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w:t>
      </w:r>
      <w:r w:rsidRPr="00BC3833">
        <w:rPr>
          <w:rFonts w:ascii="仿宋" w:eastAsia="仿宋" w:hAnsi="仿宋" w:cs="仿宋"/>
          <w:sz w:val="28"/>
          <w:szCs w:val="28"/>
        </w:rPr>
        <w:t>3</w:t>
      </w:r>
      <w:r w:rsidRPr="00BC3833">
        <w:rPr>
          <w:rFonts w:ascii="仿宋" w:eastAsia="仿宋" w:hAnsi="仿宋" w:cs="仿宋" w:hint="eastAsia"/>
          <w:sz w:val="28"/>
          <w:szCs w:val="28"/>
        </w:rPr>
        <w:t>）立项批复</w:t>
      </w:r>
    </w:p>
    <w:p w14:paraId="29418F25" w14:textId="0F5AB68C"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lastRenderedPageBreak/>
        <w:t>该项目已经《林芝市</w:t>
      </w:r>
      <w:r>
        <w:rPr>
          <w:rFonts w:ascii="仿宋" w:eastAsia="仿宋" w:hAnsi="仿宋" w:cs="仿宋" w:hint="eastAsia"/>
          <w:sz w:val="28"/>
          <w:szCs w:val="28"/>
        </w:rPr>
        <w:t>工布江达县水利局</w:t>
      </w:r>
      <w:r w:rsidRPr="00BC3833">
        <w:rPr>
          <w:rFonts w:ascii="仿宋" w:eastAsia="仿宋" w:hAnsi="仿宋" w:cs="仿宋" w:hint="eastAsia"/>
          <w:sz w:val="28"/>
          <w:szCs w:val="28"/>
        </w:rPr>
        <w:t xml:space="preserve"> 林芝市财政局关于工布江达县杂拉沟杂拉至错高段河道治理工程初步设计概算的批复》（林市水〔2018〕171号）批复。</w:t>
      </w:r>
    </w:p>
    <w:p w14:paraId="531D3969"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w:t>
      </w:r>
      <w:r w:rsidRPr="00BC3833">
        <w:rPr>
          <w:rFonts w:ascii="仿宋" w:eastAsia="仿宋" w:hAnsi="仿宋" w:cs="仿宋"/>
          <w:sz w:val="28"/>
          <w:szCs w:val="28"/>
        </w:rPr>
        <w:t>4</w:t>
      </w:r>
      <w:r w:rsidRPr="00BC3833">
        <w:rPr>
          <w:rFonts w:ascii="仿宋" w:eastAsia="仿宋" w:hAnsi="仿宋" w:cs="仿宋" w:hint="eastAsia"/>
          <w:sz w:val="28"/>
          <w:szCs w:val="28"/>
        </w:rPr>
        <w:t>）预算资金批复及项目资金保障程度</w:t>
      </w:r>
    </w:p>
    <w:p w14:paraId="2330491D"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该项目预算资金已经《林芝市财政局关于提前下达2</w:t>
      </w:r>
      <w:r w:rsidRPr="00BC3833">
        <w:rPr>
          <w:rFonts w:ascii="仿宋" w:eastAsia="仿宋" w:hAnsi="仿宋" w:cs="仿宋"/>
          <w:sz w:val="28"/>
          <w:szCs w:val="28"/>
        </w:rPr>
        <w:t>021</w:t>
      </w:r>
      <w:r w:rsidRPr="00BC3833">
        <w:rPr>
          <w:rFonts w:ascii="仿宋" w:eastAsia="仿宋" w:hAnsi="仿宋" w:cs="仿宋" w:hint="eastAsia"/>
          <w:sz w:val="28"/>
          <w:szCs w:val="28"/>
        </w:rPr>
        <w:t>年中央财政水利发展资金（第一批）预算指标的通知》（</w:t>
      </w:r>
      <w:proofErr w:type="gramStart"/>
      <w:r w:rsidRPr="00BC3833">
        <w:rPr>
          <w:rFonts w:ascii="仿宋" w:eastAsia="仿宋" w:hAnsi="仿宋" w:cs="仿宋" w:hint="eastAsia"/>
          <w:sz w:val="28"/>
          <w:szCs w:val="28"/>
        </w:rPr>
        <w:t>林财农指</w:t>
      </w:r>
      <w:proofErr w:type="gramEnd"/>
      <w:r w:rsidRPr="00BC3833">
        <w:rPr>
          <w:rFonts w:ascii="仿宋" w:eastAsia="仿宋" w:hAnsi="仿宋" w:cs="仿宋" w:hint="eastAsia"/>
          <w:sz w:val="28"/>
          <w:szCs w:val="28"/>
        </w:rPr>
        <w:t>〔20</w:t>
      </w:r>
      <w:r w:rsidRPr="00BC3833">
        <w:rPr>
          <w:rFonts w:ascii="仿宋" w:eastAsia="仿宋" w:hAnsi="仿宋" w:cs="仿宋"/>
          <w:sz w:val="28"/>
          <w:szCs w:val="28"/>
        </w:rPr>
        <w:t>20</w:t>
      </w:r>
      <w:r w:rsidRPr="00BC3833">
        <w:rPr>
          <w:rFonts w:ascii="仿宋" w:eastAsia="仿宋" w:hAnsi="仿宋" w:cs="仿宋" w:hint="eastAsia"/>
          <w:sz w:val="28"/>
          <w:szCs w:val="28"/>
        </w:rPr>
        <w:t>〕</w:t>
      </w:r>
      <w:r w:rsidRPr="00BC3833">
        <w:rPr>
          <w:rFonts w:ascii="仿宋" w:eastAsia="仿宋" w:hAnsi="仿宋" w:cs="仿宋"/>
          <w:sz w:val="28"/>
          <w:szCs w:val="28"/>
        </w:rPr>
        <w:t>76</w:t>
      </w:r>
      <w:r w:rsidRPr="00BC3833">
        <w:rPr>
          <w:rFonts w:ascii="仿宋" w:eastAsia="仿宋" w:hAnsi="仿宋" w:cs="仿宋" w:hint="eastAsia"/>
          <w:sz w:val="28"/>
          <w:szCs w:val="28"/>
        </w:rPr>
        <w:t>号）及《关于下达2</w:t>
      </w:r>
      <w:r w:rsidRPr="00BC3833">
        <w:rPr>
          <w:rFonts w:ascii="仿宋" w:eastAsia="仿宋" w:hAnsi="仿宋" w:cs="仿宋"/>
          <w:sz w:val="28"/>
          <w:szCs w:val="28"/>
        </w:rPr>
        <w:t>021</w:t>
      </w:r>
      <w:r w:rsidRPr="00BC3833">
        <w:rPr>
          <w:rFonts w:ascii="仿宋" w:eastAsia="仿宋" w:hAnsi="仿宋" w:cs="仿宋" w:hint="eastAsia"/>
          <w:sz w:val="28"/>
          <w:szCs w:val="28"/>
        </w:rPr>
        <w:t>年中央财政水利发展资金（第一批）预算指标的通知》（</w:t>
      </w:r>
      <w:proofErr w:type="gramStart"/>
      <w:r w:rsidRPr="00BC3833">
        <w:rPr>
          <w:rFonts w:ascii="仿宋" w:eastAsia="仿宋" w:hAnsi="仿宋" w:cs="仿宋" w:hint="eastAsia"/>
          <w:sz w:val="28"/>
          <w:szCs w:val="28"/>
        </w:rPr>
        <w:t>工财指</w:t>
      </w:r>
      <w:proofErr w:type="gramEnd"/>
      <w:r w:rsidRPr="00BC3833">
        <w:rPr>
          <w:rFonts w:ascii="仿宋" w:eastAsia="仿宋" w:hAnsi="仿宋" w:cs="仿宋" w:hint="eastAsia"/>
          <w:sz w:val="28"/>
          <w:szCs w:val="28"/>
        </w:rPr>
        <w:t>〔20</w:t>
      </w:r>
      <w:r w:rsidRPr="00BC3833">
        <w:rPr>
          <w:rFonts w:ascii="仿宋" w:eastAsia="仿宋" w:hAnsi="仿宋" w:cs="仿宋"/>
          <w:sz w:val="28"/>
          <w:szCs w:val="28"/>
        </w:rPr>
        <w:t>21</w:t>
      </w:r>
      <w:r w:rsidRPr="00BC3833">
        <w:rPr>
          <w:rFonts w:ascii="仿宋" w:eastAsia="仿宋" w:hAnsi="仿宋" w:cs="仿宋" w:hint="eastAsia"/>
          <w:sz w:val="28"/>
          <w:szCs w:val="28"/>
        </w:rPr>
        <w:t>〕</w:t>
      </w:r>
      <w:r w:rsidRPr="00BC3833">
        <w:rPr>
          <w:rFonts w:ascii="仿宋" w:eastAsia="仿宋" w:hAnsi="仿宋" w:cs="仿宋"/>
          <w:sz w:val="28"/>
          <w:szCs w:val="28"/>
        </w:rPr>
        <w:t>1</w:t>
      </w:r>
      <w:r w:rsidRPr="00BC3833">
        <w:rPr>
          <w:rFonts w:ascii="仿宋" w:eastAsia="仿宋" w:hAnsi="仿宋" w:cs="仿宋" w:hint="eastAsia"/>
          <w:sz w:val="28"/>
          <w:szCs w:val="28"/>
        </w:rPr>
        <w:t>号）批复，项目资金来源得到保障。</w:t>
      </w:r>
    </w:p>
    <w:p w14:paraId="0E719A75" w14:textId="77777777" w:rsidR="00BC3833" w:rsidRPr="00BC3833" w:rsidRDefault="00BC3833" w:rsidP="00BC3833">
      <w:pPr>
        <w:pStyle w:val="af"/>
        <w:spacing w:line="560" w:lineRule="exact"/>
        <w:ind w:firstLineChars="200" w:firstLine="562"/>
        <w:outlineLvl w:val="1"/>
        <w:rPr>
          <w:rFonts w:ascii="仿宋" w:eastAsia="仿宋" w:hAnsi="仿宋" w:cs="仿宋"/>
          <w:b/>
          <w:bCs/>
          <w:kern w:val="0"/>
          <w:sz w:val="28"/>
          <w:szCs w:val="28"/>
        </w:rPr>
      </w:pPr>
      <w:r w:rsidRPr="00BC3833">
        <w:rPr>
          <w:rFonts w:ascii="仿宋" w:eastAsia="仿宋" w:hAnsi="仿宋" w:cs="仿宋" w:hint="eastAsia"/>
          <w:b/>
          <w:bCs/>
          <w:kern w:val="0"/>
          <w:sz w:val="28"/>
          <w:szCs w:val="28"/>
        </w:rPr>
        <w:t>（二）项目绩效目标</w:t>
      </w:r>
    </w:p>
    <w:p w14:paraId="373F2178"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根据项目批复文件，工布江达县杂拉沟杂拉至错高段河道治理工程项目设置的绩效目标如下：</w:t>
      </w:r>
    </w:p>
    <w:p w14:paraId="0BF3BD75" w14:textId="77777777" w:rsidR="00BC3833" w:rsidRPr="00BC3833" w:rsidRDefault="00BC3833" w:rsidP="00BC3833">
      <w:pPr>
        <w:numPr>
          <w:ilvl w:val="0"/>
          <w:numId w:val="18"/>
        </w:numPr>
        <w:spacing w:line="560" w:lineRule="exact"/>
        <w:rPr>
          <w:rFonts w:ascii="仿宋" w:eastAsia="仿宋" w:hAnsi="仿宋" w:cs="仿宋"/>
          <w:sz w:val="28"/>
          <w:szCs w:val="28"/>
        </w:rPr>
      </w:pPr>
      <w:r w:rsidRPr="00BC3833">
        <w:rPr>
          <w:rFonts w:ascii="仿宋" w:eastAsia="仿宋" w:hAnsi="仿宋" w:cs="仿宋" w:hint="eastAsia"/>
          <w:sz w:val="28"/>
          <w:szCs w:val="28"/>
        </w:rPr>
        <w:t>总目标</w:t>
      </w:r>
    </w:p>
    <w:p w14:paraId="20B7E236" w14:textId="77777777" w:rsidR="00BC3833" w:rsidRPr="00BC3833" w:rsidRDefault="00BC3833" w:rsidP="00BC3833">
      <w:pPr>
        <w:spacing w:line="560" w:lineRule="exact"/>
        <w:ind w:firstLineChars="200" w:firstLine="560"/>
        <w:rPr>
          <w:rFonts w:ascii="仿宋" w:eastAsia="仿宋" w:hAnsi="仿宋" w:cs="仿宋"/>
          <w:sz w:val="28"/>
          <w:szCs w:val="28"/>
        </w:rPr>
      </w:pPr>
      <w:bookmarkStart w:id="4" w:name="_Hlk152243191"/>
      <w:r w:rsidRPr="00BC3833">
        <w:rPr>
          <w:rFonts w:ascii="仿宋" w:eastAsia="仿宋" w:hAnsi="仿宋" w:cs="仿宋" w:hint="eastAsia"/>
          <w:sz w:val="28"/>
          <w:szCs w:val="28"/>
        </w:rPr>
        <w:t>综合治理河长7</w:t>
      </w:r>
      <w:r w:rsidRPr="00BC3833">
        <w:rPr>
          <w:rFonts w:ascii="仿宋" w:eastAsia="仿宋" w:hAnsi="仿宋" w:cs="仿宋"/>
          <w:sz w:val="28"/>
          <w:szCs w:val="28"/>
        </w:rPr>
        <w:t>.25</w:t>
      </w:r>
      <w:r w:rsidRPr="00BC3833">
        <w:rPr>
          <w:rFonts w:ascii="仿宋" w:eastAsia="仿宋" w:hAnsi="仿宋" w:cs="仿宋" w:hint="eastAsia"/>
          <w:sz w:val="28"/>
          <w:szCs w:val="28"/>
        </w:rPr>
        <w:t>km，设置交叉建筑物2</w:t>
      </w:r>
      <w:r w:rsidRPr="00BC3833">
        <w:rPr>
          <w:rFonts w:ascii="仿宋" w:eastAsia="仿宋" w:hAnsi="仿宋" w:cs="仿宋"/>
          <w:sz w:val="28"/>
          <w:szCs w:val="28"/>
        </w:rPr>
        <w:t>7</w:t>
      </w:r>
      <w:r w:rsidRPr="00BC3833">
        <w:rPr>
          <w:rFonts w:ascii="仿宋" w:eastAsia="仿宋" w:hAnsi="仿宋" w:cs="仿宋" w:hint="eastAsia"/>
          <w:sz w:val="28"/>
          <w:szCs w:val="28"/>
        </w:rPr>
        <w:t>处，其中：</w:t>
      </w:r>
      <w:proofErr w:type="gramStart"/>
      <w:r w:rsidRPr="00BC3833">
        <w:rPr>
          <w:rFonts w:ascii="仿宋" w:eastAsia="仿宋" w:hAnsi="仿宋" w:cs="仿宋" w:hint="eastAsia"/>
          <w:sz w:val="28"/>
          <w:szCs w:val="28"/>
        </w:rPr>
        <w:t>下河步梯1</w:t>
      </w:r>
      <w:r w:rsidRPr="00BC3833">
        <w:rPr>
          <w:rFonts w:ascii="仿宋" w:eastAsia="仿宋" w:hAnsi="仿宋" w:cs="仿宋"/>
          <w:sz w:val="28"/>
          <w:szCs w:val="28"/>
        </w:rPr>
        <w:t>2</w:t>
      </w:r>
      <w:r w:rsidRPr="00BC3833">
        <w:rPr>
          <w:rFonts w:ascii="仿宋" w:eastAsia="仿宋" w:hAnsi="仿宋" w:cs="仿宋" w:hint="eastAsia"/>
          <w:sz w:val="28"/>
          <w:szCs w:val="28"/>
        </w:rPr>
        <w:t>处</w:t>
      </w:r>
      <w:proofErr w:type="gramEnd"/>
      <w:r w:rsidRPr="00BC3833">
        <w:rPr>
          <w:rFonts w:ascii="仿宋" w:eastAsia="仿宋" w:hAnsi="仿宋" w:cs="仿宋" w:hint="eastAsia"/>
          <w:sz w:val="28"/>
          <w:szCs w:val="28"/>
        </w:rPr>
        <w:t>，排水涵管1</w:t>
      </w:r>
      <w:r w:rsidRPr="00BC3833">
        <w:rPr>
          <w:rFonts w:ascii="仿宋" w:eastAsia="仿宋" w:hAnsi="仿宋" w:cs="仿宋"/>
          <w:sz w:val="28"/>
          <w:szCs w:val="28"/>
        </w:rPr>
        <w:t>5</w:t>
      </w:r>
      <w:r w:rsidRPr="00BC3833">
        <w:rPr>
          <w:rFonts w:ascii="仿宋" w:eastAsia="仿宋" w:hAnsi="仿宋" w:cs="仿宋" w:hint="eastAsia"/>
          <w:sz w:val="28"/>
          <w:szCs w:val="28"/>
        </w:rPr>
        <w:t>处。</w:t>
      </w:r>
      <w:bookmarkEnd w:id="4"/>
    </w:p>
    <w:p w14:paraId="496DE7A4"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2.具体目标</w:t>
      </w:r>
    </w:p>
    <w:tbl>
      <w:tblPr>
        <w:tblW w:w="838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1150"/>
        <w:gridCol w:w="3297"/>
        <w:gridCol w:w="1009"/>
        <w:gridCol w:w="1135"/>
        <w:gridCol w:w="829"/>
        <w:gridCol w:w="964"/>
      </w:tblGrid>
      <w:tr w:rsidR="00BC3833" w:rsidRPr="00BC3833" w14:paraId="292DD035" w14:textId="77777777" w:rsidTr="00BC3833">
        <w:trPr>
          <w:trHeight w:val="503"/>
        </w:trPr>
        <w:tc>
          <w:tcPr>
            <w:tcW w:w="1150" w:type="dxa"/>
            <w:noWrap/>
            <w:vAlign w:val="center"/>
          </w:tcPr>
          <w:p w14:paraId="185C56FF"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二级指标</w:t>
            </w:r>
          </w:p>
        </w:tc>
        <w:tc>
          <w:tcPr>
            <w:tcW w:w="3297" w:type="dxa"/>
            <w:noWrap/>
            <w:vAlign w:val="center"/>
          </w:tcPr>
          <w:p w14:paraId="29823500"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三级指标</w:t>
            </w:r>
          </w:p>
        </w:tc>
        <w:tc>
          <w:tcPr>
            <w:tcW w:w="1009" w:type="dxa"/>
            <w:noWrap/>
            <w:vAlign w:val="center"/>
          </w:tcPr>
          <w:p w14:paraId="03381BF8"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指标性质</w:t>
            </w:r>
          </w:p>
        </w:tc>
        <w:tc>
          <w:tcPr>
            <w:tcW w:w="1135" w:type="dxa"/>
            <w:noWrap/>
            <w:vAlign w:val="center"/>
          </w:tcPr>
          <w:p w14:paraId="1A9599D7"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历史参考值</w:t>
            </w:r>
          </w:p>
        </w:tc>
        <w:tc>
          <w:tcPr>
            <w:tcW w:w="829" w:type="dxa"/>
            <w:noWrap/>
            <w:vAlign w:val="center"/>
          </w:tcPr>
          <w:p w14:paraId="783B8F0B"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指标值</w:t>
            </w:r>
          </w:p>
        </w:tc>
        <w:tc>
          <w:tcPr>
            <w:tcW w:w="964" w:type="dxa"/>
            <w:noWrap/>
            <w:vAlign w:val="center"/>
          </w:tcPr>
          <w:p w14:paraId="1FEB83D9"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度量单位</w:t>
            </w:r>
          </w:p>
        </w:tc>
      </w:tr>
      <w:tr w:rsidR="00BC3833" w:rsidRPr="00BC3833" w14:paraId="30ED6AC8" w14:textId="77777777" w:rsidTr="00BC3833">
        <w:trPr>
          <w:trHeight w:val="240"/>
        </w:trPr>
        <w:tc>
          <w:tcPr>
            <w:tcW w:w="1150" w:type="dxa"/>
            <w:noWrap/>
            <w:vAlign w:val="center"/>
          </w:tcPr>
          <w:p w14:paraId="5D9959D1"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数量</w:t>
            </w:r>
          </w:p>
        </w:tc>
        <w:tc>
          <w:tcPr>
            <w:tcW w:w="3297" w:type="dxa"/>
            <w:noWrap/>
            <w:vAlign w:val="center"/>
          </w:tcPr>
          <w:p w14:paraId="5F179B96"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综合治理河长</w:t>
            </w:r>
          </w:p>
        </w:tc>
        <w:tc>
          <w:tcPr>
            <w:tcW w:w="1009" w:type="dxa"/>
            <w:noWrap/>
            <w:vAlign w:val="center"/>
          </w:tcPr>
          <w:p w14:paraId="27B8C294"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760D6F9E"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7C800804"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7.25</w:t>
            </w:r>
          </w:p>
        </w:tc>
        <w:tc>
          <w:tcPr>
            <w:tcW w:w="964" w:type="dxa"/>
            <w:noWrap/>
            <w:vAlign w:val="center"/>
          </w:tcPr>
          <w:p w14:paraId="56C078F6"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km</w:t>
            </w:r>
          </w:p>
        </w:tc>
      </w:tr>
      <w:tr w:rsidR="00BC3833" w:rsidRPr="00BC3833" w14:paraId="16E19B75" w14:textId="77777777" w:rsidTr="00BC3833">
        <w:trPr>
          <w:trHeight w:val="240"/>
        </w:trPr>
        <w:tc>
          <w:tcPr>
            <w:tcW w:w="1150" w:type="dxa"/>
            <w:noWrap/>
            <w:vAlign w:val="center"/>
          </w:tcPr>
          <w:p w14:paraId="1F264656"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数量</w:t>
            </w:r>
          </w:p>
        </w:tc>
        <w:tc>
          <w:tcPr>
            <w:tcW w:w="3297" w:type="dxa"/>
            <w:noWrap/>
            <w:vAlign w:val="center"/>
          </w:tcPr>
          <w:p w14:paraId="1A651641"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设置交叉建筑</w:t>
            </w:r>
          </w:p>
        </w:tc>
        <w:tc>
          <w:tcPr>
            <w:tcW w:w="1009" w:type="dxa"/>
            <w:noWrap/>
            <w:vAlign w:val="center"/>
          </w:tcPr>
          <w:p w14:paraId="33137A41"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0D45E3C3"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4D3F62A4"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27</w:t>
            </w:r>
          </w:p>
        </w:tc>
        <w:tc>
          <w:tcPr>
            <w:tcW w:w="964" w:type="dxa"/>
            <w:noWrap/>
            <w:vAlign w:val="center"/>
          </w:tcPr>
          <w:p w14:paraId="13B80D44"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处</w:t>
            </w:r>
          </w:p>
        </w:tc>
      </w:tr>
      <w:tr w:rsidR="00BC3833" w:rsidRPr="00BC3833" w14:paraId="108ABAF3" w14:textId="77777777" w:rsidTr="00BC3833">
        <w:trPr>
          <w:trHeight w:val="240"/>
        </w:trPr>
        <w:tc>
          <w:tcPr>
            <w:tcW w:w="1150" w:type="dxa"/>
            <w:noWrap/>
            <w:vAlign w:val="center"/>
          </w:tcPr>
          <w:p w14:paraId="6815A25B"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数量</w:t>
            </w:r>
          </w:p>
        </w:tc>
        <w:tc>
          <w:tcPr>
            <w:tcW w:w="3297" w:type="dxa"/>
            <w:noWrap/>
            <w:vAlign w:val="center"/>
          </w:tcPr>
          <w:p w14:paraId="21026882"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修建下河水梯</w:t>
            </w:r>
          </w:p>
        </w:tc>
        <w:tc>
          <w:tcPr>
            <w:tcW w:w="1009" w:type="dxa"/>
            <w:noWrap/>
            <w:vAlign w:val="center"/>
          </w:tcPr>
          <w:p w14:paraId="747008D5"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090FC9C5"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3DBC3DBE"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12</w:t>
            </w:r>
          </w:p>
        </w:tc>
        <w:tc>
          <w:tcPr>
            <w:tcW w:w="964" w:type="dxa"/>
            <w:noWrap/>
            <w:vAlign w:val="center"/>
          </w:tcPr>
          <w:p w14:paraId="79997E2F"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处</w:t>
            </w:r>
          </w:p>
        </w:tc>
      </w:tr>
      <w:tr w:rsidR="00BC3833" w:rsidRPr="00BC3833" w14:paraId="2C8A0681" w14:textId="77777777" w:rsidTr="00BC3833">
        <w:trPr>
          <w:trHeight w:val="240"/>
        </w:trPr>
        <w:tc>
          <w:tcPr>
            <w:tcW w:w="1150" w:type="dxa"/>
            <w:noWrap/>
            <w:vAlign w:val="center"/>
          </w:tcPr>
          <w:p w14:paraId="3532C914"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数量</w:t>
            </w:r>
          </w:p>
        </w:tc>
        <w:tc>
          <w:tcPr>
            <w:tcW w:w="3297" w:type="dxa"/>
            <w:noWrap/>
            <w:vAlign w:val="center"/>
          </w:tcPr>
          <w:p w14:paraId="7858E512"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修建排水涵管</w:t>
            </w:r>
          </w:p>
        </w:tc>
        <w:tc>
          <w:tcPr>
            <w:tcW w:w="1009" w:type="dxa"/>
            <w:noWrap/>
            <w:vAlign w:val="center"/>
          </w:tcPr>
          <w:p w14:paraId="0558D775"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3C4E56FB"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246BACDC"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w:t>
            </w:r>
            <w:r w:rsidRPr="00BC3833">
              <w:rPr>
                <w:rFonts w:ascii="仿宋" w:eastAsia="仿宋" w:hAnsi="仿宋" w:cs="仿宋"/>
                <w:color w:val="000000"/>
                <w:kern w:val="0"/>
                <w:sz w:val="18"/>
                <w:szCs w:val="18"/>
                <w:lang w:bidi="ar"/>
              </w:rPr>
              <w:t>5</w:t>
            </w:r>
          </w:p>
        </w:tc>
        <w:tc>
          <w:tcPr>
            <w:tcW w:w="964" w:type="dxa"/>
            <w:noWrap/>
            <w:vAlign w:val="center"/>
          </w:tcPr>
          <w:p w14:paraId="51D326F3"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处</w:t>
            </w:r>
          </w:p>
        </w:tc>
      </w:tr>
      <w:tr w:rsidR="00BC3833" w:rsidRPr="00BC3833" w14:paraId="075D38CA" w14:textId="77777777" w:rsidTr="00BC3833">
        <w:trPr>
          <w:trHeight w:val="240"/>
        </w:trPr>
        <w:tc>
          <w:tcPr>
            <w:tcW w:w="1150" w:type="dxa"/>
            <w:noWrap/>
            <w:vAlign w:val="center"/>
          </w:tcPr>
          <w:p w14:paraId="46284E9E"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质量</w:t>
            </w:r>
          </w:p>
        </w:tc>
        <w:tc>
          <w:tcPr>
            <w:tcW w:w="3297" w:type="dxa"/>
            <w:noWrap/>
            <w:vAlign w:val="center"/>
          </w:tcPr>
          <w:p w14:paraId="135CCF61"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工程质量</w:t>
            </w:r>
          </w:p>
        </w:tc>
        <w:tc>
          <w:tcPr>
            <w:tcW w:w="1009" w:type="dxa"/>
            <w:noWrap/>
            <w:vAlign w:val="center"/>
          </w:tcPr>
          <w:p w14:paraId="6A8C76C1"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定性</w:t>
            </w:r>
          </w:p>
        </w:tc>
        <w:tc>
          <w:tcPr>
            <w:tcW w:w="1135" w:type="dxa"/>
            <w:noWrap/>
            <w:vAlign w:val="center"/>
          </w:tcPr>
          <w:p w14:paraId="29B4C4FF"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16F64048"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合格</w:t>
            </w:r>
          </w:p>
        </w:tc>
        <w:tc>
          <w:tcPr>
            <w:tcW w:w="964" w:type="dxa"/>
            <w:noWrap/>
            <w:vAlign w:val="center"/>
          </w:tcPr>
          <w:p w14:paraId="000CD53D"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r w:rsidR="00BC3833" w:rsidRPr="00BC3833" w14:paraId="44D4657B" w14:textId="77777777" w:rsidTr="00BC3833">
        <w:trPr>
          <w:trHeight w:val="240"/>
        </w:trPr>
        <w:tc>
          <w:tcPr>
            <w:tcW w:w="1150" w:type="dxa"/>
            <w:noWrap/>
            <w:vAlign w:val="center"/>
          </w:tcPr>
          <w:p w14:paraId="1E5856A2"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时效</w:t>
            </w:r>
          </w:p>
        </w:tc>
        <w:tc>
          <w:tcPr>
            <w:tcW w:w="3297" w:type="dxa"/>
            <w:noWrap/>
            <w:vAlign w:val="center"/>
          </w:tcPr>
          <w:p w14:paraId="3E003D4B"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sz w:val="18"/>
                <w:szCs w:val="18"/>
              </w:rPr>
              <w:t>是否及时完成</w:t>
            </w:r>
          </w:p>
        </w:tc>
        <w:tc>
          <w:tcPr>
            <w:tcW w:w="1009" w:type="dxa"/>
            <w:noWrap/>
            <w:vAlign w:val="center"/>
          </w:tcPr>
          <w:p w14:paraId="2A3C2F9A"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定性</w:t>
            </w:r>
          </w:p>
        </w:tc>
        <w:tc>
          <w:tcPr>
            <w:tcW w:w="1135" w:type="dxa"/>
            <w:noWrap/>
            <w:vAlign w:val="center"/>
          </w:tcPr>
          <w:p w14:paraId="61FAFA1D"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745A1C33"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及时</w:t>
            </w:r>
          </w:p>
        </w:tc>
        <w:tc>
          <w:tcPr>
            <w:tcW w:w="964" w:type="dxa"/>
            <w:noWrap/>
            <w:vAlign w:val="center"/>
          </w:tcPr>
          <w:p w14:paraId="3FF8BF6C"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r w:rsidR="00BC3833" w:rsidRPr="00BC3833" w14:paraId="4219E0C6" w14:textId="77777777" w:rsidTr="00BC3833">
        <w:trPr>
          <w:trHeight w:val="240"/>
        </w:trPr>
        <w:tc>
          <w:tcPr>
            <w:tcW w:w="1150" w:type="dxa"/>
            <w:noWrap/>
            <w:vAlign w:val="center"/>
          </w:tcPr>
          <w:p w14:paraId="2345F1F5"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社会效益</w:t>
            </w:r>
          </w:p>
        </w:tc>
        <w:tc>
          <w:tcPr>
            <w:tcW w:w="3297" w:type="dxa"/>
            <w:noWrap/>
            <w:vAlign w:val="center"/>
          </w:tcPr>
          <w:p w14:paraId="4D60086A"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sz w:val="18"/>
                <w:szCs w:val="18"/>
              </w:rPr>
              <w:t>保护沿岸群众</w:t>
            </w:r>
          </w:p>
        </w:tc>
        <w:tc>
          <w:tcPr>
            <w:tcW w:w="1009" w:type="dxa"/>
            <w:noWrap/>
            <w:vAlign w:val="center"/>
          </w:tcPr>
          <w:p w14:paraId="782F9E20"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55D226BD"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7A24F6E6"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sz w:val="18"/>
                <w:szCs w:val="18"/>
              </w:rPr>
              <w:t>538</w:t>
            </w:r>
          </w:p>
        </w:tc>
        <w:tc>
          <w:tcPr>
            <w:tcW w:w="964" w:type="dxa"/>
            <w:noWrap/>
            <w:vAlign w:val="center"/>
          </w:tcPr>
          <w:p w14:paraId="7720D860"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人</w:t>
            </w:r>
          </w:p>
        </w:tc>
      </w:tr>
      <w:tr w:rsidR="00BC3833" w:rsidRPr="00BC3833" w14:paraId="4FA81718" w14:textId="77777777" w:rsidTr="00BC3833">
        <w:trPr>
          <w:trHeight w:val="240"/>
        </w:trPr>
        <w:tc>
          <w:tcPr>
            <w:tcW w:w="1150" w:type="dxa"/>
            <w:noWrap/>
            <w:vAlign w:val="center"/>
          </w:tcPr>
          <w:p w14:paraId="75D0D62E"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生态效益</w:t>
            </w:r>
          </w:p>
        </w:tc>
        <w:tc>
          <w:tcPr>
            <w:tcW w:w="3297" w:type="dxa"/>
            <w:noWrap/>
            <w:vAlign w:val="center"/>
          </w:tcPr>
          <w:p w14:paraId="67B5A323"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sz w:val="18"/>
                <w:szCs w:val="18"/>
              </w:rPr>
              <w:t>保护沿岸土地，改善河流两地的稳定性</w:t>
            </w:r>
          </w:p>
        </w:tc>
        <w:tc>
          <w:tcPr>
            <w:tcW w:w="1009" w:type="dxa"/>
            <w:noWrap/>
            <w:vAlign w:val="center"/>
          </w:tcPr>
          <w:p w14:paraId="3E405C71"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46273604"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694FFE8F"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sz w:val="18"/>
                <w:szCs w:val="18"/>
              </w:rPr>
              <w:t>2580</w:t>
            </w:r>
          </w:p>
        </w:tc>
        <w:tc>
          <w:tcPr>
            <w:tcW w:w="964" w:type="dxa"/>
            <w:noWrap/>
            <w:vAlign w:val="center"/>
          </w:tcPr>
          <w:p w14:paraId="3CE59C40"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亩</w:t>
            </w:r>
          </w:p>
        </w:tc>
      </w:tr>
      <w:tr w:rsidR="00BC3833" w:rsidRPr="00BC3833" w14:paraId="0FEF76F7" w14:textId="77777777" w:rsidTr="00BC3833">
        <w:trPr>
          <w:trHeight w:val="240"/>
        </w:trPr>
        <w:tc>
          <w:tcPr>
            <w:tcW w:w="1150" w:type="dxa"/>
            <w:noWrap/>
            <w:vAlign w:val="center"/>
          </w:tcPr>
          <w:p w14:paraId="7E8AD75F"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可持续影响</w:t>
            </w:r>
          </w:p>
        </w:tc>
        <w:tc>
          <w:tcPr>
            <w:tcW w:w="3297" w:type="dxa"/>
            <w:noWrap/>
            <w:vAlign w:val="center"/>
          </w:tcPr>
          <w:p w14:paraId="2F7547AE"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sz w:val="18"/>
                <w:szCs w:val="18"/>
              </w:rPr>
              <w:t>已建工程是否良性运行</w:t>
            </w:r>
          </w:p>
        </w:tc>
        <w:tc>
          <w:tcPr>
            <w:tcW w:w="1009" w:type="dxa"/>
            <w:noWrap/>
            <w:vAlign w:val="center"/>
          </w:tcPr>
          <w:p w14:paraId="414BB4E7"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定性</w:t>
            </w:r>
          </w:p>
        </w:tc>
        <w:tc>
          <w:tcPr>
            <w:tcW w:w="1135" w:type="dxa"/>
            <w:noWrap/>
            <w:vAlign w:val="center"/>
          </w:tcPr>
          <w:p w14:paraId="1067E1D4"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7C4F48AB"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未出现工程事故</w:t>
            </w:r>
          </w:p>
        </w:tc>
        <w:tc>
          <w:tcPr>
            <w:tcW w:w="964" w:type="dxa"/>
            <w:noWrap/>
            <w:vAlign w:val="center"/>
          </w:tcPr>
          <w:p w14:paraId="08A3D357"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r w:rsidR="00BC3833" w:rsidRPr="00BC3833" w14:paraId="5A07CE10" w14:textId="77777777" w:rsidTr="00BC3833">
        <w:trPr>
          <w:trHeight w:val="240"/>
        </w:trPr>
        <w:tc>
          <w:tcPr>
            <w:tcW w:w="1150" w:type="dxa"/>
            <w:noWrap/>
            <w:vAlign w:val="center"/>
          </w:tcPr>
          <w:p w14:paraId="70B3AAB5"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满意度</w:t>
            </w:r>
          </w:p>
        </w:tc>
        <w:tc>
          <w:tcPr>
            <w:tcW w:w="3297" w:type="dxa"/>
            <w:noWrap/>
            <w:vAlign w:val="center"/>
          </w:tcPr>
          <w:p w14:paraId="37A8DECF"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群众满意度</w:t>
            </w:r>
          </w:p>
        </w:tc>
        <w:tc>
          <w:tcPr>
            <w:tcW w:w="1009" w:type="dxa"/>
            <w:noWrap/>
            <w:vAlign w:val="center"/>
          </w:tcPr>
          <w:p w14:paraId="64788B2E"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7F8057B2"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79B14EC2"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100</w:t>
            </w:r>
          </w:p>
        </w:tc>
        <w:tc>
          <w:tcPr>
            <w:tcW w:w="964" w:type="dxa"/>
            <w:noWrap/>
            <w:vAlign w:val="center"/>
          </w:tcPr>
          <w:p w14:paraId="22275580"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bl>
    <w:p w14:paraId="78792F59" w14:textId="77777777" w:rsidR="00BC3833" w:rsidRPr="00BC3833" w:rsidRDefault="00BC3833" w:rsidP="00BC3833">
      <w:pPr>
        <w:pStyle w:val="af0"/>
        <w:spacing w:line="560" w:lineRule="exact"/>
        <w:ind w:right="0" w:firstLineChars="200" w:firstLine="562"/>
        <w:outlineLvl w:val="2"/>
        <w:rPr>
          <w:rFonts w:ascii="仿宋" w:eastAsia="仿宋" w:hAnsi="仿宋" w:cs="仿宋"/>
          <w:b/>
          <w:bCs/>
          <w:sz w:val="28"/>
          <w:szCs w:val="28"/>
        </w:rPr>
      </w:pPr>
      <w:r w:rsidRPr="00BC3833">
        <w:rPr>
          <w:rFonts w:ascii="仿宋" w:eastAsia="仿宋" w:hAnsi="仿宋" w:cs="仿宋" w:hint="eastAsia"/>
          <w:b/>
          <w:bCs/>
          <w:sz w:val="28"/>
          <w:szCs w:val="28"/>
        </w:rPr>
        <w:t>（三）项目实施情况</w:t>
      </w:r>
    </w:p>
    <w:p w14:paraId="5C1A6CFB"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1.资金投入及时性及使用的合</w:t>
      </w:r>
      <w:proofErr w:type="gramStart"/>
      <w:r w:rsidRPr="00BC3833">
        <w:rPr>
          <w:rFonts w:ascii="仿宋" w:eastAsia="仿宋" w:hAnsi="仿宋" w:cs="仿宋" w:hint="eastAsia"/>
          <w:sz w:val="28"/>
          <w:szCs w:val="28"/>
        </w:rPr>
        <w:t>规</w:t>
      </w:r>
      <w:proofErr w:type="gramEnd"/>
      <w:r w:rsidRPr="00BC3833">
        <w:rPr>
          <w:rFonts w:ascii="仿宋" w:eastAsia="仿宋" w:hAnsi="仿宋" w:cs="仿宋" w:hint="eastAsia"/>
          <w:sz w:val="28"/>
          <w:szCs w:val="28"/>
        </w:rPr>
        <w:t>性</w:t>
      </w:r>
    </w:p>
    <w:p w14:paraId="7CD3B890" w14:textId="024F393A"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sz w:val="28"/>
          <w:szCs w:val="28"/>
        </w:rPr>
        <w:lastRenderedPageBreak/>
        <w:t>（1）工布江达县杂拉沟杂拉至错高段河道治理工程项目批复</w:t>
      </w:r>
      <w:r w:rsidRPr="00BC3833">
        <w:rPr>
          <w:rFonts w:ascii="仿宋" w:eastAsia="仿宋" w:hAnsi="仿宋" w:cs="仿宋" w:hint="eastAsia"/>
          <w:color w:val="000000"/>
          <w:sz w:val="28"/>
          <w:szCs w:val="28"/>
        </w:rPr>
        <w:t>预算总金额</w:t>
      </w:r>
      <w:r w:rsidRPr="00BC3833">
        <w:rPr>
          <w:rFonts w:ascii="仿宋" w:eastAsia="仿宋" w:hAnsi="仿宋" w:cs="仿宋"/>
          <w:bCs/>
          <w:sz w:val="28"/>
          <w:szCs w:val="28"/>
        </w:rPr>
        <w:t>2</w:t>
      </w:r>
      <w:r>
        <w:rPr>
          <w:rFonts w:ascii="仿宋" w:eastAsia="仿宋" w:hAnsi="仿宋" w:cs="仿宋"/>
          <w:bCs/>
          <w:sz w:val="28"/>
          <w:szCs w:val="28"/>
        </w:rPr>
        <w:t>,</w:t>
      </w:r>
      <w:r w:rsidRPr="00BC3833">
        <w:rPr>
          <w:rFonts w:ascii="仿宋" w:eastAsia="仿宋" w:hAnsi="仿宋" w:cs="仿宋"/>
          <w:bCs/>
          <w:sz w:val="28"/>
          <w:szCs w:val="28"/>
        </w:rPr>
        <w:t>789</w:t>
      </w:r>
      <w:r w:rsidRPr="00BC3833">
        <w:rPr>
          <w:rFonts w:ascii="仿宋" w:eastAsia="仿宋" w:hAnsi="仿宋" w:cs="仿宋" w:hint="eastAsia"/>
          <w:bCs/>
          <w:sz w:val="28"/>
          <w:szCs w:val="28"/>
        </w:rPr>
        <w:t>.</w:t>
      </w:r>
      <w:r w:rsidRPr="00BC3833">
        <w:rPr>
          <w:rFonts w:ascii="仿宋" w:eastAsia="仿宋" w:hAnsi="仿宋" w:cs="仿宋"/>
          <w:bCs/>
          <w:sz w:val="28"/>
          <w:szCs w:val="28"/>
        </w:rPr>
        <w:t>56</w:t>
      </w:r>
      <w:r w:rsidRPr="00BC3833">
        <w:rPr>
          <w:rFonts w:ascii="仿宋" w:eastAsia="仿宋" w:hAnsi="仿宋" w:cs="仿宋" w:hint="eastAsia"/>
          <w:sz w:val="28"/>
          <w:szCs w:val="28"/>
        </w:rPr>
        <w:t>万</w:t>
      </w:r>
      <w:r w:rsidRPr="00BC3833">
        <w:rPr>
          <w:rFonts w:ascii="仿宋" w:eastAsia="仿宋" w:hAnsi="仿宋" w:cs="仿宋" w:hint="eastAsia"/>
          <w:color w:val="000000"/>
          <w:sz w:val="28"/>
          <w:szCs w:val="28"/>
        </w:rPr>
        <w:t>元，202</w:t>
      </w:r>
      <w:r w:rsidRPr="00BC3833">
        <w:rPr>
          <w:rFonts w:ascii="仿宋" w:eastAsia="仿宋" w:hAnsi="仿宋" w:cs="仿宋"/>
          <w:color w:val="000000"/>
          <w:sz w:val="28"/>
          <w:szCs w:val="28"/>
        </w:rPr>
        <w:t>1</w:t>
      </w:r>
      <w:r w:rsidRPr="00BC3833">
        <w:rPr>
          <w:rFonts w:ascii="仿宋" w:eastAsia="仿宋" w:hAnsi="仿宋" w:cs="仿宋" w:hint="eastAsia"/>
          <w:color w:val="000000"/>
          <w:sz w:val="28"/>
          <w:szCs w:val="28"/>
        </w:rPr>
        <w:t>年度实际到位</w:t>
      </w:r>
      <w:r w:rsidRPr="00BC3833">
        <w:rPr>
          <w:rFonts w:ascii="仿宋" w:eastAsia="仿宋" w:hAnsi="仿宋" w:cs="仿宋"/>
          <w:sz w:val="28"/>
          <w:szCs w:val="28"/>
        </w:rPr>
        <w:t>2</w:t>
      </w:r>
      <w:r>
        <w:rPr>
          <w:rFonts w:ascii="仿宋" w:eastAsia="仿宋" w:hAnsi="仿宋" w:cs="仿宋"/>
          <w:sz w:val="28"/>
          <w:szCs w:val="28"/>
        </w:rPr>
        <w:t>,</w:t>
      </w:r>
      <w:r w:rsidRPr="00BC3833">
        <w:rPr>
          <w:rFonts w:ascii="仿宋" w:eastAsia="仿宋" w:hAnsi="仿宋" w:cs="仿宋"/>
          <w:sz w:val="28"/>
          <w:szCs w:val="28"/>
        </w:rPr>
        <w:t>232</w:t>
      </w:r>
      <w:r w:rsidRPr="00BC3833">
        <w:rPr>
          <w:rFonts w:ascii="仿宋" w:eastAsia="仿宋" w:hAnsi="仿宋" w:cs="仿宋" w:hint="eastAsia"/>
          <w:sz w:val="28"/>
          <w:szCs w:val="28"/>
        </w:rPr>
        <w:t>.0</w:t>
      </w:r>
      <w:r w:rsidRPr="00BC3833">
        <w:rPr>
          <w:rFonts w:ascii="仿宋" w:eastAsia="仿宋" w:hAnsi="仿宋" w:cs="仿宋"/>
          <w:sz w:val="28"/>
          <w:szCs w:val="28"/>
        </w:rPr>
        <w:t>0</w:t>
      </w:r>
      <w:r w:rsidRPr="00BC3833">
        <w:rPr>
          <w:rFonts w:ascii="仿宋" w:eastAsia="仿宋" w:hAnsi="仿宋" w:cs="仿宋" w:hint="eastAsia"/>
          <w:sz w:val="28"/>
          <w:szCs w:val="28"/>
        </w:rPr>
        <w:t>万</w:t>
      </w:r>
      <w:r w:rsidRPr="00BC3833">
        <w:rPr>
          <w:rFonts w:ascii="仿宋" w:eastAsia="仿宋" w:hAnsi="仿宋" w:cs="仿宋" w:hint="eastAsia"/>
          <w:color w:val="000000"/>
          <w:sz w:val="28"/>
          <w:szCs w:val="28"/>
        </w:rPr>
        <w:t>元，2022年度实际到位</w:t>
      </w:r>
      <w:r w:rsidRPr="00BC3833">
        <w:rPr>
          <w:rFonts w:ascii="仿宋" w:eastAsia="仿宋" w:hAnsi="仿宋" w:cs="仿宋"/>
          <w:sz w:val="28"/>
          <w:szCs w:val="28"/>
        </w:rPr>
        <w:t>558.00</w:t>
      </w:r>
      <w:r w:rsidRPr="00BC3833">
        <w:rPr>
          <w:rFonts w:ascii="仿宋" w:eastAsia="仿宋" w:hAnsi="仿宋" w:cs="仿宋" w:hint="eastAsia"/>
          <w:sz w:val="28"/>
          <w:szCs w:val="28"/>
        </w:rPr>
        <w:t>万</w:t>
      </w:r>
      <w:r w:rsidRPr="00BC3833">
        <w:rPr>
          <w:rFonts w:ascii="仿宋" w:eastAsia="仿宋" w:hAnsi="仿宋" w:cs="仿宋" w:hint="eastAsia"/>
          <w:color w:val="000000"/>
          <w:sz w:val="28"/>
          <w:szCs w:val="28"/>
        </w:rPr>
        <w:t>元，合计到位资金2</w:t>
      </w:r>
      <w:r>
        <w:rPr>
          <w:rFonts w:ascii="仿宋" w:eastAsia="仿宋" w:hAnsi="仿宋" w:cs="仿宋"/>
          <w:color w:val="000000"/>
          <w:sz w:val="28"/>
          <w:szCs w:val="28"/>
        </w:rPr>
        <w:t>,</w:t>
      </w:r>
      <w:r w:rsidRPr="00BC3833">
        <w:rPr>
          <w:rFonts w:ascii="仿宋" w:eastAsia="仿宋" w:hAnsi="仿宋" w:cs="仿宋"/>
          <w:color w:val="000000"/>
          <w:sz w:val="28"/>
          <w:szCs w:val="28"/>
        </w:rPr>
        <w:t>790.00</w:t>
      </w:r>
      <w:r w:rsidRPr="00BC3833">
        <w:rPr>
          <w:rFonts w:ascii="仿宋" w:eastAsia="仿宋" w:hAnsi="仿宋" w:cs="仿宋" w:hint="eastAsia"/>
          <w:color w:val="000000"/>
          <w:sz w:val="28"/>
          <w:szCs w:val="28"/>
        </w:rPr>
        <w:t>万元；截至2022年12月31日，实际已列支</w:t>
      </w:r>
      <w:r w:rsidRPr="00BC3833">
        <w:rPr>
          <w:rFonts w:ascii="仿宋" w:eastAsia="仿宋" w:hAnsi="仿宋" w:cs="仿宋"/>
          <w:color w:val="000000"/>
          <w:sz w:val="28"/>
          <w:szCs w:val="28"/>
        </w:rPr>
        <w:t>1</w:t>
      </w:r>
      <w:r>
        <w:rPr>
          <w:rFonts w:ascii="仿宋" w:eastAsia="仿宋" w:hAnsi="仿宋" w:cs="仿宋"/>
          <w:color w:val="000000"/>
          <w:sz w:val="28"/>
          <w:szCs w:val="28"/>
        </w:rPr>
        <w:t>,</w:t>
      </w:r>
      <w:r w:rsidRPr="00BC3833">
        <w:rPr>
          <w:rFonts w:ascii="仿宋" w:eastAsia="仿宋" w:hAnsi="仿宋" w:cs="仿宋"/>
          <w:color w:val="000000"/>
          <w:sz w:val="28"/>
          <w:szCs w:val="28"/>
        </w:rPr>
        <w:t>974.47</w:t>
      </w:r>
      <w:r w:rsidRPr="00BC3833">
        <w:rPr>
          <w:rFonts w:ascii="仿宋" w:eastAsia="仿宋" w:hAnsi="仿宋" w:cs="仿宋" w:hint="eastAsia"/>
          <w:color w:val="000000"/>
          <w:sz w:val="28"/>
          <w:szCs w:val="28"/>
        </w:rPr>
        <w:t>万元。</w:t>
      </w:r>
    </w:p>
    <w:p w14:paraId="615C7548"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（2）专项资金审计情况：资金使用的合</w:t>
      </w:r>
      <w:proofErr w:type="gramStart"/>
      <w:r w:rsidRPr="00BC3833">
        <w:rPr>
          <w:rFonts w:ascii="仿宋" w:eastAsia="仿宋" w:hAnsi="仿宋" w:cs="仿宋" w:hint="eastAsia"/>
          <w:color w:val="000000"/>
          <w:sz w:val="28"/>
          <w:szCs w:val="28"/>
        </w:rPr>
        <w:t>规</w:t>
      </w:r>
      <w:proofErr w:type="gramEnd"/>
      <w:r w:rsidRPr="00BC3833">
        <w:rPr>
          <w:rFonts w:ascii="仿宋" w:eastAsia="仿宋" w:hAnsi="仿宋" w:cs="仿宋" w:hint="eastAsia"/>
          <w:color w:val="000000"/>
          <w:sz w:val="28"/>
          <w:szCs w:val="28"/>
        </w:rPr>
        <w:t>性</w:t>
      </w:r>
    </w:p>
    <w:p w14:paraId="330C267F"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bookmarkStart w:id="5" w:name="_Hlk152247552"/>
      <w:r w:rsidRPr="00BC3833">
        <w:rPr>
          <w:rFonts w:ascii="仿宋" w:eastAsia="仿宋" w:hAnsi="仿宋" w:cs="仿宋" w:hint="eastAsia"/>
          <w:color w:val="000000"/>
          <w:sz w:val="28"/>
          <w:szCs w:val="28"/>
        </w:rPr>
        <w:t>该项目已经资金专项审计，由云南鼎泰工程咨询有限公司出具《</w:t>
      </w:r>
      <w:r w:rsidRPr="00BC3833">
        <w:rPr>
          <w:rFonts w:ascii="仿宋" w:eastAsia="仿宋" w:hAnsi="仿宋" w:cs="仿宋" w:hint="eastAsia"/>
          <w:sz w:val="28"/>
          <w:szCs w:val="28"/>
        </w:rPr>
        <w:t>工布江达县杂拉沟杂拉至错高段河道治理工程项目</w:t>
      </w:r>
      <w:r w:rsidRPr="00BC3833">
        <w:rPr>
          <w:rFonts w:ascii="仿宋" w:eastAsia="仿宋" w:hAnsi="仿宋" w:cs="仿宋" w:hint="eastAsia"/>
          <w:color w:val="000000"/>
          <w:sz w:val="28"/>
          <w:szCs w:val="28"/>
        </w:rPr>
        <w:t>评审报告》（</w:t>
      </w:r>
      <w:proofErr w:type="gramStart"/>
      <w:r w:rsidRPr="00BC3833">
        <w:rPr>
          <w:rFonts w:ascii="仿宋" w:eastAsia="仿宋" w:hAnsi="仿宋" w:cs="仿宋" w:hint="eastAsia"/>
          <w:color w:val="000000"/>
          <w:sz w:val="28"/>
          <w:szCs w:val="28"/>
        </w:rPr>
        <w:t>鼎泰林审</w:t>
      </w:r>
      <w:proofErr w:type="gramEnd"/>
      <w:r w:rsidRPr="00BC3833">
        <w:rPr>
          <w:rFonts w:ascii="仿宋" w:eastAsia="仿宋" w:hAnsi="仿宋" w:cs="仿宋" w:hint="eastAsia"/>
          <w:color w:val="000000"/>
          <w:sz w:val="28"/>
          <w:szCs w:val="28"/>
        </w:rPr>
        <w:t>[</w:t>
      </w:r>
      <w:r w:rsidRPr="00BC3833">
        <w:rPr>
          <w:rFonts w:ascii="仿宋" w:eastAsia="仿宋" w:hAnsi="仿宋" w:cs="仿宋"/>
          <w:color w:val="000000"/>
          <w:sz w:val="28"/>
          <w:szCs w:val="28"/>
        </w:rPr>
        <w:t>2022]011</w:t>
      </w:r>
      <w:r w:rsidRPr="00BC3833">
        <w:rPr>
          <w:rFonts w:ascii="仿宋" w:eastAsia="仿宋" w:hAnsi="仿宋" w:cs="仿宋" w:hint="eastAsia"/>
          <w:color w:val="000000"/>
          <w:sz w:val="28"/>
          <w:szCs w:val="28"/>
        </w:rPr>
        <w:t>号）。</w:t>
      </w:r>
    </w:p>
    <w:bookmarkEnd w:id="5"/>
    <w:p w14:paraId="742D99B8"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2.项目进度保障、进展及完成验收情况</w:t>
      </w:r>
    </w:p>
    <w:p w14:paraId="146F21E8" w14:textId="0BD5367D"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w:t>
      </w:r>
      <w:r>
        <w:rPr>
          <w:rFonts w:ascii="仿宋" w:eastAsia="仿宋" w:hAnsi="仿宋" w:cs="仿宋" w:hint="eastAsia"/>
          <w:sz w:val="28"/>
          <w:szCs w:val="28"/>
        </w:rPr>
        <w:t>工布江达县水利局</w:t>
      </w:r>
      <w:r w:rsidRPr="00BC3833">
        <w:rPr>
          <w:rFonts w:ascii="仿宋" w:eastAsia="仿宋" w:hAnsi="仿宋" w:cs="仿宋" w:hint="eastAsia"/>
          <w:sz w:val="28"/>
          <w:szCs w:val="28"/>
        </w:rPr>
        <w:t>水利服务站关印发工布江达县杂拉沟杂拉至错高段河道治理工程项目单位（合同）工程完工验收鉴定书的通知</w:t>
      </w:r>
      <w:r w:rsidRPr="00BC3833">
        <w:rPr>
          <w:rFonts w:ascii="仿宋" w:eastAsia="仿宋" w:hAnsi="仿宋" w:cs="仿宋" w:hint="eastAsia"/>
          <w:color w:val="000000"/>
          <w:sz w:val="28"/>
          <w:szCs w:val="28"/>
        </w:rPr>
        <w:t>》</w:t>
      </w:r>
      <w:r w:rsidRPr="00BC3833">
        <w:rPr>
          <w:rFonts w:ascii="仿宋" w:eastAsia="仿宋" w:hAnsi="仿宋" w:cs="仿宋" w:hint="eastAsia"/>
          <w:sz w:val="28"/>
          <w:szCs w:val="28"/>
        </w:rPr>
        <w:t>（工水站发〔20</w:t>
      </w:r>
      <w:r w:rsidRPr="00BC3833">
        <w:rPr>
          <w:rFonts w:ascii="仿宋" w:eastAsia="仿宋" w:hAnsi="仿宋" w:cs="仿宋"/>
          <w:sz w:val="28"/>
          <w:szCs w:val="28"/>
        </w:rPr>
        <w:t>22</w:t>
      </w:r>
      <w:r w:rsidRPr="00BC3833">
        <w:rPr>
          <w:rFonts w:ascii="仿宋" w:eastAsia="仿宋" w:hAnsi="仿宋" w:cs="仿宋" w:hint="eastAsia"/>
          <w:sz w:val="28"/>
          <w:szCs w:val="28"/>
        </w:rPr>
        <w:t>〕</w:t>
      </w:r>
      <w:r w:rsidRPr="00BC3833">
        <w:rPr>
          <w:rFonts w:ascii="仿宋" w:eastAsia="仿宋" w:hAnsi="仿宋" w:cs="仿宋"/>
          <w:sz w:val="28"/>
          <w:szCs w:val="28"/>
        </w:rPr>
        <w:t>15</w:t>
      </w:r>
      <w:r w:rsidRPr="00BC3833">
        <w:rPr>
          <w:rFonts w:ascii="仿宋" w:eastAsia="仿宋" w:hAnsi="仿宋" w:cs="仿宋" w:hint="eastAsia"/>
          <w:sz w:val="28"/>
          <w:szCs w:val="28"/>
        </w:rPr>
        <w:t>号），该项目已于2</w:t>
      </w:r>
      <w:r w:rsidRPr="00BC3833">
        <w:rPr>
          <w:rFonts w:ascii="仿宋" w:eastAsia="仿宋" w:hAnsi="仿宋" w:cs="仿宋"/>
          <w:sz w:val="28"/>
          <w:szCs w:val="28"/>
        </w:rPr>
        <w:t>022</w:t>
      </w:r>
      <w:r w:rsidRPr="00BC3833">
        <w:rPr>
          <w:rFonts w:ascii="仿宋" w:eastAsia="仿宋" w:hAnsi="仿宋" w:cs="仿宋" w:hint="eastAsia"/>
          <w:sz w:val="28"/>
          <w:szCs w:val="28"/>
        </w:rPr>
        <w:t>年7月2</w:t>
      </w:r>
      <w:r w:rsidRPr="00BC3833">
        <w:rPr>
          <w:rFonts w:ascii="仿宋" w:eastAsia="仿宋" w:hAnsi="仿宋" w:cs="仿宋"/>
          <w:sz w:val="28"/>
          <w:szCs w:val="28"/>
        </w:rPr>
        <w:t>6</w:t>
      </w:r>
      <w:r w:rsidRPr="00BC3833">
        <w:rPr>
          <w:rFonts w:ascii="仿宋" w:eastAsia="仿宋" w:hAnsi="仿宋" w:cs="仿宋" w:hint="eastAsia"/>
          <w:sz w:val="28"/>
          <w:szCs w:val="28"/>
        </w:rPr>
        <w:t>日通过验收，</w:t>
      </w:r>
      <w:r w:rsidRPr="00BC3833">
        <w:rPr>
          <w:rFonts w:ascii="仿宋" w:eastAsia="仿宋" w:hAnsi="仿宋" w:cs="仿宋" w:hint="eastAsia"/>
          <w:color w:val="000000"/>
          <w:sz w:val="28"/>
          <w:szCs w:val="28"/>
        </w:rPr>
        <w:t>工程质量合格。</w:t>
      </w:r>
    </w:p>
    <w:p w14:paraId="067470B7"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3.项目实施制度保障情况</w:t>
      </w:r>
    </w:p>
    <w:p w14:paraId="3C14CF22"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bookmarkStart w:id="6" w:name="_Hlk152248555"/>
      <w:r w:rsidRPr="00BC3833">
        <w:rPr>
          <w:rFonts w:ascii="仿宋" w:eastAsia="仿宋" w:hAnsi="仿宋" w:cs="仿宋" w:hint="eastAsia"/>
          <w:color w:val="000000"/>
          <w:sz w:val="28"/>
          <w:szCs w:val="28"/>
        </w:rPr>
        <w:t>根据《</w:t>
      </w:r>
      <w:r w:rsidRPr="00BC3833">
        <w:rPr>
          <w:rFonts w:ascii="仿宋" w:eastAsia="仿宋" w:hAnsi="仿宋" w:cs="仿宋" w:hint="eastAsia"/>
          <w:sz w:val="28"/>
          <w:szCs w:val="28"/>
        </w:rPr>
        <w:t>工布江达县杂拉沟杂拉至错高段河道治理工程项目</w:t>
      </w:r>
      <w:r w:rsidRPr="00BC3833">
        <w:rPr>
          <w:rFonts w:ascii="仿宋" w:eastAsia="仿宋" w:hAnsi="仿宋" w:cs="仿宋" w:hint="eastAsia"/>
          <w:color w:val="000000"/>
          <w:sz w:val="28"/>
          <w:szCs w:val="28"/>
        </w:rPr>
        <w:t>评审报告》（</w:t>
      </w:r>
      <w:proofErr w:type="gramStart"/>
      <w:r w:rsidRPr="00BC3833">
        <w:rPr>
          <w:rFonts w:ascii="仿宋" w:eastAsia="仿宋" w:hAnsi="仿宋" w:cs="仿宋" w:hint="eastAsia"/>
          <w:color w:val="000000"/>
          <w:sz w:val="28"/>
          <w:szCs w:val="28"/>
        </w:rPr>
        <w:t>鼎泰林审</w:t>
      </w:r>
      <w:proofErr w:type="gramEnd"/>
      <w:r w:rsidRPr="00BC3833">
        <w:rPr>
          <w:rFonts w:ascii="仿宋" w:eastAsia="仿宋" w:hAnsi="仿宋" w:cs="仿宋" w:hint="eastAsia"/>
          <w:color w:val="000000"/>
          <w:sz w:val="28"/>
          <w:szCs w:val="28"/>
        </w:rPr>
        <w:t>[</w:t>
      </w:r>
      <w:r w:rsidRPr="00BC3833">
        <w:rPr>
          <w:rFonts w:ascii="仿宋" w:eastAsia="仿宋" w:hAnsi="仿宋" w:cs="仿宋"/>
          <w:color w:val="000000"/>
          <w:sz w:val="28"/>
          <w:szCs w:val="28"/>
        </w:rPr>
        <w:t>2022]011</w:t>
      </w:r>
      <w:r w:rsidRPr="00BC3833">
        <w:rPr>
          <w:rFonts w:ascii="仿宋" w:eastAsia="仿宋" w:hAnsi="仿宋" w:cs="仿宋" w:hint="eastAsia"/>
          <w:color w:val="000000"/>
          <w:sz w:val="28"/>
          <w:szCs w:val="28"/>
        </w:rPr>
        <w:t>号），该工程严格按照工程项目建设程序执行，并交付投入使用。该工程坚持了项目法</w:t>
      </w:r>
      <w:proofErr w:type="gramStart"/>
      <w:r w:rsidRPr="00BC3833">
        <w:rPr>
          <w:rFonts w:ascii="仿宋" w:eastAsia="仿宋" w:hAnsi="仿宋" w:cs="仿宋" w:hint="eastAsia"/>
          <w:color w:val="000000"/>
          <w:sz w:val="28"/>
          <w:szCs w:val="28"/>
        </w:rPr>
        <w:t>人制</w:t>
      </w:r>
      <w:proofErr w:type="gramEnd"/>
      <w:r w:rsidRPr="00BC3833">
        <w:rPr>
          <w:rFonts w:ascii="仿宋" w:eastAsia="仿宋" w:hAnsi="仿宋" w:cs="仿宋" w:hint="eastAsia"/>
          <w:color w:val="000000"/>
          <w:sz w:val="28"/>
          <w:szCs w:val="28"/>
        </w:rPr>
        <w:t>、招投标制、合同管理制和工程监理制。建设单位提供的资料表明：管理制度和组织体系完整，运行基本符合国家对基本建设领域的要求。</w:t>
      </w:r>
      <w:bookmarkEnd w:id="6"/>
    </w:p>
    <w:p w14:paraId="055B1D1A"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4.项目实施全过程绩效目标管理情况</w:t>
      </w:r>
    </w:p>
    <w:p w14:paraId="13782871"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（1）阶段性绩效运行跟踪情况：</w:t>
      </w:r>
    </w:p>
    <w:p w14:paraId="03B44129"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该项目在运行过程中，未进行阶段性绩效运行跟踪监控。</w:t>
      </w:r>
    </w:p>
    <w:p w14:paraId="353467A9"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（2）事后绩效产出</w:t>
      </w:r>
      <w:proofErr w:type="gramStart"/>
      <w:r w:rsidRPr="00BC3833">
        <w:rPr>
          <w:rFonts w:ascii="仿宋" w:eastAsia="仿宋" w:hAnsi="仿宋" w:cs="仿宋" w:hint="eastAsia"/>
          <w:color w:val="000000"/>
          <w:sz w:val="28"/>
          <w:szCs w:val="28"/>
        </w:rPr>
        <w:t>自评价</w:t>
      </w:r>
      <w:proofErr w:type="gramEnd"/>
      <w:r w:rsidRPr="00BC3833">
        <w:rPr>
          <w:rFonts w:ascii="仿宋" w:eastAsia="仿宋" w:hAnsi="仿宋" w:cs="仿宋" w:hint="eastAsia"/>
          <w:color w:val="000000"/>
          <w:sz w:val="28"/>
          <w:szCs w:val="28"/>
        </w:rPr>
        <w:t>情况：</w:t>
      </w:r>
    </w:p>
    <w:p w14:paraId="367986DA" w14:textId="1E780386"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项目完成后，</w:t>
      </w:r>
      <w:r>
        <w:rPr>
          <w:rFonts w:ascii="仿宋" w:eastAsia="仿宋" w:hAnsi="仿宋" w:cs="仿宋" w:hint="eastAsia"/>
          <w:color w:val="000000"/>
          <w:sz w:val="28"/>
          <w:szCs w:val="28"/>
        </w:rPr>
        <w:t>工布江达县水利局</w:t>
      </w:r>
      <w:r w:rsidRPr="00BC3833">
        <w:rPr>
          <w:rFonts w:ascii="仿宋" w:eastAsia="仿宋" w:hAnsi="仿宋" w:cs="仿宋" w:hint="eastAsia"/>
          <w:color w:val="000000"/>
          <w:sz w:val="28"/>
          <w:szCs w:val="28"/>
        </w:rPr>
        <w:t>于2</w:t>
      </w:r>
      <w:r w:rsidRPr="00BC3833">
        <w:rPr>
          <w:rFonts w:ascii="仿宋" w:eastAsia="仿宋" w:hAnsi="仿宋" w:cs="仿宋"/>
          <w:color w:val="000000"/>
          <w:sz w:val="28"/>
          <w:szCs w:val="28"/>
        </w:rPr>
        <w:t>023</w:t>
      </w:r>
      <w:r w:rsidRPr="00BC3833">
        <w:rPr>
          <w:rFonts w:ascii="仿宋" w:eastAsia="仿宋" w:hAnsi="仿宋" w:cs="仿宋" w:hint="eastAsia"/>
          <w:color w:val="000000"/>
          <w:sz w:val="28"/>
          <w:szCs w:val="28"/>
        </w:rPr>
        <w:t>年5月4日出具了《2</w:t>
      </w:r>
      <w:r w:rsidRPr="00BC3833">
        <w:rPr>
          <w:rFonts w:ascii="仿宋" w:eastAsia="仿宋" w:hAnsi="仿宋" w:cs="仿宋"/>
          <w:color w:val="000000"/>
          <w:sz w:val="28"/>
          <w:szCs w:val="28"/>
        </w:rPr>
        <w:t>022</w:t>
      </w:r>
      <w:r w:rsidRPr="00BC3833">
        <w:rPr>
          <w:rFonts w:ascii="仿宋" w:eastAsia="仿宋" w:hAnsi="仿宋" w:cs="仿宋" w:hint="eastAsia"/>
          <w:color w:val="000000"/>
          <w:sz w:val="28"/>
          <w:szCs w:val="28"/>
        </w:rPr>
        <w:lastRenderedPageBreak/>
        <w:t>年度工布江达县水利发展资金绩效评价自评报告》</w:t>
      </w:r>
      <w:r w:rsidRPr="00BC3833">
        <w:rPr>
          <w:rFonts w:ascii="仿宋" w:eastAsia="仿宋" w:hAnsi="仿宋" w:cs="仿宋" w:hint="eastAsia"/>
          <w:sz w:val="28"/>
          <w:szCs w:val="28"/>
        </w:rPr>
        <w:t>（工水发〔20</w:t>
      </w:r>
      <w:r w:rsidRPr="00BC3833">
        <w:rPr>
          <w:rFonts w:ascii="仿宋" w:eastAsia="仿宋" w:hAnsi="仿宋" w:cs="仿宋"/>
          <w:sz w:val="28"/>
          <w:szCs w:val="28"/>
        </w:rPr>
        <w:t>23</w:t>
      </w:r>
      <w:r w:rsidRPr="00BC3833">
        <w:rPr>
          <w:rFonts w:ascii="仿宋" w:eastAsia="仿宋" w:hAnsi="仿宋" w:cs="仿宋" w:hint="eastAsia"/>
          <w:sz w:val="28"/>
          <w:szCs w:val="28"/>
        </w:rPr>
        <w:t>〕</w:t>
      </w:r>
      <w:r w:rsidRPr="00BC3833">
        <w:rPr>
          <w:rFonts w:ascii="仿宋" w:eastAsia="仿宋" w:hAnsi="仿宋" w:cs="仿宋"/>
          <w:sz w:val="28"/>
          <w:szCs w:val="28"/>
        </w:rPr>
        <w:t>21</w:t>
      </w:r>
      <w:r w:rsidRPr="00BC3833">
        <w:rPr>
          <w:rFonts w:ascii="仿宋" w:eastAsia="仿宋" w:hAnsi="仿宋" w:cs="仿宋" w:hint="eastAsia"/>
          <w:sz w:val="28"/>
          <w:szCs w:val="28"/>
        </w:rPr>
        <w:t>号），对包括该项目在内的项目进行了自评价。报告评定，该项目资金到位，已完成投资，项目管理未发现问题，各项产出指标、效益指标已完成，群众满意度良好。</w:t>
      </w:r>
    </w:p>
    <w:p w14:paraId="6F372578" w14:textId="77777777" w:rsidR="00BC3833" w:rsidRPr="00BC3833" w:rsidRDefault="00BC3833" w:rsidP="00BC3833">
      <w:pPr>
        <w:spacing w:line="560" w:lineRule="exact"/>
        <w:ind w:firstLineChars="200" w:firstLine="562"/>
        <w:rPr>
          <w:rFonts w:ascii="仿宋" w:eastAsia="仿宋" w:hAnsi="仿宋" w:cs="仿宋"/>
          <w:b/>
          <w:bCs/>
          <w:color w:val="000000"/>
          <w:sz w:val="28"/>
          <w:szCs w:val="28"/>
        </w:rPr>
      </w:pPr>
      <w:r w:rsidRPr="00BC3833">
        <w:rPr>
          <w:rFonts w:ascii="仿宋" w:eastAsia="仿宋" w:hAnsi="仿宋" w:cs="仿宋" w:hint="eastAsia"/>
          <w:b/>
          <w:bCs/>
          <w:color w:val="000000"/>
          <w:sz w:val="28"/>
          <w:szCs w:val="28"/>
        </w:rPr>
        <w:t>（四）项目绩效目标完成情况</w:t>
      </w:r>
    </w:p>
    <w:p w14:paraId="31A5695A"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1.项目产出绩效目标完成情况</w:t>
      </w:r>
    </w:p>
    <w:p w14:paraId="31C765CE"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w:t>
      </w:r>
      <w:r w:rsidRPr="00BC3833">
        <w:rPr>
          <w:rFonts w:ascii="仿宋" w:eastAsia="仿宋" w:hAnsi="仿宋" w:cs="仿宋" w:hint="eastAsia"/>
          <w:sz w:val="28"/>
          <w:szCs w:val="28"/>
        </w:rPr>
        <w:t>工布江达县杂拉沟杂拉至错高段河道治理工程项目</w:t>
      </w:r>
      <w:r w:rsidRPr="00BC3833">
        <w:rPr>
          <w:rFonts w:ascii="仿宋" w:eastAsia="仿宋" w:hAnsi="仿宋" w:cs="仿宋" w:hint="eastAsia"/>
          <w:color w:val="000000"/>
          <w:sz w:val="28"/>
          <w:szCs w:val="28"/>
        </w:rPr>
        <w:t>评审报告》（</w:t>
      </w:r>
      <w:proofErr w:type="gramStart"/>
      <w:r w:rsidRPr="00BC3833">
        <w:rPr>
          <w:rFonts w:ascii="仿宋" w:eastAsia="仿宋" w:hAnsi="仿宋" w:cs="仿宋" w:hint="eastAsia"/>
          <w:color w:val="000000"/>
          <w:sz w:val="28"/>
          <w:szCs w:val="28"/>
        </w:rPr>
        <w:t>鼎泰林审</w:t>
      </w:r>
      <w:proofErr w:type="gramEnd"/>
      <w:r w:rsidRPr="00BC3833">
        <w:rPr>
          <w:rFonts w:ascii="仿宋" w:eastAsia="仿宋" w:hAnsi="仿宋" w:cs="仿宋" w:hint="eastAsia"/>
          <w:color w:val="000000"/>
          <w:sz w:val="28"/>
          <w:szCs w:val="28"/>
        </w:rPr>
        <w:t>[</w:t>
      </w:r>
      <w:r w:rsidRPr="00BC3833">
        <w:rPr>
          <w:rFonts w:ascii="仿宋" w:eastAsia="仿宋" w:hAnsi="仿宋" w:cs="仿宋"/>
          <w:color w:val="000000"/>
          <w:sz w:val="28"/>
          <w:szCs w:val="28"/>
        </w:rPr>
        <w:t>2022]011</w:t>
      </w:r>
      <w:r w:rsidRPr="00BC3833">
        <w:rPr>
          <w:rFonts w:ascii="仿宋" w:eastAsia="仿宋" w:hAnsi="仿宋" w:cs="仿宋" w:hint="eastAsia"/>
          <w:color w:val="000000"/>
          <w:sz w:val="28"/>
          <w:szCs w:val="28"/>
        </w:rPr>
        <w:t>号），该项目完成综合治理河长7.25km，设置交叉建筑27处，下河水梯12处，排水涵管15处，达到了项目概算批复所确定的项目各项建设内容。</w:t>
      </w:r>
    </w:p>
    <w:p w14:paraId="49996DF2" w14:textId="1BFF3AF3"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w:t>
      </w:r>
      <w:r>
        <w:rPr>
          <w:rFonts w:ascii="仿宋" w:eastAsia="仿宋" w:hAnsi="仿宋" w:cs="仿宋" w:hint="eastAsia"/>
          <w:color w:val="000000"/>
          <w:sz w:val="28"/>
          <w:szCs w:val="28"/>
        </w:rPr>
        <w:t>工布江达县水利局</w:t>
      </w:r>
      <w:r w:rsidRPr="00BC3833">
        <w:rPr>
          <w:rFonts w:ascii="仿宋" w:eastAsia="仿宋" w:hAnsi="仿宋" w:cs="仿宋" w:hint="eastAsia"/>
          <w:color w:val="000000"/>
          <w:sz w:val="28"/>
          <w:szCs w:val="28"/>
        </w:rPr>
        <w:t>水利服务站关印发工布江达县杂拉沟杂拉至错高段河道治理工程项目单位（合同）工程完工验收鉴定书的通知》（工水站发〔2022〕15号），该项目已于2022年7月26日通过验收，工程质量合格。</w:t>
      </w:r>
    </w:p>
    <w:p w14:paraId="1E1BBC26"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该项目于2021年4月10日开工，于2022年5月4日完工，建设工期389天，长于项目批复计划工期8个月，未及时完成。</w:t>
      </w:r>
    </w:p>
    <w:p w14:paraId="290DD27A" w14:textId="76515234"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根据《工布江达县杂拉沟杂拉至错高段河道治理工程项目评审报告》（</w:t>
      </w:r>
      <w:proofErr w:type="gramStart"/>
      <w:r w:rsidRPr="00BC3833">
        <w:rPr>
          <w:rFonts w:ascii="仿宋" w:eastAsia="仿宋" w:hAnsi="仿宋" w:cs="仿宋" w:hint="eastAsia"/>
          <w:color w:val="000000"/>
          <w:sz w:val="28"/>
          <w:szCs w:val="28"/>
        </w:rPr>
        <w:t>鼎泰林审</w:t>
      </w:r>
      <w:proofErr w:type="gramEnd"/>
      <w:r w:rsidRPr="00BC3833">
        <w:rPr>
          <w:rFonts w:ascii="仿宋" w:eastAsia="仿宋" w:hAnsi="仿宋" w:cs="仿宋" w:hint="eastAsia"/>
          <w:color w:val="000000"/>
          <w:sz w:val="28"/>
          <w:szCs w:val="28"/>
        </w:rPr>
        <w:t>[2022]011号），该项目批复预算总金额2</w:t>
      </w:r>
      <w:r w:rsidR="00800E5D">
        <w:rPr>
          <w:rFonts w:ascii="仿宋" w:eastAsia="仿宋" w:hAnsi="仿宋" w:cs="仿宋"/>
          <w:color w:val="000000"/>
          <w:sz w:val="28"/>
          <w:szCs w:val="28"/>
        </w:rPr>
        <w:t>,</w:t>
      </w:r>
      <w:r w:rsidRPr="00BC3833">
        <w:rPr>
          <w:rFonts w:ascii="仿宋" w:eastAsia="仿宋" w:hAnsi="仿宋" w:cs="仿宋" w:hint="eastAsia"/>
          <w:color w:val="000000"/>
          <w:sz w:val="28"/>
          <w:szCs w:val="28"/>
        </w:rPr>
        <w:t>789.56万元，审定金额为2</w:t>
      </w:r>
      <w:r w:rsidR="00800E5D">
        <w:rPr>
          <w:rFonts w:ascii="仿宋" w:eastAsia="仿宋" w:hAnsi="仿宋" w:cs="仿宋"/>
          <w:color w:val="000000"/>
          <w:sz w:val="28"/>
          <w:szCs w:val="28"/>
        </w:rPr>
        <w:t>,</w:t>
      </w:r>
      <w:r w:rsidRPr="00BC3833">
        <w:rPr>
          <w:rFonts w:ascii="仿宋" w:eastAsia="仿宋" w:hAnsi="仿宋" w:cs="仿宋"/>
          <w:color w:val="000000"/>
          <w:sz w:val="28"/>
          <w:szCs w:val="28"/>
        </w:rPr>
        <w:t>714.76</w:t>
      </w:r>
      <w:r w:rsidRPr="00BC3833">
        <w:rPr>
          <w:rFonts w:ascii="仿宋" w:eastAsia="仿宋" w:hAnsi="仿宋" w:cs="仿宋" w:hint="eastAsia"/>
          <w:color w:val="000000"/>
          <w:sz w:val="28"/>
          <w:szCs w:val="28"/>
        </w:rPr>
        <w:t>万元，最终支出金额未超出项目预算。</w:t>
      </w:r>
    </w:p>
    <w:p w14:paraId="12504F8A"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2.项目效益绩效目标完成情况</w:t>
      </w:r>
    </w:p>
    <w:p w14:paraId="2E0823F8" w14:textId="16C2079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该项目的实施共计保护人口538人，涉及四个村落，该项目的实施保护土地面积约2580亩（其中耕地约680亩，草地约1900亩），改善了当地河流两岸的稳定性，实现了效益绩效目标。</w:t>
      </w:r>
    </w:p>
    <w:p w14:paraId="0958BBD6"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3.项目的可持续性</w:t>
      </w:r>
    </w:p>
    <w:p w14:paraId="2C2AB2F2"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lastRenderedPageBreak/>
        <w:t>截止目前，项目未出现工程事故，项目良性运行中。</w:t>
      </w:r>
    </w:p>
    <w:p w14:paraId="7D1FBC36"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4.项目的满意度</w:t>
      </w:r>
    </w:p>
    <w:p w14:paraId="45845CB4"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根据《2022年度工布江达县水利发展资金绩效评价自评报告》（工水发〔2023〕21号），在发出的40份调查问卷中，群众平均满意度在95%以上。</w:t>
      </w:r>
    </w:p>
    <w:p w14:paraId="01E52D40" w14:textId="77777777" w:rsidR="00BC3833" w:rsidRPr="00BC3833" w:rsidRDefault="00BC3833" w:rsidP="00BC3833">
      <w:pPr>
        <w:pStyle w:val="1"/>
        <w:spacing w:before="0" w:after="0" w:line="560" w:lineRule="exact"/>
        <w:ind w:firstLineChars="200" w:firstLine="562"/>
        <w:jc w:val="left"/>
        <w:rPr>
          <w:rFonts w:ascii="仿宋" w:eastAsia="仿宋" w:hAnsi="仿宋" w:cs="仿宋"/>
          <w:bCs w:val="0"/>
          <w:kern w:val="2"/>
          <w:sz w:val="28"/>
          <w:szCs w:val="28"/>
        </w:rPr>
      </w:pPr>
      <w:r w:rsidRPr="00BC3833">
        <w:rPr>
          <w:rFonts w:ascii="仿宋" w:eastAsia="仿宋" w:hAnsi="仿宋" w:cs="仿宋" w:hint="eastAsia"/>
          <w:bCs w:val="0"/>
          <w:kern w:val="2"/>
          <w:sz w:val="28"/>
          <w:szCs w:val="28"/>
        </w:rPr>
        <w:t>（五）绩效分析评价情况</w:t>
      </w:r>
    </w:p>
    <w:p w14:paraId="5005AB25" w14:textId="77777777" w:rsidR="00BC3833" w:rsidRPr="00BC3833" w:rsidRDefault="00BC3833" w:rsidP="00BC3833">
      <w:pPr>
        <w:pStyle w:val="af0"/>
        <w:spacing w:line="560" w:lineRule="exact"/>
        <w:ind w:right="215"/>
        <w:jc w:val="center"/>
        <w:rPr>
          <w:rFonts w:ascii="仿宋" w:eastAsia="仿宋" w:hAnsi="仿宋" w:cs="仿宋"/>
          <w:b/>
          <w:bCs/>
          <w:sz w:val="28"/>
          <w:szCs w:val="28"/>
        </w:rPr>
      </w:pPr>
      <w:r w:rsidRPr="00BC3833">
        <w:rPr>
          <w:rFonts w:ascii="仿宋" w:eastAsia="仿宋" w:hAnsi="仿宋" w:cs="仿宋" w:hint="eastAsia"/>
          <w:b/>
          <w:bCs/>
          <w:sz w:val="28"/>
          <w:szCs w:val="28"/>
        </w:rPr>
        <w:t>项目支出绩效评价指标体系及评价表</w:t>
      </w:r>
    </w:p>
    <w:tbl>
      <w:tblPr>
        <w:tblW w:w="4998" w:type="pct"/>
        <w:jc w:val="center"/>
        <w:tblLook w:val="0000" w:firstRow="0" w:lastRow="0" w:firstColumn="0" w:lastColumn="0" w:noHBand="0" w:noVBand="0"/>
      </w:tblPr>
      <w:tblGrid>
        <w:gridCol w:w="787"/>
        <w:gridCol w:w="875"/>
        <w:gridCol w:w="1217"/>
        <w:gridCol w:w="3873"/>
        <w:gridCol w:w="2160"/>
      </w:tblGrid>
      <w:tr w:rsidR="00BC3833" w:rsidRPr="00BC3833" w14:paraId="42763A9B" w14:textId="77777777" w:rsidTr="004B3C62">
        <w:trPr>
          <w:trHeight w:val="340"/>
          <w:tblHeader/>
          <w:jc w:val="center"/>
        </w:trPr>
        <w:tc>
          <w:tcPr>
            <w:tcW w:w="1615" w:type="pct"/>
            <w:gridSpan w:val="3"/>
            <w:tcBorders>
              <w:top w:val="single" w:sz="12" w:space="0" w:color="000000"/>
              <w:bottom w:val="single" w:sz="4" w:space="0" w:color="000000"/>
              <w:right w:val="dotted" w:sz="4" w:space="0" w:color="000000"/>
            </w:tcBorders>
            <w:vAlign w:val="center"/>
          </w:tcPr>
          <w:p w14:paraId="04837B72"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指标</w:t>
            </w:r>
          </w:p>
        </w:tc>
        <w:tc>
          <w:tcPr>
            <w:tcW w:w="3385" w:type="pct"/>
            <w:gridSpan w:val="2"/>
            <w:tcBorders>
              <w:top w:val="single" w:sz="12" w:space="0" w:color="000000"/>
              <w:left w:val="dotted" w:sz="4" w:space="0" w:color="000000"/>
              <w:bottom w:val="single" w:sz="4" w:space="0" w:color="000000"/>
              <w:right w:val="nil"/>
            </w:tcBorders>
            <w:vAlign w:val="center"/>
          </w:tcPr>
          <w:p w14:paraId="43237617" w14:textId="77777777" w:rsidR="00BC3833" w:rsidRPr="00BC3833" w:rsidRDefault="00BC3833" w:rsidP="004B3C62">
            <w:pPr>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评价分析</w:t>
            </w:r>
          </w:p>
        </w:tc>
      </w:tr>
      <w:tr w:rsidR="00BC3833" w:rsidRPr="00BC3833" w14:paraId="3A6028F5" w14:textId="77777777" w:rsidTr="004B3C62">
        <w:trPr>
          <w:trHeight w:val="340"/>
          <w:jc w:val="center"/>
        </w:trPr>
        <w:tc>
          <w:tcPr>
            <w:tcW w:w="441" w:type="pct"/>
            <w:tcBorders>
              <w:top w:val="single" w:sz="4" w:space="0" w:color="000000"/>
              <w:bottom w:val="dotted" w:sz="4" w:space="0" w:color="000000"/>
              <w:right w:val="dotted" w:sz="4" w:space="0" w:color="000000"/>
            </w:tcBorders>
            <w:vAlign w:val="center"/>
          </w:tcPr>
          <w:p w14:paraId="4CB31583"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一级</w:t>
            </w:r>
          </w:p>
        </w:tc>
        <w:tc>
          <w:tcPr>
            <w:tcW w:w="491" w:type="pct"/>
            <w:tcBorders>
              <w:top w:val="single" w:sz="4" w:space="0" w:color="000000"/>
              <w:left w:val="dotted" w:sz="4" w:space="0" w:color="000000"/>
              <w:bottom w:val="dotted" w:sz="4" w:space="0" w:color="000000"/>
              <w:right w:val="dotted" w:sz="4" w:space="0" w:color="000000"/>
            </w:tcBorders>
            <w:vAlign w:val="center"/>
          </w:tcPr>
          <w:p w14:paraId="0D4D2E31"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二级</w:t>
            </w:r>
          </w:p>
        </w:tc>
        <w:tc>
          <w:tcPr>
            <w:tcW w:w="683" w:type="pct"/>
            <w:tcBorders>
              <w:top w:val="single" w:sz="4" w:space="0" w:color="000000"/>
              <w:left w:val="dotted" w:sz="4" w:space="0" w:color="000000"/>
              <w:bottom w:val="dotted" w:sz="4" w:space="0" w:color="000000"/>
              <w:right w:val="dotted" w:sz="4" w:space="0" w:color="000000"/>
            </w:tcBorders>
            <w:vAlign w:val="center"/>
          </w:tcPr>
          <w:p w14:paraId="64F1BAFB"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三级</w:t>
            </w:r>
          </w:p>
        </w:tc>
        <w:tc>
          <w:tcPr>
            <w:tcW w:w="2173" w:type="pct"/>
            <w:tcBorders>
              <w:top w:val="single" w:sz="4" w:space="0" w:color="000000"/>
              <w:left w:val="dotted" w:sz="4" w:space="0" w:color="000000"/>
              <w:bottom w:val="dotted" w:sz="4" w:space="0" w:color="000000"/>
              <w:right w:val="nil"/>
            </w:tcBorders>
            <w:vAlign w:val="center"/>
          </w:tcPr>
          <w:p w14:paraId="289F1D54"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评价标准</w:t>
            </w:r>
          </w:p>
        </w:tc>
        <w:tc>
          <w:tcPr>
            <w:tcW w:w="1212" w:type="pct"/>
            <w:tcBorders>
              <w:top w:val="single" w:sz="4" w:space="0" w:color="000000"/>
              <w:left w:val="dotted" w:sz="4" w:space="0" w:color="000000"/>
              <w:bottom w:val="dotted" w:sz="4" w:space="0" w:color="000000"/>
              <w:right w:val="nil"/>
            </w:tcBorders>
            <w:vAlign w:val="center"/>
          </w:tcPr>
          <w:p w14:paraId="7B34F9CD"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分析说明</w:t>
            </w:r>
          </w:p>
        </w:tc>
      </w:tr>
      <w:tr w:rsidR="00BC3833" w:rsidRPr="00BC3833" w14:paraId="3F602E4D" w14:textId="77777777" w:rsidTr="004B3C62">
        <w:trPr>
          <w:trHeight w:val="340"/>
          <w:jc w:val="center"/>
        </w:trPr>
        <w:tc>
          <w:tcPr>
            <w:tcW w:w="441" w:type="pct"/>
            <w:vMerge w:val="restart"/>
            <w:tcBorders>
              <w:top w:val="single" w:sz="4" w:space="0" w:color="000000"/>
              <w:bottom w:val="dotted" w:sz="4" w:space="0" w:color="000000"/>
              <w:right w:val="dotted" w:sz="4" w:space="0" w:color="000000"/>
            </w:tcBorders>
            <w:vAlign w:val="center"/>
          </w:tcPr>
          <w:p w14:paraId="160FFFAB"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项目决策（15分）</w:t>
            </w:r>
          </w:p>
        </w:tc>
        <w:tc>
          <w:tcPr>
            <w:tcW w:w="491" w:type="pct"/>
            <w:vMerge w:val="restart"/>
            <w:tcBorders>
              <w:top w:val="single" w:sz="4" w:space="0" w:color="000000"/>
              <w:left w:val="dotted" w:sz="4" w:space="0" w:color="000000"/>
              <w:bottom w:val="dotted" w:sz="4" w:space="0" w:color="000000"/>
              <w:right w:val="dotted" w:sz="4" w:space="0" w:color="000000"/>
            </w:tcBorders>
            <w:vAlign w:val="center"/>
          </w:tcPr>
          <w:p w14:paraId="7ED01397"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项目立项（4分）</w:t>
            </w:r>
          </w:p>
        </w:tc>
        <w:tc>
          <w:tcPr>
            <w:tcW w:w="683" w:type="pct"/>
            <w:tcBorders>
              <w:top w:val="single" w:sz="4" w:space="0" w:color="000000"/>
              <w:left w:val="dotted" w:sz="4" w:space="0" w:color="000000"/>
              <w:bottom w:val="dotted" w:sz="4" w:space="0" w:color="000000"/>
              <w:right w:val="dotted" w:sz="4" w:space="0" w:color="000000"/>
            </w:tcBorders>
            <w:vAlign w:val="center"/>
          </w:tcPr>
          <w:p w14:paraId="0F8C8B3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立项依据充分性2分</w:t>
            </w:r>
          </w:p>
        </w:tc>
        <w:tc>
          <w:tcPr>
            <w:tcW w:w="2173" w:type="pct"/>
            <w:tcBorders>
              <w:top w:val="single" w:sz="4" w:space="0" w:color="000000"/>
              <w:left w:val="dotted" w:sz="4" w:space="0" w:color="000000"/>
              <w:bottom w:val="dotted" w:sz="4" w:space="0" w:color="000000"/>
              <w:right w:val="nil"/>
            </w:tcBorders>
            <w:vAlign w:val="center"/>
          </w:tcPr>
          <w:p w14:paraId="1DC533C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1、符合国家法律法规、国民经济发展规划和相关政策要求（1分）；</w:t>
            </w:r>
            <w:r w:rsidRPr="00BC3833">
              <w:rPr>
                <w:rFonts w:ascii="仿宋" w:eastAsia="仿宋" w:hAnsi="仿宋" w:cs="仿宋" w:hint="eastAsia"/>
                <w:sz w:val="18"/>
                <w:szCs w:val="18"/>
              </w:rPr>
              <w:br/>
              <w:t>2、与部门职责范围相符，属于部门履职所需（1分）。</w:t>
            </w:r>
          </w:p>
        </w:tc>
        <w:tc>
          <w:tcPr>
            <w:tcW w:w="1212" w:type="pct"/>
            <w:tcBorders>
              <w:top w:val="single" w:sz="4" w:space="0" w:color="000000"/>
              <w:left w:val="dotted" w:sz="4" w:space="0" w:color="000000"/>
              <w:bottom w:val="dotted" w:sz="4" w:space="0" w:color="000000"/>
              <w:right w:val="nil"/>
            </w:tcBorders>
            <w:vAlign w:val="center"/>
          </w:tcPr>
          <w:p w14:paraId="315FB2EE" w14:textId="7706FF74"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项目符合《西藏林芝地区水利改革发展“十三五”规划》，符合</w:t>
            </w:r>
            <w:r>
              <w:rPr>
                <w:rFonts w:ascii="仿宋" w:eastAsia="仿宋" w:hAnsi="仿宋" w:cs="仿宋" w:hint="eastAsia"/>
                <w:sz w:val="18"/>
                <w:szCs w:val="18"/>
              </w:rPr>
              <w:t>工布江达县水利局</w:t>
            </w:r>
            <w:r w:rsidRPr="00BC3833">
              <w:rPr>
                <w:rFonts w:ascii="仿宋" w:eastAsia="仿宋" w:hAnsi="仿宋" w:cs="仿宋" w:hint="eastAsia"/>
                <w:sz w:val="18"/>
                <w:szCs w:val="18"/>
              </w:rPr>
              <w:t>三定方案所规定的单位职责范围。实际得分2</w:t>
            </w:r>
            <w:r w:rsidRPr="00BC3833">
              <w:rPr>
                <w:rFonts w:ascii="仿宋" w:eastAsia="仿宋" w:hAnsi="仿宋" w:cs="仿宋"/>
                <w:sz w:val="18"/>
                <w:szCs w:val="18"/>
              </w:rPr>
              <w:t>.00</w:t>
            </w:r>
            <w:r w:rsidRPr="00BC3833">
              <w:rPr>
                <w:rFonts w:ascii="仿宋" w:eastAsia="仿宋" w:hAnsi="仿宋" w:cs="仿宋" w:hint="eastAsia"/>
                <w:sz w:val="18"/>
                <w:szCs w:val="18"/>
              </w:rPr>
              <w:t>分。</w:t>
            </w:r>
          </w:p>
        </w:tc>
      </w:tr>
      <w:tr w:rsidR="00BC3833" w:rsidRPr="00BC3833" w14:paraId="24E4269D"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67DD11A4"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26FAC055"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CB14B1A"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立项程序规范性2分</w:t>
            </w:r>
          </w:p>
        </w:tc>
        <w:tc>
          <w:tcPr>
            <w:tcW w:w="2173" w:type="pct"/>
            <w:tcBorders>
              <w:top w:val="dotted" w:sz="4" w:space="0" w:color="000000"/>
              <w:left w:val="dotted" w:sz="4" w:space="0" w:color="000000"/>
              <w:bottom w:val="dotted" w:sz="4" w:space="0" w:color="000000"/>
              <w:right w:val="nil"/>
            </w:tcBorders>
            <w:vAlign w:val="center"/>
          </w:tcPr>
          <w:p w14:paraId="389B169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1、项目按照规定的程序申请设立（1分）；</w:t>
            </w:r>
          </w:p>
          <w:p w14:paraId="30BD5E5E"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2、审批文件、材料是否符合相关要求（1分）。</w:t>
            </w:r>
          </w:p>
        </w:tc>
        <w:tc>
          <w:tcPr>
            <w:tcW w:w="1212" w:type="pct"/>
            <w:tcBorders>
              <w:top w:val="dotted" w:sz="4" w:space="0" w:color="000000"/>
              <w:left w:val="dotted" w:sz="4" w:space="0" w:color="000000"/>
              <w:bottom w:val="dotted" w:sz="4" w:space="0" w:color="000000"/>
              <w:right w:val="nil"/>
            </w:tcBorders>
            <w:vAlign w:val="center"/>
          </w:tcPr>
          <w:p w14:paraId="6BD9FDA2" w14:textId="371BE04C"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该项目已经《林芝市</w:t>
            </w:r>
            <w:r>
              <w:rPr>
                <w:rFonts w:ascii="仿宋" w:eastAsia="仿宋" w:hAnsi="仿宋" w:cs="仿宋" w:hint="eastAsia"/>
                <w:sz w:val="18"/>
                <w:szCs w:val="18"/>
              </w:rPr>
              <w:t>工布江达县水利局</w:t>
            </w:r>
            <w:r w:rsidRPr="00BC3833">
              <w:rPr>
                <w:rFonts w:ascii="仿宋" w:eastAsia="仿宋" w:hAnsi="仿宋" w:cs="仿宋" w:hint="eastAsia"/>
                <w:sz w:val="18"/>
                <w:szCs w:val="18"/>
              </w:rPr>
              <w:t xml:space="preserve"> 林芝市财政局关于工布江达县杂拉沟杂拉至错高段河道治理工程初步设计概算的批复》（林市水〔2018〕171号）批复，相关审批文件、材料符合要求。实际得分2</w:t>
            </w:r>
            <w:r w:rsidRPr="00BC3833">
              <w:rPr>
                <w:rFonts w:ascii="仿宋" w:eastAsia="仿宋" w:hAnsi="仿宋" w:cs="仿宋"/>
                <w:sz w:val="18"/>
                <w:szCs w:val="18"/>
              </w:rPr>
              <w:t>.00</w:t>
            </w:r>
            <w:r w:rsidRPr="00BC3833">
              <w:rPr>
                <w:rFonts w:ascii="仿宋" w:eastAsia="仿宋" w:hAnsi="仿宋" w:cs="仿宋" w:hint="eastAsia"/>
                <w:sz w:val="18"/>
                <w:szCs w:val="18"/>
              </w:rPr>
              <w:t>分。</w:t>
            </w:r>
          </w:p>
        </w:tc>
      </w:tr>
      <w:tr w:rsidR="00BC3833" w:rsidRPr="00BC3833" w14:paraId="009CC910"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5FAA2B20"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1E455F8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绩效目标（7分）</w:t>
            </w:r>
          </w:p>
        </w:tc>
        <w:tc>
          <w:tcPr>
            <w:tcW w:w="683" w:type="pct"/>
            <w:tcBorders>
              <w:top w:val="dotted" w:sz="4" w:space="0" w:color="000000"/>
              <w:left w:val="dotted" w:sz="4" w:space="0" w:color="000000"/>
              <w:bottom w:val="dotted" w:sz="4" w:space="0" w:color="000000"/>
              <w:right w:val="dotted" w:sz="4" w:space="0" w:color="000000"/>
            </w:tcBorders>
            <w:vAlign w:val="center"/>
          </w:tcPr>
          <w:p w14:paraId="666E0C37"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绩效目标合理性4分</w:t>
            </w:r>
          </w:p>
        </w:tc>
        <w:tc>
          <w:tcPr>
            <w:tcW w:w="2173" w:type="pct"/>
            <w:tcBorders>
              <w:top w:val="dotted" w:sz="4" w:space="0" w:color="000000"/>
              <w:left w:val="dotted" w:sz="4" w:space="0" w:color="000000"/>
              <w:bottom w:val="dotted" w:sz="4" w:space="0" w:color="000000"/>
              <w:right w:val="nil"/>
            </w:tcBorders>
            <w:vAlign w:val="center"/>
          </w:tcPr>
          <w:p w14:paraId="26D77BD7"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1、制定绩效目标（1分）；</w:t>
            </w:r>
            <w:r w:rsidRPr="00BC3833">
              <w:rPr>
                <w:rFonts w:ascii="仿宋" w:eastAsia="仿宋" w:hAnsi="仿宋" w:cs="仿宋" w:hint="eastAsia"/>
                <w:sz w:val="18"/>
                <w:szCs w:val="18"/>
              </w:rPr>
              <w:br/>
              <w:t>2、项目绩效目标与项目实际具有相关性（1分）；</w:t>
            </w:r>
            <w:r w:rsidRPr="00BC3833">
              <w:rPr>
                <w:rFonts w:ascii="仿宋" w:eastAsia="仿宋" w:hAnsi="仿宋" w:cs="仿宋" w:hint="eastAsia"/>
                <w:sz w:val="18"/>
                <w:szCs w:val="18"/>
              </w:rPr>
              <w:br/>
              <w:t>3、与预算确定的项目投资额或资金量相匹配（1分）；</w:t>
            </w:r>
            <w:r w:rsidRPr="00BC3833">
              <w:rPr>
                <w:rFonts w:ascii="仿宋" w:eastAsia="仿宋" w:hAnsi="仿宋" w:cs="仿宋" w:hint="eastAsia"/>
                <w:sz w:val="18"/>
                <w:szCs w:val="18"/>
              </w:rPr>
              <w:br/>
              <w:t>4、项目预期产出符合正常的业绩水平（1分）。</w:t>
            </w:r>
          </w:p>
        </w:tc>
        <w:tc>
          <w:tcPr>
            <w:tcW w:w="1212" w:type="pct"/>
            <w:tcBorders>
              <w:top w:val="dotted" w:sz="4" w:space="0" w:color="000000"/>
              <w:left w:val="dotted" w:sz="4" w:space="0" w:color="000000"/>
              <w:bottom w:val="dotted" w:sz="4" w:space="0" w:color="000000"/>
              <w:right w:val="nil"/>
            </w:tcBorders>
            <w:vAlign w:val="center"/>
          </w:tcPr>
          <w:p w14:paraId="33B6A32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根据《工布江达县转移支付区域（项目）绩效目标自评表》，该项目制定了绩效目标，项目绩效目标与项目实际具有相关性，与预算确定的项目投资额或资金量相匹配，项目预期产出符合正常的业绩水平。实际得分</w:t>
            </w:r>
            <w:r w:rsidRPr="00BC3833">
              <w:rPr>
                <w:rFonts w:ascii="仿宋" w:eastAsia="仿宋" w:hAnsi="仿宋" w:cs="仿宋"/>
                <w:sz w:val="18"/>
                <w:szCs w:val="18"/>
              </w:rPr>
              <w:t>4.00</w:t>
            </w:r>
            <w:r w:rsidRPr="00BC3833">
              <w:rPr>
                <w:rFonts w:ascii="仿宋" w:eastAsia="仿宋" w:hAnsi="仿宋" w:cs="仿宋" w:hint="eastAsia"/>
                <w:sz w:val="18"/>
                <w:szCs w:val="18"/>
              </w:rPr>
              <w:t>分。</w:t>
            </w:r>
          </w:p>
        </w:tc>
      </w:tr>
      <w:tr w:rsidR="00BC3833" w:rsidRPr="00BC3833" w14:paraId="63953432"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19DA1466"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5E4D5FA0"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595A68E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绩效指标明确性3分</w:t>
            </w:r>
          </w:p>
        </w:tc>
        <w:tc>
          <w:tcPr>
            <w:tcW w:w="2173" w:type="pct"/>
            <w:tcBorders>
              <w:top w:val="dotted" w:sz="4" w:space="0" w:color="000000"/>
              <w:left w:val="dotted" w:sz="4" w:space="0" w:color="000000"/>
              <w:bottom w:val="dotted" w:sz="4" w:space="0" w:color="000000"/>
              <w:right w:val="nil"/>
            </w:tcBorders>
            <w:vAlign w:val="center"/>
          </w:tcPr>
          <w:p w14:paraId="7C778476" w14:textId="77777777" w:rsidR="00BC3833" w:rsidRPr="00BC3833" w:rsidRDefault="00BC3833" w:rsidP="00BC3833">
            <w:pPr>
              <w:numPr>
                <w:ilvl w:val="0"/>
                <w:numId w:val="17"/>
              </w:numPr>
              <w:adjustRightInd w:val="0"/>
              <w:snapToGrid w:val="0"/>
              <w:spacing w:line="300" w:lineRule="exact"/>
              <w:jc w:val="left"/>
              <w:rPr>
                <w:rFonts w:ascii="仿宋" w:eastAsia="仿宋" w:hAnsi="仿宋" w:cs="仿宋"/>
                <w:sz w:val="18"/>
                <w:szCs w:val="18"/>
              </w:rPr>
            </w:pPr>
            <w:r w:rsidRPr="00BC3833">
              <w:rPr>
                <w:rFonts w:ascii="仿宋" w:eastAsia="仿宋" w:hAnsi="仿宋" w:cs="仿宋" w:hint="eastAsia"/>
                <w:sz w:val="18"/>
                <w:szCs w:val="18"/>
              </w:rPr>
              <w:t>将项目绩效目标细化分解为具体、清晰、可衡量的绩效指标值（</w:t>
            </w:r>
            <w:r w:rsidRPr="00BC3833">
              <w:rPr>
                <w:rFonts w:ascii="仿宋" w:eastAsia="仿宋" w:hAnsi="仿宋" w:cs="仿宋"/>
                <w:sz w:val="18"/>
                <w:szCs w:val="18"/>
              </w:rPr>
              <w:t>2</w:t>
            </w:r>
            <w:r w:rsidRPr="00BC3833">
              <w:rPr>
                <w:rFonts w:ascii="仿宋" w:eastAsia="仿宋" w:hAnsi="仿宋" w:cs="仿宋" w:hint="eastAsia"/>
                <w:sz w:val="18"/>
                <w:szCs w:val="18"/>
              </w:rPr>
              <w:t>分）</w:t>
            </w:r>
          </w:p>
          <w:p w14:paraId="1021B08F"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2、是否与项目目标任务数或计划数相对应（1分）。</w:t>
            </w:r>
          </w:p>
        </w:tc>
        <w:tc>
          <w:tcPr>
            <w:tcW w:w="1212" w:type="pct"/>
            <w:tcBorders>
              <w:top w:val="dotted" w:sz="4" w:space="0" w:color="000000"/>
              <w:left w:val="dotted" w:sz="4" w:space="0" w:color="000000"/>
              <w:bottom w:val="dotted" w:sz="4" w:space="0" w:color="000000"/>
              <w:right w:val="nil"/>
            </w:tcBorders>
            <w:vAlign w:val="center"/>
          </w:tcPr>
          <w:p w14:paraId="777F240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根据《工布江达县转移支付区域（项目）绩效目标自评表》，已将项目绩效目标细化分解，能做到项目目标任务数或计划数</w:t>
            </w:r>
            <w:r w:rsidRPr="00BC3833">
              <w:rPr>
                <w:rFonts w:ascii="仿宋" w:eastAsia="仿宋" w:hAnsi="仿宋" w:cs="仿宋" w:hint="eastAsia"/>
                <w:sz w:val="18"/>
                <w:szCs w:val="18"/>
              </w:rPr>
              <w:lastRenderedPageBreak/>
              <w:t>相对应，但绩效指标值的可衡量性不强，实际得分</w:t>
            </w:r>
            <w:r w:rsidRPr="00BC3833">
              <w:rPr>
                <w:rFonts w:ascii="仿宋" w:eastAsia="仿宋" w:hAnsi="仿宋" w:cs="仿宋"/>
                <w:sz w:val="18"/>
                <w:szCs w:val="18"/>
              </w:rPr>
              <w:t>2.00</w:t>
            </w:r>
            <w:r w:rsidRPr="00BC3833">
              <w:rPr>
                <w:rFonts w:ascii="仿宋" w:eastAsia="仿宋" w:hAnsi="仿宋" w:cs="仿宋" w:hint="eastAsia"/>
                <w:sz w:val="18"/>
                <w:szCs w:val="18"/>
              </w:rPr>
              <w:t>分。</w:t>
            </w:r>
          </w:p>
        </w:tc>
      </w:tr>
      <w:tr w:rsidR="00BC3833" w:rsidRPr="00BC3833" w14:paraId="57D1E992"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6E00497D"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1C102CC2"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资金投入（4分）</w:t>
            </w:r>
          </w:p>
        </w:tc>
        <w:tc>
          <w:tcPr>
            <w:tcW w:w="683" w:type="pct"/>
            <w:tcBorders>
              <w:top w:val="dotted" w:sz="4" w:space="0" w:color="000000"/>
              <w:left w:val="dotted" w:sz="4" w:space="0" w:color="000000"/>
              <w:bottom w:val="dotted" w:sz="4" w:space="0" w:color="000000"/>
              <w:right w:val="dotted" w:sz="4" w:space="0" w:color="000000"/>
            </w:tcBorders>
            <w:vAlign w:val="center"/>
          </w:tcPr>
          <w:p w14:paraId="3391DB2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预算编制科学性2分</w:t>
            </w:r>
          </w:p>
        </w:tc>
        <w:tc>
          <w:tcPr>
            <w:tcW w:w="2173" w:type="pct"/>
            <w:tcBorders>
              <w:top w:val="dotted" w:sz="4" w:space="0" w:color="000000"/>
              <w:left w:val="dotted" w:sz="4" w:space="0" w:color="000000"/>
              <w:bottom w:val="dotted" w:sz="4" w:space="0" w:color="000000"/>
              <w:right w:val="nil"/>
            </w:tcBorders>
            <w:vAlign w:val="center"/>
          </w:tcPr>
          <w:p w14:paraId="7D9053DB"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1、预算内容与项目内容匹配（</w:t>
            </w:r>
            <w:r w:rsidRPr="00BC3833">
              <w:rPr>
                <w:rFonts w:ascii="仿宋" w:eastAsia="仿宋" w:hAnsi="仿宋" w:cs="仿宋"/>
                <w:sz w:val="18"/>
                <w:szCs w:val="18"/>
              </w:rPr>
              <w:t>1</w:t>
            </w:r>
            <w:r w:rsidRPr="00BC3833">
              <w:rPr>
                <w:rFonts w:ascii="仿宋" w:eastAsia="仿宋" w:hAnsi="仿宋" w:cs="仿宋" w:hint="eastAsia"/>
                <w:sz w:val="18"/>
                <w:szCs w:val="18"/>
              </w:rPr>
              <w:t>分）；</w:t>
            </w:r>
            <w:r w:rsidRPr="00BC3833">
              <w:rPr>
                <w:rFonts w:ascii="仿宋" w:eastAsia="仿宋" w:hAnsi="仿宋" w:cs="仿宋" w:hint="eastAsia"/>
                <w:sz w:val="18"/>
                <w:szCs w:val="18"/>
              </w:rPr>
              <w:br/>
              <w:t>2、预算确定的项目投资额或资金量与项目内容相匹配（</w:t>
            </w:r>
            <w:r w:rsidRPr="00BC3833">
              <w:rPr>
                <w:rFonts w:ascii="仿宋" w:eastAsia="仿宋" w:hAnsi="仿宋" w:cs="仿宋"/>
                <w:sz w:val="18"/>
                <w:szCs w:val="18"/>
              </w:rPr>
              <w:t>1</w:t>
            </w:r>
            <w:r w:rsidRPr="00BC3833">
              <w:rPr>
                <w:rFonts w:ascii="仿宋" w:eastAsia="仿宋" w:hAnsi="仿宋" w:cs="仿宋" w:hint="eastAsia"/>
                <w:sz w:val="18"/>
                <w:szCs w:val="18"/>
              </w:rPr>
              <w:t>分）。</w:t>
            </w:r>
          </w:p>
        </w:tc>
        <w:tc>
          <w:tcPr>
            <w:tcW w:w="1212" w:type="pct"/>
            <w:tcBorders>
              <w:top w:val="dotted" w:sz="4" w:space="0" w:color="000000"/>
              <w:left w:val="dotted" w:sz="4" w:space="0" w:color="000000"/>
              <w:bottom w:val="dotted" w:sz="4" w:space="0" w:color="000000"/>
              <w:right w:val="nil"/>
            </w:tcBorders>
            <w:vAlign w:val="center"/>
          </w:tcPr>
          <w:p w14:paraId="24EDF4B7"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根据《工布江达县杂拉沟杂拉至错高段河道治理工程初步设计报告》，预算内容与项目内容匹配，预算确定的项目投资额或资金量与项目内容相匹配，实际得分</w:t>
            </w:r>
            <w:r w:rsidRPr="00BC3833">
              <w:rPr>
                <w:rFonts w:ascii="仿宋" w:eastAsia="仿宋" w:hAnsi="仿宋" w:cs="仿宋"/>
                <w:sz w:val="18"/>
                <w:szCs w:val="18"/>
              </w:rPr>
              <w:t>2.00</w:t>
            </w:r>
            <w:r w:rsidRPr="00BC3833">
              <w:rPr>
                <w:rFonts w:ascii="仿宋" w:eastAsia="仿宋" w:hAnsi="仿宋" w:cs="仿宋" w:hint="eastAsia"/>
                <w:sz w:val="18"/>
                <w:szCs w:val="18"/>
              </w:rPr>
              <w:t>分。</w:t>
            </w:r>
          </w:p>
        </w:tc>
      </w:tr>
      <w:tr w:rsidR="00BC3833" w:rsidRPr="00BC3833" w14:paraId="31DAF2E7"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2AFA5EC1"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6211EE59"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64F1BD2C"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资金分配合理性2分</w:t>
            </w:r>
          </w:p>
        </w:tc>
        <w:tc>
          <w:tcPr>
            <w:tcW w:w="2173" w:type="pct"/>
            <w:tcBorders>
              <w:top w:val="dotted" w:sz="4" w:space="0" w:color="000000"/>
              <w:left w:val="dotted" w:sz="4" w:space="0" w:color="000000"/>
              <w:bottom w:val="dotted" w:sz="4" w:space="0" w:color="000000"/>
              <w:right w:val="nil"/>
            </w:tcBorders>
            <w:vAlign w:val="center"/>
          </w:tcPr>
          <w:p w14:paraId="28F32FF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1、预算资金分配依据是否充分（1分）；</w:t>
            </w:r>
          </w:p>
          <w:p w14:paraId="14837DDB"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2、资金分配合理，与项目单位或地方实际相适应（1分）。</w:t>
            </w:r>
          </w:p>
        </w:tc>
        <w:tc>
          <w:tcPr>
            <w:tcW w:w="1212" w:type="pct"/>
            <w:tcBorders>
              <w:top w:val="dotted" w:sz="4" w:space="0" w:color="000000"/>
              <w:left w:val="dotted" w:sz="4" w:space="0" w:color="000000"/>
              <w:bottom w:val="dotted" w:sz="4" w:space="0" w:color="000000"/>
              <w:right w:val="nil"/>
            </w:tcBorders>
            <w:vAlign w:val="center"/>
          </w:tcPr>
          <w:p w14:paraId="138008B6"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根据《林芝市财政局关于提前下达2021年中央财政水利发展资金（第一批）预算指标的通知》（</w:t>
            </w:r>
            <w:proofErr w:type="gramStart"/>
            <w:r w:rsidRPr="00BC3833">
              <w:rPr>
                <w:rFonts w:ascii="仿宋" w:eastAsia="仿宋" w:hAnsi="仿宋" w:cs="仿宋" w:hint="eastAsia"/>
                <w:sz w:val="18"/>
                <w:szCs w:val="18"/>
              </w:rPr>
              <w:t>林财农指</w:t>
            </w:r>
            <w:proofErr w:type="gramEnd"/>
            <w:r w:rsidRPr="00BC3833">
              <w:rPr>
                <w:rFonts w:ascii="仿宋" w:eastAsia="仿宋" w:hAnsi="仿宋" w:cs="仿宋" w:hint="eastAsia"/>
                <w:sz w:val="18"/>
                <w:szCs w:val="18"/>
              </w:rPr>
              <w:t>〔2020〕76号），项目预算资金分配依据是否充分，资金分配合理，与项目单位或地方实际相适应，实际得分</w:t>
            </w:r>
            <w:r w:rsidRPr="00BC3833">
              <w:rPr>
                <w:rFonts w:ascii="仿宋" w:eastAsia="仿宋" w:hAnsi="仿宋" w:cs="仿宋"/>
                <w:sz w:val="18"/>
                <w:szCs w:val="18"/>
              </w:rPr>
              <w:t>2.00</w:t>
            </w:r>
            <w:r w:rsidRPr="00BC3833">
              <w:rPr>
                <w:rFonts w:ascii="仿宋" w:eastAsia="仿宋" w:hAnsi="仿宋" w:cs="仿宋" w:hint="eastAsia"/>
                <w:sz w:val="18"/>
                <w:szCs w:val="18"/>
              </w:rPr>
              <w:t>分。</w:t>
            </w:r>
          </w:p>
        </w:tc>
      </w:tr>
      <w:tr w:rsidR="00BC3833" w:rsidRPr="00BC3833" w14:paraId="452FF3C5" w14:textId="77777777" w:rsidTr="004B3C62">
        <w:trPr>
          <w:trHeight w:val="340"/>
          <w:jc w:val="center"/>
        </w:trPr>
        <w:tc>
          <w:tcPr>
            <w:tcW w:w="441" w:type="pct"/>
            <w:vMerge w:val="restart"/>
            <w:tcBorders>
              <w:top w:val="dotted" w:sz="4" w:space="0" w:color="000000"/>
              <w:bottom w:val="dotted" w:sz="4" w:space="0" w:color="000000"/>
              <w:right w:val="dotted" w:sz="4" w:space="0" w:color="000000"/>
            </w:tcBorders>
            <w:vAlign w:val="center"/>
          </w:tcPr>
          <w:p w14:paraId="37A5580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项目过程（20分）</w:t>
            </w: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5D2E71F6"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资金管理（12分）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59D6C26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资金到位率4分</w:t>
            </w:r>
          </w:p>
        </w:tc>
        <w:tc>
          <w:tcPr>
            <w:tcW w:w="2173" w:type="pct"/>
            <w:tcBorders>
              <w:top w:val="dotted" w:sz="4" w:space="0" w:color="000000"/>
              <w:left w:val="dotted" w:sz="4" w:space="0" w:color="000000"/>
              <w:bottom w:val="dotted" w:sz="4" w:space="0" w:color="000000"/>
              <w:right w:val="nil"/>
            </w:tcBorders>
            <w:vAlign w:val="center"/>
          </w:tcPr>
          <w:p w14:paraId="1EECFA0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资金到位率=（实际到位资金/预算资金）×100%。</w:t>
            </w:r>
            <w:r w:rsidRPr="00BC3833">
              <w:rPr>
                <w:rFonts w:ascii="仿宋" w:eastAsia="仿宋" w:hAnsi="仿宋" w:cs="仿宋" w:hint="eastAsia"/>
                <w:sz w:val="18"/>
                <w:szCs w:val="18"/>
              </w:rPr>
              <w:br/>
              <w:t>实际到位资金：一定时期（本年度或项目期）内落实到具体项目的资金。预算资金：一定时期（本年度或项目期）</w:t>
            </w:r>
            <w:proofErr w:type="gramStart"/>
            <w:r w:rsidRPr="00BC3833">
              <w:rPr>
                <w:rFonts w:ascii="仿宋" w:eastAsia="仿宋" w:hAnsi="仿宋" w:cs="仿宋" w:hint="eastAsia"/>
                <w:sz w:val="18"/>
                <w:szCs w:val="18"/>
              </w:rPr>
              <w:t>内预算</w:t>
            </w:r>
            <w:proofErr w:type="gramEnd"/>
            <w:r w:rsidRPr="00BC3833">
              <w:rPr>
                <w:rFonts w:ascii="仿宋" w:eastAsia="仿宋" w:hAnsi="仿宋" w:cs="仿宋" w:hint="eastAsia"/>
                <w:sz w:val="18"/>
                <w:szCs w:val="18"/>
              </w:rPr>
              <w:t>安排到具体项目的资金。</w:t>
            </w:r>
          </w:p>
        </w:tc>
        <w:tc>
          <w:tcPr>
            <w:tcW w:w="1212" w:type="pct"/>
            <w:tcBorders>
              <w:top w:val="dotted" w:sz="4" w:space="0" w:color="000000"/>
              <w:left w:val="dotted" w:sz="4" w:space="0" w:color="000000"/>
              <w:bottom w:val="dotted" w:sz="4" w:space="0" w:color="000000"/>
              <w:right w:val="nil"/>
            </w:tcBorders>
            <w:vAlign w:val="center"/>
          </w:tcPr>
          <w:p w14:paraId="0440CE1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项目资金到位率=2790.00÷2789.56×1</w:t>
            </w:r>
            <w:r w:rsidRPr="00BC3833">
              <w:rPr>
                <w:rFonts w:ascii="仿宋" w:eastAsia="仿宋" w:hAnsi="仿宋" w:cs="仿宋"/>
                <w:sz w:val="18"/>
                <w:szCs w:val="18"/>
              </w:rPr>
              <w:t>00</w:t>
            </w:r>
            <w:r w:rsidRPr="00BC3833">
              <w:rPr>
                <w:rFonts w:ascii="仿宋" w:eastAsia="仿宋" w:hAnsi="仿宋" w:cs="仿宋" w:hint="eastAsia"/>
                <w:sz w:val="18"/>
                <w:szCs w:val="18"/>
              </w:rPr>
              <w:t>%=</w:t>
            </w:r>
            <w:r w:rsidRPr="00BC3833">
              <w:rPr>
                <w:rFonts w:ascii="仿宋" w:eastAsia="仿宋" w:hAnsi="仿宋" w:cs="仿宋"/>
                <w:sz w:val="18"/>
                <w:szCs w:val="18"/>
              </w:rPr>
              <w:t>100.02</w:t>
            </w:r>
            <w:r w:rsidRPr="00BC3833">
              <w:rPr>
                <w:rFonts w:ascii="仿宋" w:eastAsia="仿宋" w:hAnsi="仿宋" w:cs="仿宋" w:hint="eastAsia"/>
                <w:sz w:val="18"/>
                <w:szCs w:val="18"/>
              </w:rPr>
              <w:t>%，实际得分</w:t>
            </w:r>
            <w:r w:rsidRPr="00BC3833">
              <w:rPr>
                <w:rFonts w:ascii="仿宋" w:eastAsia="仿宋" w:hAnsi="仿宋" w:cs="仿宋"/>
                <w:sz w:val="18"/>
                <w:szCs w:val="18"/>
              </w:rPr>
              <w:t>4.00</w:t>
            </w:r>
            <w:r w:rsidRPr="00BC3833">
              <w:rPr>
                <w:rFonts w:ascii="仿宋" w:eastAsia="仿宋" w:hAnsi="仿宋" w:cs="仿宋" w:hint="eastAsia"/>
                <w:sz w:val="18"/>
                <w:szCs w:val="18"/>
              </w:rPr>
              <w:t>分。</w:t>
            </w:r>
          </w:p>
        </w:tc>
      </w:tr>
      <w:tr w:rsidR="00BC3833" w:rsidRPr="00BC3833" w14:paraId="16E76F26"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5BA7A01C"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48B64051"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12CE3DB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预算执行率4分</w:t>
            </w:r>
          </w:p>
        </w:tc>
        <w:tc>
          <w:tcPr>
            <w:tcW w:w="2173" w:type="pct"/>
            <w:tcBorders>
              <w:top w:val="dotted" w:sz="4" w:space="0" w:color="000000"/>
              <w:left w:val="dotted" w:sz="4" w:space="0" w:color="000000"/>
              <w:bottom w:val="dotted" w:sz="4" w:space="0" w:color="000000"/>
              <w:right w:val="nil"/>
            </w:tcBorders>
            <w:vAlign w:val="center"/>
          </w:tcPr>
          <w:p w14:paraId="0D226A9A"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预算执行率=（实际支出资金/实际到位资金）×100%。</w:t>
            </w:r>
            <w:r w:rsidRPr="00BC3833">
              <w:rPr>
                <w:rFonts w:ascii="仿宋" w:eastAsia="仿宋" w:hAnsi="仿宋" w:cs="仿宋" w:hint="eastAsia"/>
                <w:sz w:val="18"/>
                <w:szCs w:val="18"/>
              </w:rPr>
              <w:br/>
              <w:t>实际支出资金：一定时期（本年度或项目期）内项目实际拨付的资金。</w:t>
            </w:r>
          </w:p>
        </w:tc>
        <w:tc>
          <w:tcPr>
            <w:tcW w:w="1212" w:type="pct"/>
            <w:tcBorders>
              <w:top w:val="dotted" w:sz="4" w:space="0" w:color="000000"/>
              <w:left w:val="dotted" w:sz="4" w:space="0" w:color="000000"/>
              <w:bottom w:val="dotted" w:sz="4" w:space="0" w:color="000000"/>
              <w:right w:val="nil"/>
            </w:tcBorders>
            <w:vAlign w:val="center"/>
          </w:tcPr>
          <w:p w14:paraId="7C60569B"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项目预算执行率=</w:t>
            </w:r>
            <w:r w:rsidRPr="00BC3833">
              <w:rPr>
                <w:rFonts w:ascii="仿宋" w:eastAsia="仿宋" w:hAnsi="仿宋" w:cs="仿宋"/>
                <w:sz w:val="18"/>
                <w:szCs w:val="18"/>
              </w:rPr>
              <w:t>1974.47</w:t>
            </w:r>
            <w:r w:rsidRPr="00BC3833">
              <w:rPr>
                <w:rFonts w:ascii="仿宋" w:eastAsia="仿宋" w:hAnsi="仿宋" w:cs="仿宋" w:hint="eastAsia"/>
                <w:sz w:val="18"/>
                <w:szCs w:val="18"/>
              </w:rPr>
              <w:t>÷</w:t>
            </w:r>
            <w:r w:rsidRPr="00BC3833">
              <w:rPr>
                <w:rFonts w:ascii="仿宋" w:eastAsia="仿宋" w:hAnsi="仿宋" w:cs="仿宋"/>
                <w:sz w:val="18"/>
                <w:szCs w:val="18"/>
              </w:rPr>
              <w:t>2790.00</w:t>
            </w:r>
            <w:r w:rsidRPr="00BC3833">
              <w:rPr>
                <w:rFonts w:ascii="仿宋" w:eastAsia="仿宋" w:hAnsi="仿宋" w:cs="仿宋" w:hint="eastAsia"/>
                <w:sz w:val="18"/>
                <w:szCs w:val="18"/>
              </w:rPr>
              <w:t>×1</w:t>
            </w:r>
            <w:r w:rsidRPr="00BC3833">
              <w:rPr>
                <w:rFonts w:ascii="仿宋" w:eastAsia="仿宋" w:hAnsi="仿宋" w:cs="仿宋"/>
                <w:sz w:val="18"/>
                <w:szCs w:val="18"/>
              </w:rPr>
              <w:t>00</w:t>
            </w:r>
            <w:r w:rsidRPr="00BC3833">
              <w:rPr>
                <w:rFonts w:ascii="仿宋" w:eastAsia="仿宋" w:hAnsi="仿宋" w:cs="仿宋" w:hint="eastAsia"/>
                <w:sz w:val="18"/>
                <w:szCs w:val="18"/>
              </w:rPr>
              <w:t>%=</w:t>
            </w:r>
            <w:r w:rsidRPr="00BC3833">
              <w:rPr>
                <w:rFonts w:ascii="仿宋" w:eastAsia="仿宋" w:hAnsi="仿宋" w:cs="仿宋"/>
                <w:sz w:val="18"/>
                <w:szCs w:val="18"/>
              </w:rPr>
              <w:t>70.77%</w:t>
            </w:r>
            <w:r w:rsidRPr="00BC3833">
              <w:rPr>
                <w:rFonts w:ascii="仿宋" w:eastAsia="仿宋" w:hAnsi="仿宋" w:cs="仿宋" w:hint="eastAsia"/>
                <w:sz w:val="18"/>
                <w:szCs w:val="18"/>
              </w:rPr>
              <w:t>，实际得分</w:t>
            </w:r>
            <w:r w:rsidRPr="00BC3833">
              <w:rPr>
                <w:rFonts w:ascii="仿宋" w:eastAsia="仿宋" w:hAnsi="仿宋" w:cs="仿宋"/>
                <w:sz w:val="18"/>
                <w:szCs w:val="18"/>
              </w:rPr>
              <w:t>2.83</w:t>
            </w:r>
            <w:r w:rsidRPr="00BC3833">
              <w:rPr>
                <w:rFonts w:ascii="仿宋" w:eastAsia="仿宋" w:hAnsi="仿宋" w:cs="仿宋" w:hint="eastAsia"/>
                <w:sz w:val="18"/>
                <w:szCs w:val="18"/>
              </w:rPr>
              <w:t>分。</w:t>
            </w:r>
          </w:p>
        </w:tc>
      </w:tr>
      <w:tr w:rsidR="00BC3833" w:rsidRPr="00BC3833" w14:paraId="7211EF8B"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479FBB94"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55EBEE23"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571B989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资金使用合</w:t>
            </w:r>
            <w:proofErr w:type="gramStart"/>
            <w:r w:rsidRPr="00BC3833">
              <w:rPr>
                <w:rFonts w:ascii="仿宋" w:eastAsia="仿宋" w:hAnsi="仿宋" w:cs="仿宋" w:hint="eastAsia"/>
                <w:sz w:val="18"/>
                <w:szCs w:val="18"/>
              </w:rPr>
              <w:t>规</w:t>
            </w:r>
            <w:proofErr w:type="gramEnd"/>
            <w:r w:rsidRPr="00BC3833">
              <w:rPr>
                <w:rFonts w:ascii="仿宋" w:eastAsia="仿宋" w:hAnsi="仿宋" w:cs="仿宋" w:hint="eastAsia"/>
                <w:sz w:val="18"/>
                <w:szCs w:val="18"/>
              </w:rPr>
              <w:t>性4分</w:t>
            </w:r>
          </w:p>
        </w:tc>
        <w:tc>
          <w:tcPr>
            <w:tcW w:w="2173" w:type="pct"/>
            <w:tcBorders>
              <w:top w:val="dotted" w:sz="4" w:space="0" w:color="000000"/>
              <w:left w:val="dotted" w:sz="4" w:space="0" w:color="000000"/>
              <w:bottom w:val="dotted" w:sz="4" w:space="0" w:color="000000"/>
              <w:right w:val="nil"/>
            </w:tcBorders>
            <w:vAlign w:val="center"/>
          </w:tcPr>
          <w:p w14:paraId="58B9DDE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1、是否符合国家财经法规和财务管理制度以及有关专项资金管理办法的规定（1分）；</w:t>
            </w:r>
            <w:r w:rsidRPr="00BC3833">
              <w:rPr>
                <w:rFonts w:ascii="仿宋" w:eastAsia="仿宋" w:hAnsi="仿宋" w:cs="仿宋" w:hint="eastAsia"/>
                <w:sz w:val="18"/>
                <w:szCs w:val="18"/>
              </w:rPr>
              <w:br/>
              <w:t>2、资金的拨付是否有完整的审批程序和手续（1分）；</w:t>
            </w:r>
            <w:r w:rsidRPr="00BC3833">
              <w:rPr>
                <w:rFonts w:ascii="仿宋" w:eastAsia="仿宋" w:hAnsi="仿宋" w:cs="仿宋" w:hint="eastAsia"/>
                <w:sz w:val="18"/>
                <w:szCs w:val="18"/>
              </w:rPr>
              <w:br/>
              <w:t>3、是否符合项目预算批复或合同规定的用途（1分）；</w:t>
            </w:r>
            <w:r w:rsidRPr="00BC3833">
              <w:rPr>
                <w:rFonts w:ascii="仿宋" w:eastAsia="仿宋" w:hAnsi="仿宋" w:cs="仿宋" w:hint="eastAsia"/>
                <w:sz w:val="18"/>
                <w:szCs w:val="18"/>
              </w:rPr>
              <w:br/>
              <w:t>4、是否存在截留、挤占、挪用、虚列支出等情况（1分）。</w:t>
            </w:r>
          </w:p>
        </w:tc>
        <w:tc>
          <w:tcPr>
            <w:tcW w:w="1212" w:type="pct"/>
            <w:tcBorders>
              <w:top w:val="dotted" w:sz="4" w:space="0" w:color="000000"/>
              <w:left w:val="dotted" w:sz="4" w:space="0" w:color="000000"/>
              <w:bottom w:val="dotted" w:sz="4" w:space="0" w:color="000000"/>
              <w:right w:val="nil"/>
            </w:tcBorders>
            <w:vAlign w:val="center"/>
          </w:tcPr>
          <w:p w14:paraId="6D83BDB6"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未发现相关问题，实际得分</w:t>
            </w:r>
            <w:r w:rsidRPr="00BC3833">
              <w:rPr>
                <w:rFonts w:ascii="仿宋" w:eastAsia="仿宋" w:hAnsi="仿宋" w:cs="仿宋"/>
                <w:sz w:val="18"/>
                <w:szCs w:val="18"/>
              </w:rPr>
              <w:t>4.00</w:t>
            </w:r>
            <w:r w:rsidRPr="00BC3833">
              <w:rPr>
                <w:rFonts w:ascii="仿宋" w:eastAsia="仿宋" w:hAnsi="仿宋" w:cs="仿宋" w:hint="eastAsia"/>
                <w:sz w:val="18"/>
                <w:szCs w:val="18"/>
              </w:rPr>
              <w:t>分。</w:t>
            </w:r>
          </w:p>
        </w:tc>
      </w:tr>
      <w:tr w:rsidR="00BC3833" w:rsidRPr="00BC3833" w14:paraId="184BA4E7"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351F8E39"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169FFBBF"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组织实施（8分）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2899C77"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管理制度健全性4分</w:t>
            </w:r>
          </w:p>
        </w:tc>
        <w:tc>
          <w:tcPr>
            <w:tcW w:w="2173" w:type="pct"/>
            <w:tcBorders>
              <w:top w:val="dotted" w:sz="4" w:space="0" w:color="000000"/>
              <w:left w:val="dotted" w:sz="4" w:space="0" w:color="000000"/>
              <w:bottom w:val="dotted" w:sz="4" w:space="0" w:color="000000"/>
              <w:right w:val="nil"/>
            </w:tcBorders>
            <w:vAlign w:val="center"/>
          </w:tcPr>
          <w:p w14:paraId="44443F0C"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1、已制定资金管理和项目管理制度（2分）；</w:t>
            </w:r>
            <w:r w:rsidRPr="00BC3833">
              <w:rPr>
                <w:rFonts w:ascii="仿宋" w:eastAsia="仿宋" w:hAnsi="仿宋" w:cs="仿宋" w:hint="eastAsia"/>
                <w:sz w:val="18"/>
                <w:szCs w:val="18"/>
              </w:rPr>
              <w:br/>
              <w:t>2、资金管理和项目管理制度合法、合</w:t>
            </w:r>
            <w:proofErr w:type="gramStart"/>
            <w:r w:rsidRPr="00BC3833">
              <w:rPr>
                <w:rFonts w:ascii="仿宋" w:eastAsia="仿宋" w:hAnsi="仿宋" w:cs="仿宋" w:hint="eastAsia"/>
                <w:sz w:val="18"/>
                <w:szCs w:val="18"/>
              </w:rPr>
              <w:t>规</w:t>
            </w:r>
            <w:proofErr w:type="gramEnd"/>
            <w:r w:rsidRPr="00BC3833">
              <w:rPr>
                <w:rFonts w:ascii="仿宋" w:eastAsia="仿宋" w:hAnsi="仿宋" w:cs="仿宋" w:hint="eastAsia"/>
                <w:sz w:val="18"/>
                <w:szCs w:val="18"/>
              </w:rPr>
              <w:t>、完整（2分）。</w:t>
            </w:r>
          </w:p>
        </w:tc>
        <w:tc>
          <w:tcPr>
            <w:tcW w:w="1212" w:type="pct"/>
            <w:tcBorders>
              <w:top w:val="dotted" w:sz="4" w:space="0" w:color="000000"/>
              <w:left w:val="dotted" w:sz="4" w:space="0" w:color="000000"/>
              <w:bottom w:val="dotted" w:sz="4" w:space="0" w:color="000000"/>
              <w:right w:val="nil"/>
            </w:tcBorders>
            <w:vAlign w:val="center"/>
          </w:tcPr>
          <w:p w14:paraId="0933839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根据《工布江达县杂拉沟杂拉至错高段河道治理工程项目评审报告》，项目管理制度和组织体系完整，运行基本符合国家对基本建设领域的要求，实际得分</w:t>
            </w:r>
            <w:r w:rsidRPr="00BC3833">
              <w:rPr>
                <w:rFonts w:ascii="仿宋" w:eastAsia="仿宋" w:hAnsi="仿宋" w:cs="仿宋"/>
                <w:sz w:val="18"/>
                <w:szCs w:val="18"/>
              </w:rPr>
              <w:t>4.00</w:t>
            </w:r>
            <w:r w:rsidRPr="00BC3833">
              <w:rPr>
                <w:rFonts w:ascii="仿宋" w:eastAsia="仿宋" w:hAnsi="仿宋" w:cs="仿宋" w:hint="eastAsia"/>
                <w:sz w:val="18"/>
                <w:szCs w:val="18"/>
              </w:rPr>
              <w:t>分。</w:t>
            </w:r>
          </w:p>
        </w:tc>
      </w:tr>
      <w:tr w:rsidR="00BC3833" w:rsidRPr="00BC3833" w14:paraId="03DFBDAB"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2901E71E"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490C4263"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65BBDA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制度执行有效性4分</w:t>
            </w:r>
          </w:p>
        </w:tc>
        <w:tc>
          <w:tcPr>
            <w:tcW w:w="2173" w:type="pct"/>
            <w:tcBorders>
              <w:top w:val="dotted" w:sz="4" w:space="0" w:color="000000"/>
              <w:left w:val="dotted" w:sz="4" w:space="0" w:color="000000"/>
              <w:bottom w:val="dotted" w:sz="4" w:space="0" w:color="000000"/>
              <w:right w:val="nil"/>
            </w:tcBorders>
            <w:vAlign w:val="center"/>
          </w:tcPr>
          <w:p w14:paraId="3887D33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1、遵守相关法律法规和相关管理规定（1分）；</w:t>
            </w:r>
            <w:r w:rsidRPr="00BC3833">
              <w:rPr>
                <w:rFonts w:ascii="仿宋" w:eastAsia="仿宋" w:hAnsi="仿宋" w:cs="仿宋" w:hint="eastAsia"/>
                <w:sz w:val="18"/>
                <w:szCs w:val="18"/>
              </w:rPr>
              <w:br/>
              <w:t>2、项目调整及支出调整手续完备（1分）；</w:t>
            </w:r>
            <w:r w:rsidRPr="00BC3833">
              <w:rPr>
                <w:rFonts w:ascii="仿宋" w:eastAsia="仿宋" w:hAnsi="仿宋" w:cs="仿宋" w:hint="eastAsia"/>
                <w:sz w:val="18"/>
                <w:szCs w:val="18"/>
              </w:rPr>
              <w:br/>
              <w:t>3、项目合同书、验收报告、技术鉴定等资料齐全并及时归档（1分）；</w:t>
            </w:r>
            <w:r w:rsidRPr="00BC3833">
              <w:rPr>
                <w:rFonts w:ascii="仿宋" w:eastAsia="仿宋" w:hAnsi="仿宋" w:cs="仿宋" w:hint="eastAsia"/>
                <w:sz w:val="18"/>
                <w:szCs w:val="18"/>
              </w:rPr>
              <w:br/>
              <w:t>4、项目实施的人员条件、场地设备、信息支撑等落实到位（1分）。</w:t>
            </w:r>
          </w:p>
        </w:tc>
        <w:tc>
          <w:tcPr>
            <w:tcW w:w="1212" w:type="pct"/>
            <w:tcBorders>
              <w:top w:val="dotted" w:sz="4" w:space="0" w:color="000000"/>
              <w:left w:val="dotted" w:sz="4" w:space="0" w:color="000000"/>
              <w:bottom w:val="dotted" w:sz="4" w:space="0" w:color="000000"/>
              <w:right w:val="nil"/>
            </w:tcBorders>
            <w:vAlign w:val="center"/>
          </w:tcPr>
          <w:p w14:paraId="4DBF92B7"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w:t>
            </w:r>
            <w:r w:rsidRPr="00BC3833">
              <w:rPr>
                <w:rFonts w:ascii="仿宋" w:eastAsia="仿宋" w:hAnsi="仿宋" w:cs="仿宋" w:hint="eastAsia"/>
                <w:sz w:val="18"/>
                <w:szCs w:val="18"/>
              </w:rPr>
              <w:t xml:space="preserve"> 根据《工布江达县杂拉沟杂拉至错高段河道治理工程项目评审报告》，项目运行基本符合国家对基本建设领域的要求，实际得分</w:t>
            </w:r>
            <w:r w:rsidRPr="00BC3833">
              <w:rPr>
                <w:rFonts w:ascii="仿宋" w:eastAsia="仿宋" w:hAnsi="仿宋" w:cs="仿宋"/>
                <w:sz w:val="18"/>
                <w:szCs w:val="18"/>
              </w:rPr>
              <w:t>1.00</w:t>
            </w:r>
            <w:r w:rsidRPr="00BC3833">
              <w:rPr>
                <w:rFonts w:ascii="仿宋" w:eastAsia="仿宋" w:hAnsi="仿宋" w:cs="仿宋" w:hint="eastAsia"/>
                <w:sz w:val="18"/>
                <w:szCs w:val="18"/>
              </w:rPr>
              <w:t>分。</w:t>
            </w:r>
          </w:p>
          <w:p w14:paraId="496C623A"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w:t>
            </w:r>
            <w:r w:rsidRPr="00BC3833">
              <w:rPr>
                <w:rFonts w:ascii="仿宋" w:eastAsia="仿宋" w:hAnsi="仿宋" w:cs="仿宋"/>
                <w:sz w:val="18"/>
                <w:szCs w:val="18"/>
              </w:rPr>
              <w:t>.</w:t>
            </w:r>
            <w:r w:rsidRPr="00BC3833">
              <w:rPr>
                <w:rFonts w:ascii="仿宋" w:eastAsia="仿宋" w:hAnsi="仿宋" w:cs="仿宋" w:hint="eastAsia"/>
                <w:sz w:val="18"/>
                <w:szCs w:val="18"/>
              </w:rPr>
              <w:t>项目调整出具了《工布江达县杂拉沟杂拉至错高段河道治理工程设计变更报告》，手续完备，实际得分</w:t>
            </w:r>
            <w:r w:rsidRPr="00BC3833">
              <w:rPr>
                <w:rFonts w:ascii="仿宋" w:eastAsia="仿宋" w:hAnsi="仿宋" w:cs="仿宋"/>
                <w:sz w:val="18"/>
                <w:szCs w:val="18"/>
              </w:rPr>
              <w:t>1.00</w:t>
            </w:r>
            <w:r w:rsidRPr="00BC3833">
              <w:rPr>
                <w:rFonts w:ascii="仿宋" w:eastAsia="仿宋" w:hAnsi="仿宋" w:cs="仿宋" w:hint="eastAsia"/>
                <w:sz w:val="18"/>
                <w:szCs w:val="18"/>
              </w:rPr>
              <w:t>分。</w:t>
            </w:r>
          </w:p>
          <w:p w14:paraId="5E012C8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3</w:t>
            </w:r>
            <w:r w:rsidRPr="00BC3833">
              <w:rPr>
                <w:rFonts w:ascii="仿宋" w:eastAsia="仿宋" w:hAnsi="仿宋" w:cs="仿宋"/>
                <w:sz w:val="18"/>
                <w:szCs w:val="18"/>
              </w:rPr>
              <w:t>.</w:t>
            </w:r>
            <w:r w:rsidRPr="00BC3833">
              <w:rPr>
                <w:rFonts w:ascii="仿宋" w:eastAsia="仿宋" w:hAnsi="仿宋" w:cs="仿宋" w:hint="eastAsia"/>
                <w:sz w:val="18"/>
                <w:szCs w:val="18"/>
              </w:rPr>
              <w:t>项目合同书、验收报告、技术鉴定等资料齐全并及时归档，实际得分</w:t>
            </w:r>
            <w:r w:rsidRPr="00BC3833">
              <w:rPr>
                <w:rFonts w:ascii="仿宋" w:eastAsia="仿宋" w:hAnsi="仿宋" w:cs="仿宋"/>
                <w:sz w:val="18"/>
                <w:szCs w:val="18"/>
              </w:rPr>
              <w:t>1.00</w:t>
            </w:r>
            <w:r w:rsidRPr="00BC3833">
              <w:rPr>
                <w:rFonts w:ascii="仿宋" w:eastAsia="仿宋" w:hAnsi="仿宋" w:cs="仿宋" w:hint="eastAsia"/>
                <w:sz w:val="18"/>
                <w:szCs w:val="18"/>
              </w:rPr>
              <w:t>分。</w:t>
            </w:r>
          </w:p>
          <w:p w14:paraId="6E17031F"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4</w:t>
            </w:r>
            <w:r w:rsidRPr="00BC3833">
              <w:rPr>
                <w:rFonts w:ascii="仿宋" w:eastAsia="仿宋" w:hAnsi="仿宋" w:cs="仿宋"/>
                <w:sz w:val="18"/>
                <w:szCs w:val="18"/>
              </w:rPr>
              <w:t>.</w:t>
            </w:r>
            <w:r w:rsidRPr="00BC3833">
              <w:rPr>
                <w:rFonts w:ascii="仿宋" w:eastAsia="仿宋" w:hAnsi="仿宋" w:cs="仿宋" w:hint="eastAsia"/>
                <w:sz w:val="18"/>
                <w:szCs w:val="18"/>
              </w:rPr>
              <w:t>项目实施的人员条件、场地设备、信息支撑等落实到位，实际得分</w:t>
            </w:r>
            <w:r w:rsidRPr="00BC3833">
              <w:rPr>
                <w:rFonts w:ascii="仿宋" w:eastAsia="仿宋" w:hAnsi="仿宋" w:cs="仿宋"/>
                <w:sz w:val="18"/>
                <w:szCs w:val="18"/>
              </w:rPr>
              <w:t>1.00</w:t>
            </w:r>
            <w:r w:rsidRPr="00BC3833">
              <w:rPr>
                <w:rFonts w:ascii="仿宋" w:eastAsia="仿宋" w:hAnsi="仿宋" w:cs="仿宋" w:hint="eastAsia"/>
                <w:sz w:val="18"/>
                <w:szCs w:val="18"/>
              </w:rPr>
              <w:t>分。</w:t>
            </w:r>
          </w:p>
        </w:tc>
      </w:tr>
      <w:tr w:rsidR="00BC3833" w:rsidRPr="00BC3833" w14:paraId="0D52653F" w14:textId="77777777" w:rsidTr="004B3C62">
        <w:trPr>
          <w:trHeight w:val="340"/>
          <w:jc w:val="center"/>
        </w:trPr>
        <w:tc>
          <w:tcPr>
            <w:tcW w:w="441" w:type="pct"/>
            <w:vMerge w:val="restart"/>
            <w:tcBorders>
              <w:top w:val="dotted" w:sz="4" w:space="0" w:color="000000"/>
              <w:bottom w:val="dotted" w:sz="4" w:space="0" w:color="000000"/>
              <w:right w:val="dotted" w:sz="4" w:space="0" w:color="000000"/>
            </w:tcBorders>
            <w:vAlign w:val="center"/>
          </w:tcPr>
          <w:p w14:paraId="397BF0E9"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项目产出（3</w:t>
            </w:r>
            <w:r w:rsidRPr="00BC3833">
              <w:rPr>
                <w:rFonts w:ascii="仿宋" w:eastAsia="仿宋" w:hAnsi="仿宋" w:cs="仿宋"/>
                <w:color w:val="000000"/>
                <w:sz w:val="18"/>
                <w:szCs w:val="18"/>
              </w:rPr>
              <w:t>5</w:t>
            </w:r>
            <w:r w:rsidRPr="00BC3833">
              <w:rPr>
                <w:rFonts w:ascii="仿宋" w:eastAsia="仿宋" w:hAnsi="仿宋" w:cs="仿宋" w:hint="eastAsia"/>
                <w:color w:val="000000"/>
                <w:sz w:val="18"/>
                <w:szCs w:val="18"/>
              </w:rPr>
              <w:t>分）</w:t>
            </w:r>
          </w:p>
        </w:tc>
        <w:tc>
          <w:tcPr>
            <w:tcW w:w="491" w:type="pct"/>
            <w:vMerge w:val="restart"/>
            <w:tcBorders>
              <w:top w:val="dotted" w:sz="4" w:space="0" w:color="000000"/>
              <w:left w:val="dotted" w:sz="4" w:space="0" w:color="000000"/>
              <w:right w:val="dotted" w:sz="4" w:space="0" w:color="000000"/>
            </w:tcBorders>
            <w:vAlign w:val="center"/>
          </w:tcPr>
          <w:p w14:paraId="62D5DF6D"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产出数量（12分）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41E94F0F"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综合治理河长（</w:t>
            </w:r>
            <w:r w:rsidRPr="00BC3833">
              <w:rPr>
                <w:rFonts w:ascii="仿宋" w:eastAsia="仿宋" w:hAnsi="仿宋" w:cs="仿宋"/>
                <w:sz w:val="18"/>
                <w:szCs w:val="18"/>
              </w:rPr>
              <w:t>3</w:t>
            </w:r>
            <w:r w:rsidRPr="00BC3833">
              <w:rPr>
                <w:rFonts w:ascii="仿宋" w:eastAsia="仿宋" w:hAnsi="仿宋" w:cs="仿宋" w:hint="eastAsia"/>
                <w:sz w:val="18"/>
                <w:szCs w:val="18"/>
              </w:rPr>
              <w:t>分）</w:t>
            </w:r>
          </w:p>
        </w:tc>
        <w:tc>
          <w:tcPr>
            <w:tcW w:w="2173" w:type="pct"/>
            <w:tcBorders>
              <w:top w:val="dotted" w:sz="4" w:space="0" w:color="000000"/>
              <w:left w:val="dotted" w:sz="4" w:space="0" w:color="000000"/>
              <w:bottom w:val="dotted" w:sz="4" w:space="0" w:color="000000"/>
              <w:right w:val="nil"/>
            </w:tcBorders>
            <w:vAlign w:val="center"/>
          </w:tcPr>
          <w:p w14:paraId="2E8AD2F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7</w:t>
            </w:r>
            <w:r w:rsidRPr="00BC3833">
              <w:rPr>
                <w:rFonts w:ascii="仿宋" w:eastAsia="仿宋" w:hAnsi="仿宋" w:cs="仿宋"/>
                <w:sz w:val="18"/>
                <w:szCs w:val="18"/>
              </w:rPr>
              <w:t>.25</w:t>
            </w:r>
            <w:r w:rsidRPr="00BC3833">
              <w:rPr>
                <w:rFonts w:ascii="仿宋" w:eastAsia="仿宋" w:hAnsi="仿宋" w:cs="仿宋" w:hint="eastAsia"/>
                <w:sz w:val="18"/>
                <w:szCs w:val="18"/>
              </w:rPr>
              <w:t>km</w:t>
            </w:r>
          </w:p>
        </w:tc>
        <w:tc>
          <w:tcPr>
            <w:tcW w:w="1212" w:type="pct"/>
            <w:tcBorders>
              <w:top w:val="dotted" w:sz="4" w:space="0" w:color="000000"/>
              <w:left w:val="dotted" w:sz="4" w:space="0" w:color="000000"/>
              <w:bottom w:val="dotted" w:sz="4" w:space="0" w:color="000000"/>
              <w:right w:val="nil"/>
            </w:tcBorders>
            <w:vAlign w:val="center"/>
          </w:tcPr>
          <w:p w14:paraId="1ECBD90C" w14:textId="77777777"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项目完成综合治理河长</w:t>
            </w:r>
            <w:r w:rsidRPr="00BC3833">
              <w:rPr>
                <w:rFonts w:ascii="仿宋" w:eastAsia="仿宋" w:hAnsi="仿宋" w:cs="仿宋"/>
                <w:color w:val="000000"/>
                <w:kern w:val="0"/>
                <w:sz w:val="18"/>
                <w:szCs w:val="18"/>
                <w:lang w:bidi="ar"/>
              </w:rPr>
              <w:t>7.25km</w:t>
            </w:r>
            <w:r w:rsidRPr="00BC3833">
              <w:rPr>
                <w:rFonts w:ascii="仿宋" w:eastAsia="仿宋" w:hAnsi="仿宋" w:cs="仿宋" w:hint="eastAsia"/>
                <w:sz w:val="18"/>
                <w:szCs w:val="18"/>
              </w:rPr>
              <w:t>，实际得分</w:t>
            </w:r>
            <w:r w:rsidRPr="00BC3833">
              <w:rPr>
                <w:rFonts w:ascii="仿宋" w:eastAsia="仿宋" w:hAnsi="仿宋" w:cs="仿宋"/>
                <w:sz w:val="18"/>
                <w:szCs w:val="18"/>
              </w:rPr>
              <w:t>3.00</w:t>
            </w:r>
            <w:r w:rsidRPr="00BC3833">
              <w:rPr>
                <w:rFonts w:ascii="仿宋" w:eastAsia="仿宋" w:hAnsi="仿宋" w:cs="仿宋" w:hint="eastAsia"/>
                <w:sz w:val="18"/>
                <w:szCs w:val="18"/>
              </w:rPr>
              <w:t>分。</w:t>
            </w:r>
          </w:p>
        </w:tc>
      </w:tr>
      <w:tr w:rsidR="00BC3833" w:rsidRPr="00BC3833" w14:paraId="43B992F8"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2D02EB18"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vMerge/>
            <w:tcBorders>
              <w:left w:val="dotted" w:sz="4" w:space="0" w:color="000000"/>
              <w:right w:val="dotted" w:sz="4" w:space="0" w:color="000000"/>
            </w:tcBorders>
            <w:vAlign w:val="center"/>
          </w:tcPr>
          <w:p w14:paraId="6401BCF3"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31BAB03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设置交叉建筑（</w:t>
            </w:r>
            <w:r w:rsidRPr="00BC3833">
              <w:rPr>
                <w:rFonts w:ascii="仿宋" w:eastAsia="仿宋" w:hAnsi="仿宋" w:cs="仿宋"/>
                <w:sz w:val="18"/>
                <w:szCs w:val="18"/>
              </w:rPr>
              <w:t>3</w:t>
            </w:r>
            <w:r w:rsidRPr="00BC3833">
              <w:rPr>
                <w:rFonts w:ascii="仿宋" w:eastAsia="仿宋" w:hAnsi="仿宋" w:cs="仿宋" w:hint="eastAsia"/>
                <w:sz w:val="18"/>
                <w:szCs w:val="18"/>
              </w:rPr>
              <w:t>分）</w:t>
            </w:r>
          </w:p>
        </w:tc>
        <w:tc>
          <w:tcPr>
            <w:tcW w:w="2173" w:type="pct"/>
            <w:tcBorders>
              <w:top w:val="dotted" w:sz="4" w:space="0" w:color="000000"/>
              <w:left w:val="dotted" w:sz="4" w:space="0" w:color="000000"/>
              <w:bottom w:val="dotted" w:sz="4" w:space="0" w:color="000000"/>
              <w:right w:val="nil"/>
            </w:tcBorders>
            <w:vAlign w:val="center"/>
          </w:tcPr>
          <w:p w14:paraId="6205E93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27处</w:t>
            </w:r>
          </w:p>
        </w:tc>
        <w:tc>
          <w:tcPr>
            <w:tcW w:w="1212" w:type="pct"/>
            <w:tcBorders>
              <w:top w:val="dotted" w:sz="4" w:space="0" w:color="000000"/>
              <w:left w:val="dotted" w:sz="4" w:space="0" w:color="000000"/>
              <w:bottom w:val="dotted" w:sz="4" w:space="0" w:color="000000"/>
              <w:right w:val="nil"/>
            </w:tcBorders>
            <w:vAlign w:val="center"/>
          </w:tcPr>
          <w:p w14:paraId="17D0E3A3"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项目完成</w:t>
            </w:r>
            <w:r w:rsidRPr="00BC3833">
              <w:rPr>
                <w:rFonts w:ascii="仿宋" w:eastAsia="仿宋" w:hAnsi="仿宋" w:cs="仿宋" w:hint="eastAsia"/>
                <w:sz w:val="18"/>
                <w:szCs w:val="18"/>
              </w:rPr>
              <w:t>设置交叉建筑2</w:t>
            </w:r>
            <w:r w:rsidRPr="00BC3833">
              <w:rPr>
                <w:rFonts w:ascii="仿宋" w:eastAsia="仿宋" w:hAnsi="仿宋" w:cs="仿宋"/>
                <w:sz w:val="18"/>
                <w:szCs w:val="18"/>
              </w:rPr>
              <w:t>7</w:t>
            </w:r>
            <w:r w:rsidRPr="00BC3833">
              <w:rPr>
                <w:rFonts w:ascii="仿宋" w:eastAsia="仿宋" w:hAnsi="仿宋" w:cs="仿宋" w:hint="eastAsia"/>
                <w:sz w:val="18"/>
                <w:szCs w:val="18"/>
              </w:rPr>
              <w:t>处，实际得分</w:t>
            </w:r>
            <w:r w:rsidRPr="00BC3833">
              <w:rPr>
                <w:rFonts w:ascii="仿宋" w:eastAsia="仿宋" w:hAnsi="仿宋" w:cs="仿宋"/>
                <w:sz w:val="18"/>
                <w:szCs w:val="18"/>
              </w:rPr>
              <w:t>3.00</w:t>
            </w:r>
            <w:r w:rsidRPr="00BC3833">
              <w:rPr>
                <w:rFonts w:ascii="仿宋" w:eastAsia="仿宋" w:hAnsi="仿宋" w:cs="仿宋" w:hint="eastAsia"/>
                <w:sz w:val="18"/>
                <w:szCs w:val="18"/>
              </w:rPr>
              <w:t>分。</w:t>
            </w:r>
          </w:p>
        </w:tc>
      </w:tr>
      <w:tr w:rsidR="00BC3833" w:rsidRPr="00BC3833" w14:paraId="250C5ECD"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41481B1F"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vMerge/>
            <w:tcBorders>
              <w:left w:val="dotted" w:sz="4" w:space="0" w:color="000000"/>
              <w:right w:val="dotted" w:sz="4" w:space="0" w:color="000000"/>
            </w:tcBorders>
            <w:vAlign w:val="center"/>
          </w:tcPr>
          <w:p w14:paraId="064544BD"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2A6ABD49"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修建下河水梯</w:t>
            </w:r>
            <w:r w:rsidRPr="00BC3833">
              <w:rPr>
                <w:rFonts w:ascii="仿宋" w:eastAsia="仿宋" w:hAnsi="仿宋" w:cs="仿宋" w:hint="eastAsia"/>
                <w:sz w:val="18"/>
                <w:szCs w:val="18"/>
              </w:rPr>
              <w:t>（</w:t>
            </w:r>
            <w:r w:rsidRPr="00BC3833">
              <w:rPr>
                <w:rFonts w:ascii="仿宋" w:eastAsia="仿宋" w:hAnsi="仿宋" w:cs="仿宋"/>
                <w:sz w:val="18"/>
                <w:szCs w:val="18"/>
              </w:rPr>
              <w:t>3</w:t>
            </w:r>
            <w:r w:rsidRPr="00BC3833">
              <w:rPr>
                <w:rFonts w:ascii="仿宋" w:eastAsia="仿宋" w:hAnsi="仿宋" w:cs="仿宋" w:hint="eastAsia"/>
                <w:sz w:val="18"/>
                <w:szCs w:val="18"/>
              </w:rPr>
              <w:t>分）</w:t>
            </w:r>
          </w:p>
        </w:tc>
        <w:tc>
          <w:tcPr>
            <w:tcW w:w="2173" w:type="pct"/>
            <w:tcBorders>
              <w:top w:val="dotted" w:sz="4" w:space="0" w:color="000000"/>
              <w:left w:val="dotted" w:sz="4" w:space="0" w:color="000000"/>
              <w:bottom w:val="dotted" w:sz="4" w:space="0" w:color="000000"/>
              <w:right w:val="nil"/>
            </w:tcBorders>
            <w:vAlign w:val="center"/>
          </w:tcPr>
          <w:p w14:paraId="5BEC5CF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12处</w:t>
            </w:r>
          </w:p>
        </w:tc>
        <w:tc>
          <w:tcPr>
            <w:tcW w:w="1212" w:type="pct"/>
            <w:tcBorders>
              <w:top w:val="dotted" w:sz="4" w:space="0" w:color="000000"/>
              <w:left w:val="dotted" w:sz="4" w:space="0" w:color="000000"/>
              <w:bottom w:val="dotted" w:sz="4" w:space="0" w:color="000000"/>
              <w:right w:val="nil"/>
            </w:tcBorders>
            <w:vAlign w:val="center"/>
          </w:tcPr>
          <w:p w14:paraId="15B6E8C4"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项目完成</w:t>
            </w:r>
            <w:r w:rsidRPr="00BC3833">
              <w:rPr>
                <w:rFonts w:ascii="仿宋" w:eastAsia="仿宋" w:hAnsi="仿宋" w:cs="仿宋" w:hint="eastAsia"/>
                <w:sz w:val="18"/>
                <w:szCs w:val="18"/>
              </w:rPr>
              <w:t>下河水梯12处，实际得分</w:t>
            </w:r>
            <w:r w:rsidRPr="00BC3833">
              <w:rPr>
                <w:rFonts w:ascii="仿宋" w:eastAsia="仿宋" w:hAnsi="仿宋" w:cs="仿宋"/>
                <w:sz w:val="18"/>
                <w:szCs w:val="18"/>
              </w:rPr>
              <w:t>3.00</w:t>
            </w:r>
            <w:r w:rsidRPr="00BC3833">
              <w:rPr>
                <w:rFonts w:ascii="仿宋" w:eastAsia="仿宋" w:hAnsi="仿宋" w:cs="仿宋" w:hint="eastAsia"/>
                <w:sz w:val="18"/>
                <w:szCs w:val="18"/>
              </w:rPr>
              <w:t>分。</w:t>
            </w:r>
          </w:p>
        </w:tc>
      </w:tr>
      <w:tr w:rsidR="00BC3833" w:rsidRPr="00BC3833" w14:paraId="09908BBD"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669DAFC5"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tcBorders>
              <w:left w:val="dotted" w:sz="4" w:space="0" w:color="000000"/>
              <w:right w:val="dotted" w:sz="4" w:space="0" w:color="000000"/>
            </w:tcBorders>
            <w:vAlign w:val="center"/>
          </w:tcPr>
          <w:p w14:paraId="4A6CF57A"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51122C26"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修建排水涵管</w:t>
            </w:r>
            <w:r w:rsidRPr="00BC3833">
              <w:rPr>
                <w:rFonts w:ascii="仿宋" w:eastAsia="仿宋" w:hAnsi="仿宋" w:cs="仿宋" w:hint="eastAsia"/>
                <w:sz w:val="18"/>
                <w:szCs w:val="18"/>
              </w:rPr>
              <w:t>（</w:t>
            </w:r>
            <w:r w:rsidRPr="00BC3833">
              <w:rPr>
                <w:rFonts w:ascii="仿宋" w:eastAsia="仿宋" w:hAnsi="仿宋" w:cs="仿宋"/>
                <w:sz w:val="18"/>
                <w:szCs w:val="18"/>
              </w:rPr>
              <w:t>3</w:t>
            </w:r>
            <w:r w:rsidRPr="00BC3833">
              <w:rPr>
                <w:rFonts w:ascii="仿宋" w:eastAsia="仿宋" w:hAnsi="仿宋" w:cs="仿宋" w:hint="eastAsia"/>
                <w:sz w:val="18"/>
                <w:szCs w:val="18"/>
              </w:rPr>
              <w:t>分）</w:t>
            </w:r>
          </w:p>
        </w:tc>
        <w:tc>
          <w:tcPr>
            <w:tcW w:w="2173" w:type="pct"/>
            <w:tcBorders>
              <w:top w:val="dotted" w:sz="4" w:space="0" w:color="000000"/>
              <w:left w:val="dotted" w:sz="4" w:space="0" w:color="000000"/>
              <w:bottom w:val="dotted" w:sz="4" w:space="0" w:color="000000"/>
              <w:right w:val="nil"/>
            </w:tcBorders>
            <w:vAlign w:val="center"/>
          </w:tcPr>
          <w:p w14:paraId="41349E0C"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15处</w:t>
            </w:r>
          </w:p>
        </w:tc>
        <w:tc>
          <w:tcPr>
            <w:tcW w:w="1212" w:type="pct"/>
            <w:tcBorders>
              <w:top w:val="dotted" w:sz="4" w:space="0" w:color="000000"/>
              <w:left w:val="dotted" w:sz="4" w:space="0" w:color="000000"/>
              <w:bottom w:val="dotted" w:sz="4" w:space="0" w:color="000000"/>
              <w:right w:val="nil"/>
            </w:tcBorders>
            <w:vAlign w:val="center"/>
          </w:tcPr>
          <w:p w14:paraId="1AA00FF3" w14:textId="77777777"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项目完成</w:t>
            </w:r>
            <w:r w:rsidRPr="00BC3833">
              <w:rPr>
                <w:rFonts w:ascii="仿宋" w:eastAsia="仿宋" w:hAnsi="仿宋" w:cs="仿宋" w:hint="eastAsia"/>
                <w:sz w:val="18"/>
                <w:szCs w:val="18"/>
              </w:rPr>
              <w:t>排水涵管15处，实际得分</w:t>
            </w:r>
            <w:r w:rsidRPr="00BC3833">
              <w:rPr>
                <w:rFonts w:ascii="仿宋" w:eastAsia="仿宋" w:hAnsi="仿宋" w:cs="仿宋"/>
                <w:sz w:val="18"/>
                <w:szCs w:val="18"/>
              </w:rPr>
              <w:t>3.00</w:t>
            </w:r>
            <w:r w:rsidRPr="00BC3833">
              <w:rPr>
                <w:rFonts w:ascii="仿宋" w:eastAsia="仿宋" w:hAnsi="仿宋" w:cs="仿宋" w:hint="eastAsia"/>
                <w:sz w:val="18"/>
                <w:szCs w:val="18"/>
              </w:rPr>
              <w:t>分。</w:t>
            </w:r>
          </w:p>
        </w:tc>
      </w:tr>
      <w:tr w:rsidR="00BC3833" w:rsidRPr="00BC3833" w14:paraId="48ADFA95"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094D7674"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tcBorders>
              <w:top w:val="dotted" w:sz="4" w:space="0" w:color="000000"/>
              <w:left w:val="dotted" w:sz="4" w:space="0" w:color="000000"/>
              <w:right w:val="dotted" w:sz="4" w:space="0" w:color="000000"/>
            </w:tcBorders>
            <w:vAlign w:val="center"/>
          </w:tcPr>
          <w:p w14:paraId="7BC5FABB"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产出质量（12分）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7530D9C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工程质量</w:t>
            </w:r>
          </w:p>
        </w:tc>
        <w:tc>
          <w:tcPr>
            <w:tcW w:w="2173" w:type="pct"/>
            <w:tcBorders>
              <w:top w:val="dotted" w:sz="4" w:space="0" w:color="000000"/>
              <w:left w:val="dotted" w:sz="4" w:space="0" w:color="000000"/>
              <w:bottom w:val="dotted" w:sz="4" w:space="0" w:color="000000"/>
              <w:right w:val="nil"/>
            </w:tcBorders>
            <w:vAlign w:val="center"/>
          </w:tcPr>
          <w:p w14:paraId="6E1FC59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合格</w:t>
            </w:r>
          </w:p>
        </w:tc>
        <w:tc>
          <w:tcPr>
            <w:tcW w:w="1212" w:type="pct"/>
            <w:tcBorders>
              <w:top w:val="dotted" w:sz="4" w:space="0" w:color="000000"/>
              <w:left w:val="dotted" w:sz="4" w:space="0" w:color="000000"/>
              <w:bottom w:val="dotted" w:sz="4" w:space="0" w:color="000000"/>
              <w:right w:val="nil"/>
            </w:tcBorders>
            <w:vAlign w:val="center"/>
          </w:tcPr>
          <w:p w14:paraId="53ED10E5" w14:textId="551AED9D"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根据《</w:t>
            </w:r>
            <w:r>
              <w:rPr>
                <w:rFonts w:ascii="仿宋" w:eastAsia="仿宋" w:hAnsi="仿宋" w:cs="仿宋" w:hint="eastAsia"/>
                <w:color w:val="000000"/>
                <w:kern w:val="0"/>
                <w:sz w:val="18"/>
                <w:szCs w:val="18"/>
                <w:lang w:bidi="ar"/>
              </w:rPr>
              <w:t>工布江达县水利局</w:t>
            </w:r>
            <w:r w:rsidRPr="00BC3833">
              <w:rPr>
                <w:rFonts w:ascii="仿宋" w:eastAsia="仿宋" w:hAnsi="仿宋" w:cs="仿宋" w:hint="eastAsia"/>
                <w:color w:val="000000"/>
                <w:kern w:val="0"/>
                <w:sz w:val="18"/>
                <w:szCs w:val="18"/>
                <w:lang w:bidi="ar"/>
              </w:rPr>
              <w:t>水利服务站关印发工布江达县杂拉沟杂拉至错高段河道治理工程项目单位（合同）工程完工验收鉴定书的通知》（工水站发〔2022〕15号），该项目已于2022年7月26日通过验收，工程质量合格</w:t>
            </w:r>
            <w:r w:rsidRPr="00BC3833">
              <w:rPr>
                <w:rFonts w:ascii="仿宋" w:eastAsia="仿宋" w:hAnsi="仿宋" w:cs="仿宋" w:hint="eastAsia"/>
                <w:sz w:val="18"/>
                <w:szCs w:val="18"/>
              </w:rPr>
              <w:t>，实际得分</w:t>
            </w:r>
            <w:r w:rsidRPr="00BC3833">
              <w:rPr>
                <w:rFonts w:ascii="仿宋" w:eastAsia="仿宋" w:hAnsi="仿宋" w:cs="仿宋"/>
                <w:sz w:val="18"/>
                <w:szCs w:val="18"/>
              </w:rPr>
              <w:t>12.00</w:t>
            </w:r>
            <w:r w:rsidRPr="00BC3833">
              <w:rPr>
                <w:rFonts w:ascii="仿宋" w:eastAsia="仿宋" w:hAnsi="仿宋" w:cs="仿宋" w:hint="eastAsia"/>
                <w:sz w:val="18"/>
                <w:szCs w:val="18"/>
              </w:rPr>
              <w:t>分。</w:t>
            </w:r>
          </w:p>
        </w:tc>
      </w:tr>
      <w:tr w:rsidR="00BC3833" w:rsidRPr="00BC3833" w14:paraId="09728B1B"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5572F45A"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tcBorders>
              <w:top w:val="dotted" w:sz="4" w:space="0" w:color="000000"/>
              <w:left w:val="dotted" w:sz="4" w:space="0" w:color="000000"/>
              <w:right w:val="dotted" w:sz="4" w:space="0" w:color="000000"/>
            </w:tcBorders>
            <w:vAlign w:val="center"/>
          </w:tcPr>
          <w:p w14:paraId="361512D0"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产出时效（5分）</w:t>
            </w:r>
          </w:p>
        </w:tc>
        <w:tc>
          <w:tcPr>
            <w:tcW w:w="683" w:type="pct"/>
            <w:tcBorders>
              <w:top w:val="dotted" w:sz="4" w:space="0" w:color="000000"/>
              <w:left w:val="dotted" w:sz="4" w:space="0" w:color="000000"/>
              <w:bottom w:val="dotted" w:sz="4" w:space="0" w:color="000000"/>
              <w:right w:val="dotted" w:sz="4" w:space="0" w:color="000000"/>
            </w:tcBorders>
            <w:vAlign w:val="center"/>
          </w:tcPr>
          <w:p w14:paraId="617F818A"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完工及时性</w:t>
            </w:r>
          </w:p>
        </w:tc>
        <w:tc>
          <w:tcPr>
            <w:tcW w:w="2173" w:type="pct"/>
            <w:tcBorders>
              <w:top w:val="dotted" w:sz="4" w:space="0" w:color="000000"/>
              <w:left w:val="dotted" w:sz="4" w:space="0" w:color="000000"/>
              <w:bottom w:val="dotted" w:sz="4" w:space="0" w:color="000000"/>
              <w:right w:val="nil"/>
            </w:tcBorders>
            <w:vAlign w:val="center"/>
          </w:tcPr>
          <w:p w14:paraId="73996C03"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计划工期8个月</w:t>
            </w:r>
          </w:p>
        </w:tc>
        <w:tc>
          <w:tcPr>
            <w:tcW w:w="1212" w:type="pct"/>
            <w:tcBorders>
              <w:top w:val="dotted" w:sz="4" w:space="0" w:color="000000"/>
              <w:left w:val="dotted" w:sz="4" w:space="0" w:color="000000"/>
              <w:bottom w:val="dotted" w:sz="4" w:space="0" w:color="000000"/>
              <w:right w:val="nil"/>
            </w:tcBorders>
            <w:vAlign w:val="center"/>
          </w:tcPr>
          <w:p w14:paraId="5FD1A9F8" w14:textId="77777777"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该项目于2</w:t>
            </w:r>
            <w:r w:rsidRPr="00BC3833">
              <w:rPr>
                <w:rFonts w:ascii="仿宋" w:eastAsia="仿宋" w:hAnsi="仿宋" w:cs="仿宋"/>
                <w:color w:val="000000"/>
                <w:kern w:val="0"/>
                <w:sz w:val="18"/>
                <w:szCs w:val="18"/>
                <w:lang w:bidi="ar"/>
              </w:rPr>
              <w:t>021</w:t>
            </w:r>
            <w:r w:rsidRPr="00BC3833">
              <w:rPr>
                <w:rFonts w:ascii="仿宋" w:eastAsia="仿宋" w:hAnsi="仿宋" w:cs="仿宋" w:hint="eastAsia"/>
                <w:color w:val="000000"/>
                <w:kern w:val="0"/>
                <w:sz w:val="18"/>
                <w:szCs w:val="18"/>
                <w:lang w:bidi="ar"/>
              </w:rPr>
              <w:t>年4月1</w:t>
            </w:r>
            <w:r w:rsidRPr="00BC3833">
              <w:rPr>
                <w:rFonts w:ascii="仿宋" w:eastAsia="仿宋" w:hAnsi="仿宋" w:cs="仿宋"/>
                <w:color w:val="000000"/>
                <w:kern w:val="0"/>
                <w:sz w:val="18"/>
                <w:szCs w:val="18"/>
                <w:lang w:bidi="ar"/>
              </w:rPr>
              <w:t>0</w:t>
            </w:r>
            <w:r w:rsidRPr="00BC3833">
              <w:rPr>
                <w:rFonts w:ascii="仿宋" w:eastAsia="仿宋" w:hAnsi="仿宋" w:cs="仿宋" w:hint="eastAsia"/>
                <w:color w:val="000000"/>
                <w:kern w:val="0"/>
                <w:sz w:val="18"/>
                <w:szCs w:val="18"/>
                <w:lang w:bidi="ar"/>
              </w:rPr>
              <w:t>日开工，于2</w:t>
            </w:r>
            <w:r w:rsidRPr="00BC3833">
              <w:rPr>
                <w:rFonts w:ascii="仿宋" w:eastAsia="仿宋" w:hAnsi="仿宋" w:cs="仿宋"/>
                <w:color w:val="000000"/>
                <w:kern w:val="0"/>
                <w:sz w:val="18"/>
                <w:szCs w:val="18"/>
                <w:lang w:bidi="ar"/>
              </w:rPr>
              <w:t>022</w:t>
            </w:r>
            <w:r w:rsidRPr="00BC3833">
              <w:rPr>
                <w:rFonts w:ascii="仿宋" w:eastAsia="仿宋" w:hAnsi="仿宋" w:cs="仿宋" w:hint="eastAsia"/>
                <w:color w:val="000000"/>
                <w:kern w:val="0"/>
                <w:sz w:val="18"/>
                <w:szCs w:val="18"/>
                <w:lang w:bidi="ar"/>
              </w:rPr>
              <w:t>年5月4日完工，建设工期</w:t>
            </w:r>
            <w:r w:rsidRPr="00BC3833">
              <w:rPr>
                <w:rFonts w:ascii="仿宋" w:eastAsia="仿宋" w:hAnsi="仿宋" w:cs="仿宋"/>
                <w:color w:val="000000"/>
                <w:kern w:val="0"/>
                <w:sz w:val="18"/>
                <w:szCs w:val="18"/>
                <w:lang w:bidi="ar"/>
              </w:rPr>
              <w:t>389</w:t>
            </w:r>
            <w:r w:rsidRPr="00BC3833">
              <w:rPr>
                <w:rFonts w:ascii="仿宋" w:eastAsia="仿宋" w:hAnsi="仿宋" w:cs="仿宋" w:hint="eastAsia"/>
                <w:color w:val="000000"/>
                <w:kern w:val="0"/>
                <w:sz w:val="18"/>
                <w:szCs w:val="18"/>
                <w:lang w:bidi="ar"/>
              </w:rPr>
              <w:t>天，长于项目批复计划工期8个月，未及时完成</w:t>
            </w:r>
            <w:r w:rsidRPr="00BC3833">
              <w:rPr>
                <w:rFonts w:ascii="仿宋" w:eastAsia="仿宋" w:hAnsi="仿宋" w:cs="仿宋" w:hint="eastAsia"/>
                <w:sz w:val="18"/>
                <w:szCs w:val="18"/>
              </w:rPr>
              <w:t>，实际得分</w:t>
            </w:r>
            <w:r w:rsidRPr="00BC3833">
              <w:rPr>
                <w:rFonts w:ascii="仿宋" w:eastAsia="仿宋" w:hAnsi="仿宋" w:cs="仿宋"/>
                <w:sz w:val="18"/>
                <w:szCs w:val="18"/>
              </w:rPr>
              <w:t>0.00</w:t>
            </w:r>
            <w:r w:rsidRPr="00BC3833">
              <w:rPr>
                <w:rFonts w:ascii="仿宋" w:eastAsia="仿宋" w:hAnsi="仿宋" w:cs="仿宋" w:hint="eastAsia"/>
                <w:sz w:val="18"/>
                <w:szCs w:val="18"/>
              </w:rPr>
              <w:t>分。</w:t>
            </w:r>
          </w:p>
        </w:tc>
      </w:tr>
      <w:tr w:rsidR="00BC3833" w:rsidRPr="00BC3833" w14:paraId="42659DE4"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0A4F2F87"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1ADF01AC"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产出成本（</w:t>
            </w:r>
            <w:r w:rsidRPr="00BC3833">
              <w:rPr>
                <w:rFonts w:ascii="仿宋" w:eastAsia="仿宋" w:hAnsi="仿宋" w:cs="仿宋"/>
                <w:color w:val="000000"/>
                <w:sz w:val="18"/>
                <w:szCs w:val="18"/>
              </w:rPr>
              <w:t>6</w:t>
            </w:r>
            <w:r w:rsidRPr="00BC3833">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784FDCBA"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成本控制情况</w:t>
            </w:r>
          </w:p>
        </w:tc>
        <w:tc>
          <w:tcPr>
            <w:tcW w:w="2173" w:type="pct"/>
            <w:tcBorders>
              <w:top w:val="dotted" w:sz="4" w:space="0" w:color="000000"/>
              <w:left w:val="dotted" w:sz="4" w:space="0" w:color="000000"/>
              <w:bottom w:val="dotted" w:sz="4" w:space="0" w:color="000000"/>
              <w:right w:val="nil"/>
            </w:tcBorders>
            <w:vAlign w:val="center"/>
          </w:tcPr>
          <w:p w14:paraId="2AD3C31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若未超支则得满分，超支则不得分</w:t>
            </w:r>
          </w:p>
        </w:tc>
        <w:tc>
          <w:tcPr>
            <w:tcW w:w="1212" w:type="pct"/>
            <w:tcBorders>
              <w:top w:val="dotted" w:sz="4" w:space="0" w:color="000000"/>
              <w:left w:val="dotted" w:sz="4" w:space="0" w:color="000000"/>
              <w:bottom w:val="dotted" w:sz="4" w:space="0" w:color="000000"/>
              <w:right w:val="nil"/>
            </w:tcBorders>
            <w:vAlign w:val="center"/>
          </w:tcPr>
          <w:p w14:paraId="18EFCBAE" w14:textId="77777777"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根据《工布江达县杂拉沟杂拉至错高段河道治理工程项目评审报告》，该项目批复预算总金额2789.56万元，审定金额为2714.76万元，最终支出金额未超出项目预算</w:t>
            </w:r>
            <w:r w:rsidRPr="00BC3833">
              <w:rPr>
                <w:rFonts w:ascii="仿宋" w:eastAsia="仿宋" w:hAnsi="仿宋" w:cs="仿宋" w:hint="eastAsia"/>
                <w:sz w:val="18"/>
                <w:szCs w:val="18"/>
              </w:rPr>
              <w:t>，实际得分</w:t>
            </w:r>
            <w:r w:rsidRPr="00BC3833">
              <w:rPr>
                <w:rFonts w:ascii="仿宋" w:eastAsia="仿宋" w:hAnsi="仿宋" w:cs="仿宋"/>
                <w:sz w:val="18"/>
                <w:szCs w:val="18"/>
              </w:rPr>
              <w:t>6.00</w:t>
            </w:r>
            <w:r w:rsidRPr="00BC3833">
              <w:rPr>
                <w:rFonts w:ascii="仿宋" w:eastAsia="仿宋" w:hAnsi="仿宋" w:cs="仿宋" w:hint="eastAsia"/>
                <w:sz w:val="18"/>
                <w:szCs w:val="18"/>
              </w:rPr>
              <w:t>分</w:t>
            </w:r>
          </w:p>
        </w:tc>
      </w:tr>
      <w:tr w:rsidR="00BC3833" w:rsidRPr="00BC3833" w14:paraId="23FA8853" w14:textId="77777777" w:rsidTr="004B3C62">
        <w:trPr>
          <w:trHeight w:val="340"/>
          <w:jc w:val="center"/>
        </w:trPr>
        <w:tc>
          <w:tcPr>
            <w:tcW w:w="441" w:type="pct"/>
            <w:vMerge w:val="restart"/>
            <w:tcBorders>
              <w:top w:val="dotted" w:sz="4" w:space="0" w:color="000000"/>
              <w:left w:val="nil"/>
              <w:right w:val="dotted" w:sz="4" w:space="0" w:color="000000"/>
            </w:tcBorders>
            <w:vAlign w:val="center"/>
          </w:tcPr>
          <w:p w14:paraId="4F66F8D6"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r w:rsidRPr="00BC3833">
              <w:rPr>
                <w:rFonts w:ascii="仿宋" w:eastAsia="仿宋" w:hAnsi="仿宋" w:cs="仿宋" w:hint="eastAsia"/>
                <w:color w:val="000000"/>
                <w:sz w:val="18"/>
                <w:szCs w:val="18"/>
              </w:rPr>
              <w:t>项目效益（3</w:t>
            </w:r>
            <w:r w:rsidRPr="00BC3833">
              <w:rPr>
                <w:rFonts w:ascii="仿宋" w:eastAsia="仿宋" w:hAnsi="仿宋" w:cs="仿宋"/>
                <w:color w:val="000000"/>
                <w:sz w:val="18"/>
                <w:szCs w:val="18"/>
              </w:rPr>
              <w:t>0</w:t>
            </w:r>
            <w:r w:rsidRPr="00BC3833">
              <w:rPr>
                <w:rFonts w:ascii="仿宋" w:eastAsia="仿宋" w:hAnsi="仿宋" w:cs="仿宋" w:hint="eastAsia"/>
                <w:color w:val="000000"/>
                <w:sz w:val="18"/>
                <w:szCs w:val="18"/>
              </w:rPr>
              <w:t>分）</w:t>
            </w:r>
          </w:p>
        </w:tc>
        <w:tc>
          <w:tcPr>
            <w:tcW w:w="491" w:type="pct"/>
            <w:tcBorders>
              <w:top w:val="dotted" w:sz="4" w:space="0" w:color="000000"/>
              <w:left w:val="dotted" w:sz="4" w:space="0" w:color="000000"/>
              <w:right w:val="dotted" w:sz="4" w:space="0" w:color="000000"/>
            </w:tcBorders>
            <w:vAlign w:val="center"/>
          </w:tcPr>
          <w:p w14:paraId="3C650EBF" w14:textId="77777777" w:rsidR="00BC3833" w:rsidRPr="00BC3833" w:rsidRDefault="00BC3833" w:rsidP="004B3C62">
            <w:pPr>
              <w:adjustRightInd w:val="0"/>
              <w:snapToGrid w:val="0"/>
              <w:spacing w:line="300" w:lineRule="exact"/>
              <w:jc w:val="left"/>
              <w:rPr>
                <w:rFonts w:ascii="仿宋" w:eastAsia="仿宋" w:hAnsi="仿宋" w:cs="仿宋"/>
                <w:color w:val="000000"/>
                <w:sz w:val="18"/>
                <w:szCs w:val="18"/>
              </w:rPr>
            </w:pPr>
            <w:r w:rsidRPr="00BC3833">
              <w:rPr>
                <w:rFonts w:ascii="仿宋" w:eastAsia="仿宋" w:hAnsi="仿宋" w:cs="仿宋" w:hint="eastAsia"/>
                <w:color w:val="000000"/>
                <w:sz w:val="18"/>
                <w:szCs w:val="18"/>
              </w:rPr>
              <w:t>社会效益（</w:t>
            </w:r>
            <w:r w:rsidRPr="00BC3833">
              <w:rPr>
                <w:rFonts w:ascii="仿宋" w:eastAsia="仿宋" w:hAnsi="仿宋" w:cs="仿宋"/>
                <w:color w:val="000000"/>
                <w:sz w:val="18"/>
                <w:szCs w:val="18"/>
              </w:rPr>
              <w:t>8</w:t>
            </w:r>
            <w:r w:rsidRPr="00BC3833">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0BF38989"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保护沿岸群众</w:t>
            </w:r>
          </w:p>
        </w:tc>
        <w:tc>
          <w:tcPr>
            <w:tcW w:w="2173" w:type="pct"/>
            <w:tcBorders>
              <w:top w:val="dotted" w:sz="4" w:space="0" w:color="000000"/>
              <w:left w:val="dotted" w:sz="4" w:space="0" w:color="000000"/>
              <w:bottom w:val="dotted" w:sz="4" w:space="0" w:color="000000"/>
              <w:right w:val="nil"/>
            </w:tcBorders>
            <w:vAlign w:val="center"/>
          </w:tcPr>
          <w:p w14:paraId="18EFFF93"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优良中低差</w:t>
            </w:r>
          </w:p>
        </w:tc>
        <w:tc>
          <w:tcPr>
            <w:tcW w:w="1212" w:type="pct"/>
            <w:tcBorders>
              <w:top w:val="dotted" w:sz="4" w:space="0" w:color="000000"/>
              <w:left w:val="dotted" w:sz="4" w:space="0" w:color="000000"/>
              <w:bottom w:val="dotted" w:sz="4" w:space="0" w:color="000000"/>
              <w:right w:val="nil"/>
            </w:tcBorders>
            <w:vAlign w:val="center"/>
          </w:tcPr>
          <w:p w14:paraId="4A2C63B9" w14:textId="77777777" w:rsidR="00BC3833" w:rsidRPr="00BC3833" w:rsidRDefault="00BC3833" w:rsidP="004B3C62">
            <w:pPr>
              <w:jc w:val="left"/>
              <w:rPr>
                <w:rFonts w:ascii="仿宋" w:eastAsia="仿宋" w:hAnsi="仿宋" w:cs="仿宋"/>
                <w:color w:val="000000"/>
                <w:sz w:val="18"/>
                <w:szCs w:val="18"/>
              </w:rPr>
            </w:pPr>
            <w:r w:rsidRPr="00BC3833">
              <w:rPr>
                <w:rFonts w:ascii="仿宋" w:eastAsia="仿宋" w:hAnsi="仿宋" w:cs="仿宋" w:hint="eastAsia"/>
                <w:color w:val="000000"/>
                <w:sz w:val="18"/>
                <w:szCs w:val="18"/>
              </w:rPr>
              <w:t>该项目的实施共计保护人口538人，涉及四个村落，</w:t>
            </w:r>
            <w:r w:rsidRPr="00BC3833">
              <w:rPr>
                <w:rFonts w:ascii="仿宋" w:eastAsia="仿宋" w:hAnsi="仿宋" w:cs="仿宋" w:hint="eastAsia"/>
                <w:sz w:val="18"/>
                <w:szCs w:val="18"/>
              </w:rPr>
              <w:t>实际得分</w:t>
            </w:r>
            <w:r w:rsidRPr="00BC3833">
              <w:rPr>
                <w:rFonts w:ascii="仿宋" w:eastAsia="仿宋" w:hAnsi="仿宋" w:cs="仿宋"/>
                <w:sz w:val="18"/>
                <w:szCs w:val="18"/>
              </w:rPr>
              <w:t>8.00</w:t>
            </w:r>
            <w:r w:rsidRPr="00BC3833">
              <w:rPr>
                <w:rFonts w:ascii="仿宋" w:eastAsia="仿宋" w:hAnsi="仿宋" w:cs="仿宋" w:hint="eastAsia"/>
                <w:sz w:val="18"/>
                <w:szCs w:val="18"/>
              </w:rPr>
              <w:t>分。</w:t>
            </w:r>
          </w:p>
        </w:tc>
      </w:tr>
      <w:tr w:rsidR="00BC3833" w:rsidRPr="00BC3833" w14:paraId="78D2FFDD" w14:textId="77777777" w:rsidTr="004B3C62">
        <w:trPr>
          <w:trHeight w:val="340"/>
          <w:jc w:val="center"/>
        </w:trPr>
        <w:tc>
          <w:tcPr>
            <w:tcW w:w="441" w:type="pct"/>
            <w:vMerge/>
            <w:tcBorders>
              <w:left w:val="nil"/>
              <w:right w:val="dotted" w:sz="4" w:space="0" w:color="000000"/>
            </w:tcBorders>
            <w:vAlign w:val="center"/>
          </w:tcPr>
          <w:p w14:paraId="5D4CA301"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p>
        </w:tc>
        <w:tc>
          <w:tcPr>
            <w:tcW w:w="491" w:type="pct"/>
            <w:tcBorders>
              <w:top w:val="dotted" w:sz="4" w:space="0" w:color="000000"/>
              <w:left w:val="dotted" w:sz="4" w:space="0" w:color="000000"/>
              <w:right w:val="dotted" w:sz="4" w:space="0" w:color="000000"/>
            </w:tcBorders>
            <w:vAlign w:val="center"/>
          </w:tcPr>
          <w:p w14:paraId="601648CF" w14:textId="77777777" w:rsidR="00BC3833" w:rsidRPr="00BC3833" w:rsidRDefault="00BC3833" w:rsidP="004B3C62">
            <w:pPr>
              <w:adjustRightInd w:val="0"/>
              <w:snapToGrid w:val="0"/>
              <w:spacing w:line="300" w:lineRule="exact"/>
              <w:jc w:val="left"/>
              <w:rPr>
                <w:rFonts w:ascii="仿宋" w:eastAsia="仿宋" w:hAnsi="仿宋" w:cs="仿宋"/>
                <w:color w:val="000000"/>
                <w:sz w:val="18"/>
                <w:szCs w:val="18"/>
              </w:rPr>
            </w:pPr>
            <w:r w:rsidRPr="00BC3833">
              <w:rPr>
                <w:rFonts w:ascii="仿宋" w:eastAsia="仿宋" w:hAnsi="仿宋" w:cs="仿宋" w:hint="eastAsia"/>
                <w:color w:val="000000"/>
                <w:sz w:val="18"/>
                <w:szCs w:val="18"/>
              </w:rPr>
              <w:t>生态效益（</w:t>
            </w:r>
            <w:r w:rsidRPr="00BC3833">
              <w:rPr>
                <w:rFonts w:ascii="仿宋" w:eastAsia="仿宋" w:hAnsi="仿宋" w:cs="仿宋"/>
                <w:color w:val="000000"/>
                <w:sz w:val="18"/>
                <w:szCs w:val="18"/>
              </w:rPr>
              <w:t>8</w:t>
            </w:r>
            <w:r w:rsidRPr="00BC3833">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51F4192C"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保护沿岸土地，改善河流两地的稳定性</w:t>
            </w:r>
          </w:p>
        </w:tc>
        <w:tc>
          <w:tcPr>
            <w:tcW w:w="2173" w:type="pct"/>
            <w:tcBorders>
              <w:top w:val="dotted" w:sz="4" w:space="0" w:color="000000"/>
              <w:left w:val="dotted" w:sz="4" w:space="0" w:color="000000"/>
              <w:bottom w:val="dotted" w:sz="4" w:space="0" w:color="000000"/>
              <w:right w:val="nil"/>
            </w:tcBorders>
            <w:vAlign w:val="center"/>
          </w:tcPr>
          <w:p w14:paraId="1C767D03"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优良中低差</w:t>
            </w:r>
          </w:p>
        </w:tc>
        <w:tc>
          <w:tcPr>
            <w:tcW w:w="1212" w:type="pct"/>
            <w:tcBorders>
              <w:top w:val="dotted" w:sz="4" w:space="0" w:color="000000"/>
              <w:left w:val="dotted" w:sz="4" w:space="0" w:color="000000"/>
              <w:bottom w:val="dotted" w:sz="4" w:space="0" w:color="000000"/>
              <w:right w:val="nil"/>
            </w:tcBorders>
            <w:vAlign w:val="center"/>
          </w:tcPr>
          <w:p w14:paraId="08A68F45" w14:textId="77777777" w:rsidR="00BC3833" w:rsidRPr="00BC3833" w:rsidRDefault="00BC3833" w:rsidP="004B3C62">
            <w:pPr>
              <w:rPr>
                <w:rFonts w:ascii="仿宋" w:eastAsia="仿宋" w:hAnsi="仿宋" w:cs="仿宋"/>
                <w:color w:val="000000"/>
                <w:sz w:val="18"/>
                <w:szCs w:val="18"/>
              </w:rPr>
            </w:pPr>
            <w:r w:rsidRPr="00BC3833">
              <w:rPr>
                <w:rFonts w:ascii="仿宋" w:eastAsia="仿宋" w:hAnsi="仿宋" w:cs="仿宋" w:hint="eastAsia"/>
                <w:color w:val="000000"/>
                <w:sz w:val="18"/>
                <w:szCs w:val="18"/>
              </w:rPr>
              <w:t>该项目的实施保护土地面积约2580亩（其中耕地约680亩，草地约1900亩），改善了当地河流两岸的稳定性</w:t>
            </w:r>
            <w:r w:rsidRPr="00BC3833">
              <w:rPr>
                <w:rFonts w:ascii="仿宋" w:eastAsia="仿宋" w:hAnsi="仿宋" w:cs="仿宋" w:hint="eastAsia"/>
                <w:sz w:val="18"/>
                <w:szCs w:val="18"/>
              </w:rPr>
              <w:t>，实际得分</w:t>
            </w:r>
            <w:r w:rsidRPr="00BC3833">
              <w:rPr>
                <w:rFonts w:ascii="仿宋" w:eastAsia="仿宋" w:hAnsi="仿宋" w:cs="仿宋"/>
                <w:sz w:val="18"/>
                <w:szCs w:val="18"/>
              </w:rPr>
              <w:t>8.00</w:t>
            </w:r>
            <w:r w:rsidRPr="00BC3833">
              <w:rPr>
                <w:rFonts w:ascii="仿宋" w:eastAsia="仿宋" w:hAnsi="仿宋" w:cs="仿宋" w:hint="eastAsia"/>
                <w:sz w:val="18"/>
                <w:szCs w:val="18"/>
              </w:rPr>
              <w:t>分。</w:t>
            </w:r>
          </w:p>
        </w:tc>
      </w:tr>
      <w:tr w:rsidR="00BC3833" w:rsidRPr="00BC3833" w14:paraId="51CCB6D9" w14:textId="77777777" w:rsidTr="004B3C62">
        <w:trPr>
          <w:trHeight w:val="340"/>
          <w:jc w:val="center"/>
        </w:trPr>
        <w:tc>
          <w:tcPr>
            <w:tcW w:w="441" w:type="pct"/>
            <w:vMerge/>
            <w:tcBorders>
              <w:left w:val="nil"/>
              <w:right w:val="dotted" w:sz="4" w:space="0" w:color="000000"/>
            </w:tcBorders>
            <w:vAlign w:val="center"/>
          </w:tcPr>
          <w:p w14:paraId="51AEAB28"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34E910B2" w14:textId="77777777" w:rsidR="00BC3833" w:rsidRPr="00BC3833" w:rsidRDefault="00BC3833" w:rsidP="004B3C62">
            <w:pPr>
              <w:adjustRightInd w:val="0"/>
              <w:snapToGrid w:val="0"/>
              <w:spacing w:line="300" w:lineRule="exact"/>
              <w:jc w:val="left"/>
              <w:rPr>
                <w:rFonts w:ascii="仿宋" w:eastAsia="仿宋" w:hAnsi="仿宋" w:cs="仿宋"/>
                <w:color w:val="000000"/>
                <w:sz w:val="18"/>
                <w:szCs w:val="18"/>
              </w:rPr>
            </w:pPr>
            <w:r w:rsidRPr="00BC3833">
              <w:rPr>
                <w:rFonts w:ascii="仿宋" w:eastAsia="仿宋" w:hAnsi="仿宋" w:cs="仿宋" w:hint="eastAsia"/>
                <w:color w:val="000000"/>
                <w:sz w:val="18"/>
                <w:szCs w:val="18"/>
              </w:rPr>
              <w:t>可持续影响（</w:t>
            </w:r>
            <w:r w:rsidRPr="00BC3833">
              <w:rPr>
                <w:rFonts w:ascii="仿宋" w:eastAsia="仿宋" w:hAnsi="仿宋" w:cs="仿宋"/>
                <w:color w:val="000000"/>
                <w:sz w:val="18"/>
                <w:szCs w:val="18"/>
              </w:rPr>
              <w:t>7</w:t>
            </w:r>
            <w:r w:rsidRPr="00BC3833">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6C325D7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已建工程是否良性运行</w:t>
            </w:r>
          </w:p>
        </w:tc>
        <w:tc>
          <w:tcPr>
            <w:tcW w:w="2173" w:type="pct"/>
            <w:tcBorders>
              <w:top w:val="dotted" w:sz="4" w:space="0" w:color="000000"/>
              <w:left w:val="dotted" w:sz="4" w:space="0" w:color="000000"/>
              <w:bottom w:val="dotted" w:sz="4" w:space="0" w:color="000000"/>
              <w:right w:val="nil"/>
            </w:tcBorders>
            <w:vAlign w:val="center"/>
          </w:tcPr>
          <w:p w14:paraId="6338B882"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是否出现工程事故</w:t>
            </w:r>
          </w:p>
        </w:tc>
        <w:tc>
          <w:tcPr>
            <w:tcW w:w="1212" w:type="pct"/>
            <w:tcBorders>
              <w:top w:val="dotted" w:sz="4" w:space="0" w:color="000000"/>
              <w:left w:val="dotted" w:sz="4" w:space="0" w:color="000000"/>
              <w:bottom w:val="dotted" w:sz="4" w:space="0" w:color="000000"/>
              <w:right w:val="nil"/>
            </w:tcBorders>
            <w:vAlign w:val="center"/>
          </w:tcPr>
          <w:p w14:paraId="120B2D12" w14:textId="77777777" w:rsidR="00BC3833" w:rsidRPr="00BC3833" w:rsidRDefault="00BC3833" w:rsidP="004B3C62">
            <w:pPr>
              <w:rPr>
                <w:rFonts w:ascii="仿宋" w:eastAsia="仿宋" w:hAnsi="仿宋" w:cs="仿宋"/>
                <w:color w:val="000000"/>
                <w:sz w:val="18"/>
                <w:szCs w:val="18"/>
              </w:rPr>
            </w:pPr>
            <w:r w:rsidRPr="00BC3833">
              <w:rPr>
                <w:rFonts w:ascii="仿宋" w:eastAsia="仿宋" w:hAnsi="仿宋" w:cs="仿宋" w:hint="eastAsia"/>
                <w:color w:val="000000"/>
                <w:sz w:val="18"/>
                <w:szCs w:val="18"/>
              </w:rPr>
              <w:t>截止目前，项目未出现工程事故，实际得分</w:t>
            </w:r>
            <w:r w:rsidRPr="00BC3833">
              <w:rPr>
                <w:rFonts w:ascii="仿宋" w:eastAsia="仿宋" w:hAnsi="仿宋" w:cs="仿宋"/>
                <w:color w:val="000000"/>
                <w:sz w:val="18"/>
                <w:szCs w:val="18"/>
              </w:rPr>
              <w:t>7.00</w:t>
            </w:r>
            <w:r w:rsidRPr="00BC3833">
              <w:rPr>
                <w:rFonts w:ascii="仿宋" w:eastAsia="仿宋" w:hAnsi="仿宋" w:cs="仿宋" w:hint="eastAsia"/>
                <w:color w:val="000000"/>
                <w:sz w:val="18"/>
                <w:szCs w:val="18"/>
              </w:rPr>
              <w:t>分。</w:t>
            </w:r>
          </w:p>
        </w:tc>
      </w:tr>
      <w:tr w:rsidR="00BC3833" w:rsidRPr="00BC3833" w14:paraId="09431ECE" w14:textId="77777777" w:rsidTr="004B3C62">
        <w:trPr>
          <w:trHeight w:val="340"/>
          <w:jc w:val="center"/>
        </w:trPr>
        <w:tc>
          <w:tcPr>
            <w:tcW w:w="441" w:type="pct"/>
            <w:vMerge/>
            <w:tcBorders>
              <w:left w:val="nil"/>
              <w:bottom w:val="dotted" w:sz="4" w:space="0" w:color="000000"/>
              <w:right w:val="dotted" w:sz="4" w:space="0" w:color="000000"/>
            </w:tcBorders>
            <w:vAlign w:val="center"/>
          </w:tcPr>
          <w:p w14:paraId="358F7C39"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5C9D64EE" w14:textId="77777777" w:rsidR="00BC3833" w:rsidRPr="00BC3833" w:rsidRDefault="00BC3833" w:rsidP="004B3C62">
            <w:pPr>
              <w:adjustRightInd w:val="0"/>
              <w:snapToGrid w:val="0"/>
              <w:spacing w:line="300" w:lineRule="exact"/>
              <w:jc w:val="left"/>
              <w:rPr>
                <w:rFonts w:ascii="仿宋" w:eastAsia="仿宋" w:hAnsi="仿宋" w:cs="仿宋"/>
                <w:color w:val="000000"/>
                <w:sz w:val="18"/>
                <w:szCs w:val="18"/>
              </w:rPr>
            </w:pPr>
            <w:r w:rsidRPr="00BC3833">
              <w:rPr>
                <w:rFonts w:ascii="仿宋" w:eastAsia="仿宋" w:hAnsi="仿宋" w:cs="仿宋" w:hint="eastAsia"/>
                <w:color w:val="000000"/>
                <w:sz w:val="18"/>
                <w:szCs w:val="18"/>
              </w:rPr>
              <w:t>服务对象满意度（</w:t>
            </w:r>
            <w:r w:rsidRPr="00BC3833">
              <w:rPr>
                <w:rFonts w:ascii="仿宋" w:eastAsia="仿宋" w:hAnsi="仿宋" w:cs="仿宋"/>
                <w:color w:val="000000"/>
                <w:sz w:val="18"/>
                <w:szCs w:val="18"/>
              </w:rPr>
              <w:t>7</w:t>
            </w:r>
            <w:r w:rsidRPr="00BC3833">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D35F09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群众满意度</w:t>
            </w:r>
          </w:p>
        </w:tc>
        <w:tc>
          <w:tcPr>
            <w:tcW w:w="2173" w:type="pct"/>
            <w:tcBorders>
              <w:top w:val="dotted" w:sz="4" w:space="0" w:color="000000"/>
              <w:left w:val="dotted" w:sz="4" w:space="0" w:color="000000"/>
              <w:bottom w:val="dotted" w:sz="4" w:space="0" w:color="000000"/>
              <w:right w:val="nil"/>
            </w:tcBorders>
            <w:vAlign w:val="center"/>
          </w:tcPr>
          <w:p w14:paraId="395B29BE"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满意度达到100%为满分，不足1</w:t>
            </w:r>
            <w:r w:rsidRPr="00BC3833">
              <w:rPr>
                <w:rFonts w:ascii="仿宋" w:eastAsia="仿宋" w:hAnsi="仿宋" w:cs="仿宋"/>
                <w:sz w:val="18"/>
                <w:szCs w:val="18"/>
              </w:rPr>
              <w:t>00</w:t>
            </w:r>
            <w:r w:rsidRPr="00BC3833">
              <w:rPr>
                <w:rFonts w:ascii="仿宋" w:eastAsia="仿宋" w:hAnsi="仿宋" w:cs="仿宋" w:hint="eastAsia"/>
                <w:sz w:val="18"/>
                <w:szCs w:val="18"/>
              </w:rPr>
              <w:t>%相应扣分</w:t>
            </w:r>
          </w:p>
        </w:tc>
        <w:tc>
          <w:tcPr>
            <w:tcW w:w="1212" w:type="pct"/>
            <w:tcBorders>
              <w:top w:val="dotted" w:sz="4" w:space="0" w:color="000000"/>
              <w:left w:val="dotted" w:sz="4" w:space="0" w:color="000000"/>
              <w:bottom w:val="dotted" w:sz="4" w:space="0" w:color="000000"/>
              <w:right w:val="nil"/>
            </w:tcBorders>
            <w:vAlign w:val="center"/>
          </w:tcPr>
          <w:p w14:paraId="795D3EE7" w14:textId="77777777" w:rsidR="00BC3833" w:rsidRPr="00BC3833" w:rsidRDefault="00BC3833" w:rsidP="004B3C62">
            <w:pP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根据《2022年度工布江达县水利发展资金绩效评价自评报告》（工水发〔2023〕21号），在发出的4</w:t>
            </w:r>
            <w:r w:rsidRPr="00BC3833">
              <w:rPr>
                <w:rFonts w:ascii="仿宋" w:eastAsia="仿宋" w:hAnsi="仿宋" w:cs="仿宋"/>
                <w:color w:val="000000"/>
                <w:kern w:val="0"/>
                <w:sz w:val="18"/>
                <w:szCs w:val="18"/>
                <w:lang w:bidi="ar"/>
              </w:rPr>
              <w:t>0</w:t>
            </w:r>
            <w:r w:rsidRPr="00BC3833">
              <w:rPr>
                <w:rFonts w:ascii="仿宋" w:eastAsia="仿宋" w:hAnsi="仿宋" w:cs="仿宋" w:hint="eastAsia"/>
                <w:color w:val="000000"/>
                <w:kern w:val="0"/>
                <w:sz w:val="18"/>
                <w:szCs w:val="18"/>
                <w:lang w:bidi="ar"/>
              </w:rPr>
              <w:t>份调查问卷中，群众平均满意度在9</w:t>
            </w:r>
            <w:r w:rsidRPr="00BC3833">
              <w:rPr>
                <w:rFonts w:ascii="仿宋" w:eastAsia="仿宋" w:hAnsi="仿宋" w:cs="仿宋"/>
                <w:color w:val="000000"/>
                <w:kern w:val="0"/>
                <w:sz w:val="18"/>
                <w:szCs w:val="18"/>
                <w:lang w:bidi="ar"/>
              </w:rPr>
              <w:t>5</w:t>
            </w:r>
            <w:r w:rsidRPr="00BC3833">
              <w:rPr>
                <w:rFonts w:ascii="仿宋" w:eastAsia="仿宋" w:hAnsi="仿宋" w:cs="仿宋" w:hint="eastAsia"/>
                <w:color w:val="000000"/>
                <w:kern w:val="0"/>
                <w:sz w:val="18"/>
                <w:szCs w:val="18"/>
                <w:lang w:bidi="ar"/>
              </w:rPr>
              <w:t>%以上，</w:t>
            </w:r>
            <w:r w:rsidRPr="00BC3833">
              <w:rPr>
                <w:rFonts w:ascii="仿宋" w:eastAsia="仿宋" w:hAnsi="仿宋" w:cs="仿宋" w:hint="eastAsia"/>
                <w:color w:val="000000"/>
                <w:sz w:val="18"/>
                <w:szCs w:val="18"/>
              </w:rPr>
              <w:t>实际得分</w:t>
            </w:r>
            <w:r w:rsidRPr="00BC3833">
              <w:rPr>
                <w:rFonts w:ascii="仿宋" w:eastAsia="仿宋" w:hAnsi="仿宋" w:cs="仿宋"/>
                <w:color w:val="000000"/>
                <w:sz w:val="18"/>
                <w:szCs w:val="18"/>
              </w:rPr>
              <w:t>6.65</w:t>
            </w:r>
            <w:r w:rsidRPr="00BC3833">
              <w:rPr>
                <w:rFonts w:ascii="仿宋" w:eastAsia="仿宋" w:hAnsi="仿宋" w:cs="仿宋" w:hint="eastAsia"/>
                <w:color w:val="000000"/>
                <w:sz w:val="18"/>
                <w:szCs w:val="18"/>
              </w:rPr>
              <w:t>分。</w:t>
            </w:r>
          </w:p>
        </w:tc>
      </w:tr>
    </w:tbl>
    <w:p w14:paraId="6F01741D" w14:textId="77777777" w:rsidR="00BC3833" w:rsidRPr="00BC3833" w:rsidRDefault="00BC3833" w:rsidP="00BC3833">
      <w:pPr>
        <w:spacing w:line="560" w:lineRule="exact"/>
        <w:ind w:firstLineChars="200" w:firstLine="562"/>
        <w:outlineLvl w:val="0"/>
        <w:rPr>
          <w:rFonts w:ascii="仿宋" w:eastAsia="仿宋" w:hAnsi="仿宋" w:cs="仿宋"/>
          <w:b/>
          <w:bCs/>
          <w:sz w:val="28"/>
          <w:szCs w:val="28"/>
        </w:rPr>
      </w:pPr>
      <w:r w:rsidRPr="00BC3833">
        <w:rPr>
          <w:rFonts w:ascii="仿宋" w:eastAsia="仿宋" w:hAnsi="仿宋" w:cs="仿宋" w:hint="eastAsia"/>
          <w:b/>
          <w:bCs/>
          <w:sz w:val="28"/>
          <w:szCs w:val="28"/>
        </w:rPr>
        <w:t>（六）项目支出绩效评价结论</w:t>
      </w:r>
    </w:p>
    <w:p w14:paraId="25D06DFB" w14:textId="77777777" w:rsidR="00BC3833" w:rsidRPr="00BC3833" w:rsidRDefault="00BC3833" w:rsidP="00BC3833">
      <w:pPr>
        <w:spacing w:line="560" w:lineRule="exact"/>
        <w:ind w:firstLineChars="200" w:firstLine="560"/>
        <w:jc w:val="left"/>
        <w:rPr>
          <w:rFonts w:ascii="仿宋" w:eastAsia="仿宋" w:hAnsi="仿宋" w:cs="仿宋"/>
          <w:sz w:val="28"/>
          <w:szCs w:val="28"/>
        </w:rPr>
      </w:pPr>
      <w:r w:rsidRPr="00BC3833">
        <w:rPr>
          <w:rFonts w:ascii="仿宋" w:eastAsia="仿宋" w:hAnsi="仿宋" w:cs="仿宋" w:hint="eastAsia"/>
          <w:sz w:val="28"/>
          <w:szCs w:val="28"/>
        </w:rPr>
        <w:t>经分析评价，工布江达县杂拉沟杂拉至错高段河道治理工程项目得分</w:t>
      </w:r>
      <w:r w:rsidRPr="00BC3833">
        <w:rPr>
          <w:rFonts w:ascii="仿宋" w:eastAsia="仿宋" w:hAnsi="仿宋" w:cs="仿宋"/>
          <w:sz w:val="28"/>
          <w:szCs w:val="28"/>
        </w:rPr>
        <w:t>90</w:t>
      </w:r>
      <w:r w:rsidRPr="00BC3833">
        <w:rPr>
          <w:rFonts w:ascii="仿宋" w:eastAsia="仿宋" w:hAnsi="仿宋" w:cs="仿宋" w:hint="eastAsia"/>
          <w:sz w:val="28"/>
          <w:szCs w:val="28"/>
        </w:rPr>
        <w:t>.</w:t>
      </w:r>
      <w:r w:rsidRPr="00BC3833">
        <w:rPr>
          <w:rFonts w:ascii="仿宋" w:eastAsia="仿宋" w:hAnsi="仿宋" w:cs="仿宋"/>
          <w:sz w:val="28"/>
          <w:szCs w:val="28"/>
        </w:rPr>
        <w:t>48</w:t>
      </w:r>
      <w:r w:rsidRPr="00BC3833">
        <w:rPr>
          <w:rFonts w:ascii="仿宋" w:eastAsia="仿宋" w:hAnsi="仿宋" w:cs="仿宋" w:hint="eastAsia"/>
          <w:sz w:val="28"/>
          <w:szCs w:val="28"/>
        </w:rPr>
        <w:t>，评定等级为优。具体为：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2"/>
        <w:gridCol w:w="1427"/>
        <w:gridCol w:w="1403"/>
        <w:gridCol w:w="1551"/>
        <w:gridCol w:w="1571"/>
        <w:gridCol w:w="1612"/>
      </w:tblGrid>
      <w:tr w:rsidR="00BC3833" w:rsidRPr="00BC3833" w14:paraId="21250A3D" w14:textId="77777777" w:rsidTr="004B3C62">
        <w:trPr>
          <w:trHeight w:val="454"/>
        </w:trPr>
        <w:tc>
          <w:tcPr>
            <w:tcW w:w="758" w:type="pct"/>
            <w:tcBorders>
              <w:top w:val="single" w:sz="12" w:space="0" w:color="000000"/>
              <w:left w:val="nil"/>
              <w:bottom w:val="single" w:sz="4" w:space="0" w:color="000000"/>
              <w:right w:val="dotted" w:sz="4" w:space="0" w:color="000000"/>
            </w:tcBorders>
            <w:vAlign w:val="center"/>
          </w:tcPr>
          <w:p w14:paraId="4817E9F5"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指标</w:t>
            </w:r>
          </w:p>
        </w:tc>
        <w:tc>
          <w:tcPr>
            <w:tcW w:w="800" w:type="pct"/>
            <w:tcBorders>
              <w:top w:val="single" w:sz="12" w:space="0" w:color="000000"/>
              <w:left w:val="dotted" w:sz="4" w:space="0" w:color="000000"/>
              <w:bottom w:val="single" w:sz="4" w:space="0" w:color="000000"/>
              <w:right w:val="dotted" w:sz="4" w:space="0" w:color="000000"/>
            </w:tcBorders>
            <w:vAlign w:val="center"/>
          </w:tcPr>
          <w:p w14:paraId="5877498C"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项目决策</w:t>
            </w:r>
          </w:p>
        </w:tc>
        <w:tc>
          <w:tcPr>
            <w:tcW w:w="787" w:type="pct"/>
            <w:tcBorders>
              <w:top w:val="single" w:sz="12" w:space="0" w:color="000000"/>
              <w:left w:val="dotted" w:sz="4" w:space="0" w:color="000000"/>
              <w:bottom w:val="single" w:sz="4" w:space="0" w:color="000000"/>
              <w:right w:val="dotted" w:sz="4" w:space="0" w:color="000000"/>
            </w:tcBorders>
            <w:vAlign w:val="center"/>
          </w:tcPr>
          <w:p w14:paraId="734D6F20"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项目过程</w:t>
            </w:r>
          </w:p>
        </w:tc>
        <w:tc>
          <w:tcPr>
            <w:tcW w:w="869" w:type="pct"/>
            <w:tcBorders>
              <w:top w:val="single" w:sz="12" w:space="0" w:color="000000"/>
              <w:left w:val="dotted" w:sz="4" w:space="0" w:color="000000"/>
              <w:bottom w:val="single" w:sz="4" w:space="0" w:color="000000"/>
              <w:right w:val="dotted" w:sz="4" w:space="0" w:color="000000"/>
            </w:tcBorders>
            <w:vAlign w:val="center"/>
          </w:tcPr>
          <w:p w14:paraId="7CAD14B5"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项目产出</w:t>
            </w:r>
          </w:p>
        </w:tc>
        <w:tc>
          <w:tcPr>
            <w:tcW w:w="880" w:type="pct"/>
            <w:tcBorders>
              <w:top w:val="single" w:sz="12" w:space="0" w:color="000000"/>
              <w:left w:val="dotted" w:sz="4" w:space="0" w:color="000000"/>
              <w:bottom w:val="single" w:sz="4" w:space="0" w:color="000000"/>
              <w:right w:val="dotted" w:sz="4" w:space="0" w:color="000000"/>
            </w:tcBorders>
            <w:vAlign w:val="center"/>
          </w:tcPr>
          <w:p w14:paraId="17006E26"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项目效益</w:t>
            </w:r>
          </w:p>
        </w:tc>
        <w:tc>
          <w:tcPr>
            <w:tcW w:w="903" w:type="pct"/>
            <w:tcBorders>
              <w:top w:val="single" w:sz="12" w:space="0" w:color="000000"/>
              <w:left w:val="dotted" w:sz="4" w:space="0" w:color="000000"/>
              <w:bottom w:val="single" w:sz="4" w:space="0" w:color="000000"/>
              <w:right w:val="nil"/>
            </w:tcBorders>
            <w:vAlign w:val="center"/>
          </w:tcPr>
          <w:p w14:paraId="068E6E2B"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合计</w:t>
            </w:r>
          </w:p>
        </w:tc>
      </w:tr>
      <w:tr w:rsidR="00BC3833" w:rsidRPr="00BC3833" w14:paraId="1A1121C3" w14:textId="77777777" w:rsidTr="004B3C62">
        <w:trPr>
          <w:trHeight w:val="454"/>
        </w:trPr>
        <w:tc>
          <w:tcPr>
            <w:tcW w:w="758" w:type="pct"/>
            <w:tcBorders>
              <w:top w:val="single" w:sz="4" w:space="0" w:color="000000"/>
              <w:left w:val="nil"/>
              <w:bottom w:val="dotted" w:sz="4" w:space="0" w:color="000000"/>
              <w:right w:val="dotted" w:sz="4" w:space="0" w:color="000000"/>
            </w:tcBorders>
            <w:vAlign w:val="center"/>
          </w:tcPr>
          <w:p w14:paraId="25069CDB"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比重分值</w:t>
            </w:r>
          </w:p>
        </w:tc>
        <w:tc>
          <w:tcPr>
            <w:tcW w:w="800" w:type="pct"/>
            <w:tcBorders>
              <w:top w:val="single" w:sz="4" w:space="0" w:color="000000"/>
              <w:left w:val="dotted" w:sz="4" w:space="0" w:color="000000"/>
              <w:bottom w:val="dotted" w:sz="4" w:space="0" w:color="000000"/>
              <w:right w:val="dotted" w:sz="4" w:space="0" w:color="000000"/>
            </w:tcBorders>
            <w:vAlign w:val="center"/>
          </w:tcPr>
          <w:p w14:paraId="09BC371B"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15.00</w:t>
            </w:r>
          </w:p>
        </w:tc>
        <w:tc>
          <w:tcPr>
            <w:tcW w:w="787" w:type="pct"/>
            <w:tcBorders>
              <w:top w:val="single" w:sz="4" w:space="0" w:color="000000"/>
              <w:left w:val="dotted" w:sz="4" w:space="0" w:color="000000"/>
              <w:bottom w:val="dotted" w:sz="4" w:space="0" w:color="000000"/>
              <w:right w:val="dotted" w:sz="4" w:space="0" w:color="000000"/>
            </w:tcBorders>
            <w:vAlign w:val="center"/>
          </w:tcPr>
          <w:p w14:paraId="149ACD78"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20.00</w:t>
            </w:r>
          </w:p>
        </w:tc>
        <w:tc>
          <w:tcPr>
            <w:tcW w:w="869" w:type="pct"/>
            <w:tcBorders>
              <w:top w:val="single" w:sz="4" w:space="0" w:color="000000"/>
              <w:left w:val="dotted" w:sz="4" w:space="0" w:color="000000"/>
              <w:bottom w:val="dotted" w:sz="4" w:space="0" w:color="000000"/>
              <w:right w:val="dotted" w:sz="4" w:space="0" w:color="000000"/>
            </w:tcBorders>
            <w:vAlign w:val="center"/>
          </w:tcPr>
          <w:p w14:paraId="11C93316"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35.00</w:t>
            </w:r>
          </w:p>
        </w:tc>
        <w:tc>
          <w:tcPr>
            <w:tcW w:w="880" w:type="pct"/>
            <w:tcBorders>
              <w:top w:val="single" w:sz="4" w:space="0" w:color="000000"/>
              <w:left w:val="dotted" w:sz="4" w:space="0" w:color="000000"/>
              <w:bottom w:val="dotted" w:sz="4" w:space="0" w:color="000000"/>
              <w:right w:val="dotted" w:sz="4" w:space="0" w:color="000000"/>
            </w:tcBorders>
            <w:vAlign w:val="center"/>
          </w:tcPr>
          <w:p w14:paraId="6EB99933"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30.00</w:t>
            </w:r>
          </w:p>
        </w:tc>
        <w:tc>
          <w:tcPr>
            <w:tcW w:w="903" w:type="pct"/>
            <w:tcBorders>
              <w:top w:val="single" w:sz="4" w:space="0" w:color="000000"/>
              <w:left w:val="dotted" w:sz="4" w:space="0" w:color="000000"/>
              <w:bottom w:val="dotted" w:sz="4" w:space="0" w:color="000000"/>
              <w:right w:val="nil"/>
            </w:tcBorders>
            <w:vAlign w:val="center"/>
          </w:tcPr>
          <w:p w14:paraId="61371AEF"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100.00</w:t>
            </w:r>
          </w:p>
        </w:tc>
      </w:tr>
      <w:tr w:rsidR="00BC3833" w:rsidRPr="00BC3833" w14:paraId="4459EC32" w14:textId="77777777" w:rsidTr="004B3C62">
        <w:trPr>
          <w:trHeight w:val="454"/>
        </w:trPr>
        <w:tc>
          <w:tcPr>
            <w:tcW w:w="758" w:type="pct"/>
            <w:tcBorders>
              <w:top w:val="dotted" w:sz="4" w:space="0" w:color="000000"/>
              <w:left w:val="nil"/>
              <w:bottom w:val="dotted" w:sz="4" w:space="0" w:color="000000"/>
              <w:right w:val="dotted" w:sz="4" w:space="0" w:color="000000"/>
            </w:tcBorders>
            <w:vAlign w:val="center"/>
          </w:tcPr>
          <w:p w14:paraId="1E48EEA3"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实际得分</w:t>
            </w:r>
          </w:p>
        </w:tc>
        <w:tc>
          <w:tcPr>
            <w:tcW w:w="800" w:type="pct"/>
            <w:tcBorders>
              <w:top w:val="dotted" w:sz="4" w:space="0" w:color="000000"/>
              <w:left w:val="dotted" w:sz="4" w:space="0" w:color="000000"/>
              <w:bottom w:val="dotted" w:sz="4" w:space="0" w:color="000000"/>
              <w:right w:val="dotted" w:sz="4" w:space="0" w:color="000000"/>
            </w:tcBorders>
            <w:vAlign w:val="center"/>
          </w:tcPr>
          <w:p w14:paraId="6EF7B0EA"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4.00</w:t>
            </w:r>
          </w:p>
        </w:tc>
        <w:tc>
          <w:tcPr>
            <w:tcW w:w="787" w:type="pct"/>
            <w:tcBorders>
              <w:top w:val="dotted" w:sz="4" w:space="0" w:color="000000"/>
              <w:left w:val="dotted" w:sz="4" w:space="0" w:color="000000"/>
              <w:bottom w:val="dotted" w:sz="4" w:space="0" w:color="000000"/>
              <w:right w:val="dotted" w:sz="4" w:space="0" w:color="000000"/>
            </w:tcBorders>
            <w:vAlign w:val="center"/>
          </w:tcPr>
          <w:p w14:paraId="2F4AE8B6"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8.83</w:t>
            </w:r>
          </w:p>
        </w:tc>
        <w:tc>
          <w:tcPr>
            <w:tcW w:w="869" w:type="pct"/>
            <w:tcBorders>
              <w:top w:val="dotted" w:sz="4" w:space="0" w:color="000000"/>
              <w:left w:val="dotted" w:sz="4" w:space="0" w:color="000000"/>
              <w:bottom w:val="dotted" w:sz="4" w:space="0" w:color="000000"/>
              <w:right w:val="dotted" w:sz="4" w:space="0" w:color="000000"/>
            </w:tcBorders>
            <w:vAlign w:val="center"/>
          </w:tcPr>
          <w:p w14:paraId="67CE5094"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sz w:val="18"/>
                <w:szCs w:val="18"/>
              </w:rPr>
              <w:t>30.00</w:t>
            </w:r>
          </w:p>
        </w:tc>
        <w:tc>
          <w:tcPr>
            <w:tcW w:w="880" w:type="pct"/>
            <w:tcBorders>
              <w:top w:val="dotted" w:sz="4" w:space="0" w:color="000000"/>
              <w:left w:val="dotted" w:sz="4" w:space="0" w:color="000000"/>
              <w:bottom w:val="dotted" w:sz="4" w:space="0" w:color="000000"/>
              <w:right w:val="dotted" w:sz="4" w:space="0" w:color="000000"/>
            </w:tcBorders>
            <w:vAlign w:val="center"/>
          </w:tcPr>
          <w:p w14:paraId="70F61C06"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2</w:t>
            </w:r>
            <w:r w:rsidRPr="00BC3833">
              <w:rPr>
                <w:rFonts w:ascii="仿宋" w:eastAsia="仿宋" w:hAnsi="仿宋" w:cs="仿宋"/>
                <w:sz w:val="18"/>
                <w:szCs w:val="18"/>
              </w:rPr>
              <w:t>9.65</w:t>
            </w:r>
          </w:p>
        </w:tc>
        <w:tc>
          <w:tcPr>
            <w:tcW w:w="903" w:type="pct"/>
            <w:tcBorders>
              <w:top w:val="dotted" w:sz="4" w:space="0" w:color="000000"/>
              <w:left w:val="dotted" w:sz="4" w:space="0" w:color="000000"/>
              <w:bottom w:val="dotted" w:sz="4" w:space="0" w:color="000000"/>
              <w:right w:val="nil"/>
            </w:tcBorders>
            <w:vAlign w:val="center"/>
          </w:tcPr>
          <w:p w14:paraId="2C9DFF5A"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sz w:val="18"/>
                <w:szCs w:val="18"/>
              </w:rPr>
              <w:t>92.48</w:t>
            </w:r>
          </w:p>
        </w:tc>
      </w:tr>
      <w:tr w:rsidR="00BC3833" w:rsidRPr="00BC3833" w14:paraId="3DECB055" w14:textId="77777777" w:rsidTr="004B3C62">
        <w:trPr>
          <w:trHeight w:val="454"/>
        </w:trPr>
        <w:tc>
          <w:tcPr>
            <w:tcW w:w="758" w:type="pct"/>
            <w:tcBorders>
              <w:top w:val="dotted" w:sz="4" w:space="0" w:color="000000"/>
              <w:left w:val="nil"/>
              <w:bottom w:val="single" w:sz="12" w:space="0" w:color="000000"/>
              <w:right w:val="dotted" w:sz="4" w:space="0" w:color="000000"/>
            </w:tcBorders>
            <w:vAlign w:val="center"/>
          </w:tcPr>
          <w:p w14:paraId="48C72576"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得分率%</w:t>
            </w:r>
          </w:p>
        </w:tc>
        <w:tc>
          <w:tcPr>
            <w:tcW w:w="800" w:type="pct"/>
            <w:tcBorders>
              <w:top w:val="dotted" w:sz="4" w:space="0" w:color="000000"/>
              <w:left w:val="dotted" w:sz="4" w:space="0" w:color="000000"/>
              <w:bottom w:val="single" w:sz="12" w:space="0" w:color="000000"/>
              <w:right w:val="dotted" w:sz="4" w:space="0" w:color="000000"/>
            </w:tcBorders>
            <w:vAlign w:val="center"/>
          </w:tcPr>
          <w:p w14:paraId="1AF4FDE8"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9</w:t>
            </w:r>
            <w:r w:rsidRPr="00BC3833">
              <w:rPr>
                <w:rFonts w:ascii="仿宋" w:eastAsia="仿宋" w:hAnsi="仿宋" w:cs="仿宋"/>
                <w:sz w:val="18"/>
                <w:szCs w:val="18"/>
              </w:rPr>
              <w:t>3.33</w:t>
            </w:r>
          </w:p>
        </w:tc>
        <w:tc>
          <w:tcPr>
            <w:tcW w:w="787" w:type="pct"/>
            <w:tcBorders>
              <w:top w:val="dotted" w:sz="4" w:space="0" w:color="000000"/>
              <w:left w:val="dotted" w:sz="4" w:space="0" w:color="000000"/>
              <w:bottom w:val="single" w:sz="12" w:space="0" w:color="000000"/>
              <w:right w:val="dotted" w:sz="4" w:space="0" w:color="000000"/>
            </w:tcBorders>
            <w:vAlign w:val="center"/>
          </w:tcPr>
          <w:p w14:paraId="43BD5F2F"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sz w:val="18"/>
                <w:szCs w:val="18"/>
              </w:rPr>
              <w:t>94.15</w:t>
            </w:r>
          </w:p>
        </w:tc>
        <w:tc>
          <w:tcPr>
            <w:tcW w:w="869" w:type="pct"/>
            <w:tcBorders>
              <w:top w:val="dotted" w:sz="4" w:space="0" w:color="000000"/>
              <w:left w:val="dotted" w:sz="4" w:space="0" w:color="000000"/>
              <w:bottom w:val="single" w:sz="12" w:space="0" w:color="000000"/>
              <w:right w:val="dotted" w:sz="4" w:space="0" w:color="000000"/>
            </w:tcBorders>
            <w:vAlign w:val="center"/>
          </w:tcPr>
          <w:p w14:paraId="52F966DD"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8</w:t>
            </w:r>
            <w:r w:rsidRPr="00BC3833">
              <w:rPr>
                <w:rFonts w:ascii="仿宋" w:eastAsia="仿宋" w:hAnsi="仿宋" w:cs="仿宋"/>
                <w:sz w:val="18"/>
                <w:szCs w:val="18"/>
              </w:rPr>
              <w:t>5.71</w:t>
            </w:r>
          </w:p>
        </w:tc>
        <w:tc>
          <w:tcPr>
            <w:tcW w:w="880" w:type="pct"/>
            <w:tcBorders>
              <w:top w:val="dotted" w:sz="4" w:space="0" w:color="000000"/>
              <w:left w:val="dotted" w:sz="4" w:space="0" w:color="000000"/>
              <w:bottom w:val="single" w:sz="12" w:space="0" w:color="000000"/>
              <w:right w:val="dotted" w:sz="4" w:space="0" w:color="000000"/>
            </w:tcBorders>
            <w:vAlign w:val="center"/>
          </w:tcPr>
          <w:p w14:paraId="44EC0F7E"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9</w:t>
            </w:r>
            <w:r w:rsidRPr="00BC3833">
              <w:rPr>
                <w:rFonts w:ascii="仿宋" w:eastAsia="仿宋" w:hAnsi="仿宋" w:cs="仿宋"/>
                <w:sz w:val="18"/>
                <w:szCs w:val="18"/>
              </w:rPr>
              <w:t>8.83</w:t>
            </w:r>
          </w:p>
        </w:tc>
        <w:tc>
          <w:tcPr>
            <w:tcW w:w="903" w:type="pct"/>
            <w:tcBorders>
              <w:top w:val="dotted" w:sz="4" w:space="0" w:color="000000"/>
              <w:left w:val="dotted" w:sz="4" w:space="0" w:color="000000"/>
              <w:bottom w:val="single" w:sz="12" w:space="0" w:color="000000"/>
              <w:right w:val="nil"/>
            </w:tcBorders>
            <w:vAlign w:val="center"/>
          </w:tcPr>
          <w:p w14:paraId="2F1B1B22"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sz w:val="18"/>
                <w:szCs w:val="18"/>
              </w:rPr>
              <w:t>92.48</w:t>
            </w:r>
          </w:p>
        </w:tc>
      </w:tr>
    </w:tbl>
    <w:p w14:paraId="0BA77487" w14:textId="77777777" w:rsidR="00800E5D" w:rsidRDefault="00800E5D" w:rsidP="00BC3833">
      <w:pPr>
        <w:spacing w:line="560" w:lineRule="exact"/>
        <w:ind w:firstLine="641"/>
        <w:rPr>
          <w:rFonts w:ascii="仿宋" w:eastAsia="仿宋" w:hAnsi="仿宋" w:cs="仿宋"/>
          <w:b/>
          <w:bCs/>
          <w:sz w:val="28"/>
          <w:szCs w:val="28"/>
        </w:rPr>
      </w:pPr>
    </w:p>
    <w:p w14:paraId="2F2CCB99" w14:textId="77777777" w:rsidR="00800E5D" w:rsidRDefault="00800E5D" w:rsidP="00BC3833">
      <w:pPr>
        <w:spacing w:line="560" w:lineRule="exact"/>
        <w:ind w:firstLine="641"/>
        <w:rPr>
          <w:rFonts w:ascii="仿宋" w:eastAsia="仿宋" w:hAnsi="仿宋" w:cs="仿宋"/>
          <w:b/>
          <w:bCs/>
          <w:sz w:val="28"/>
          <w:szCs w:val="28"/>
        </w:rPr>
      </w:pPr>
    </w:p>
    <w:p w14:paraId="3C358392" w14:textId="322E2421" w:rsidR="00BC3833" w:rsidRPr="00BC3833" w:rsidRDefault="00BC3833" w:rsidP="00BC3833">
      <w:pPr>
        <w:spacing w:line="560" w:lineRule="exact"/>
        <w:ind w:firstLine="641"/>
        <w:rPr>
          <w:rFonts w:ascii="仿宋" w:eastAsia="仿宋" w:hAnsi="仿宋" w:cs="仿宋"/>
          <w:b/>
          <w:bCs/>
          <w:sz w:val="28"/>
          <w:szCs w:val="28"/>
        </w:rPr>
      </w:pPr>
      <w:r w:rsidRPr="00BC3833">
        <w:rPr>
          <w:rFonts w:ascii="仿宋" w:eastAsia="仿宋" w:hAnsi="仿宋" w:cs="仿宋" w:hint="eastAsia"/>
          <w:b/>
          <w:bCs/>
          <w:sz w:val="28"/>
          <w:szCs w:val="28"/>
        </w:rPr>
        <w:lastRenderedPageBreak/>
        <w:t>四、“工布江达县江达乡邦嘎岗、朗村灌溉工程”预算项目</w:t>
      </w:r>
    </w:p>
    <w:p w14:paraId="6C0557F2" w14:textId="77777777" w:rsidR="00BC3833" w:rsidRPr="00BC3833" w:rsidRDefault="00BC3833" w:rsidP="00BC3833">
      <w:pPr>
        <w:spacing w:line="560" w:lineRule="exact"/>
        <w:ind w:firstLineChars="200" w:firstLine="562"/>
        <w:outlineLvl w:val="1"/>
        <w:rPr>
          <w:rFonts w:ascii="仿宋" w:eastAsia="仿宋" w:hAnsi="仿宋" w:cs="仿宋"/>
          <w:b/>
          <w:bCs/>
          <w:kern w:val="0"/>
          <w:sz w:val="28"/>
          <w:szCs w:val="28"/>
        </w:rPr>
      </w:pPr>
      <w:r w:rsidRPr="00BC3833">
        <w:rPr>
          <w:rFonts w:ascii="仿宋" w:eastAsia="仿宋" w:hAnsi="仿宋" w:cs="仿宋" w:hint="eastAsia"/>
          <w:b/>
          <w:bCs/>
          <w:kern w:val="0"/>
          <w:sz w:val="28"/>
          <w:szCs w:val="28"/>
        </w:rPr>
        <w:t>（一）项目概况</w:t>
      </w:r>
    </w:p>
    <w:p w14:paraId="240BCBF0"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1.项目政策背景</w:t>
      </w:r>
    </w:p>
    <w:p w14:paraId="739B74C0" w14:textId="77777777" w:rsidR="00BC3833" w:rsidRPr="00BC3833" w:rsidRDefault="00BC3833" w:rsidP="00BC3833">
      <w:pPr>
        <w:spacing w:line="560" w:lineRule="exact"/>
        <w:ind w:firstLineChars="200" w:firstLine="560"/>
        <w:rPr>
          <w:rFonts w:ascii="仿宋" w:eastAsia="仿宋" w:hAnsi="仿宋" w:cs="仿宋"/>
          <w:sz w:val="28"/>
          <w:szCs w:val="28"/>
        </w:rPr>
      </w:pPr>
      <w:proofErr w:type="gramStart"/>
      <w:r w:rsidRPr="00BC3833">
        <w:rPr>
          <w:rFonts w:ascii="仿宋" w:eastAsia="仿宋" w:hAnsi="仿宋" w:cs="仿宋" w:hint="eastAsia"/>
          <w:sz w:val="28"/>
          <w:szCs w:val="28"/>
        </w:rPr>
        <w:t>帮郎灌区</w:t>
      </w:r>
      <w:proofErr w:type="gramEnd"/>
      <w:r w:rsidRPr="00BC3833">
        <w:rPr>
          <w:rFonts w:ascii="仿宋" w:eastAsia="仿宋" w:hAnsi="仿宋" w:cs="仿宋" w:hint="eastAsia"/>
          <w:sz w:val="28"/>
          <w:szCs w:val="28"/>
        </w:rPr>
        <w:t>建设于1993年，投资80万元，干渠大部分为土渠。2009年，对该工程进行过一次系统的维修，新建了渠首，完善了相关的渠系建筑物，对原有干渠进行了衬砌和加长，衬砌加长后的千渠总长9.78km。经过8年多的运行，该干渠目前出现了诸多问题，导致渠道引水量严重不足，影响了工程效益的正常发挥。</w:t>
      </w:r>
    </w:p>
    <w:p w14:paraId="2DDADD4A" w14:textId="77777777" w:rsidR="00BC3833" w:rsidRPr="00BC3833" w:rsidRDefault="00BC3833" w:rsidP="00BC3833">
      <w:pPr>
        <w:spacing w:line="560" w:lineRule="exact"/>
        <w:ind w:firstLineChars="200" w:firstLine="560"/>
        <w:rPr>
          <w:rFonts w:ascii="仿宋" w:eastAsia="仿宋" w:hAnsi="仿宋" w:cs="仿宋"/>
          <w:sz w:val="28"/>
          <w:szCs w:val="28"/>
        </w:rPr>
      </w:pPr>
      <w:proofErr w:type="gramStart"/>
      <w:r w:rsidRPr="00BC3833">
        <w:rPr>
          <w:rFonts w:ascii="仿宋" w:eastAsia="仿宋" w:hAnsi="仿宋" w:cs="仿宋" w:hint="eastAsia"/>
          <w:sz w:val="28"/>
          <w:szCs w:val="28"/>
        </w:rPr>
        <w:t>帮郎灌区</w:t>
      </w:r>
      <w:proofErr w:type="gramEnd"/>
      <w:r w:rsidRPr="00BC3833">
        <w:rPr>
          <w:rFonts w:ascii="仿宋" w:eastAsia="仿宋" w:hAnsi="仿宋" w:cs="仿宋" w:hint="eastAsia"/>
          <w:sz w:val="28"/>
          <w:szCs w:val="28"/>
        </w:rPr>
        <w:t>沿线有天然塘坝两座，由于库区淤积和坝体的渗漏，塘坝不能正常发挥其效益，并且在汛期存在较大安全隐患，急需对其进行维修加固。</w:t>
      </w:r>
    </w:p>
    <w:p w14:paraId="40683D52"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本工程将根据工程实际，</w:t>
      </w:r>
      <w:proofErr w:type="gramStart"/>
      <w:r w:rsidRPr="00BC3833">
        <w:rPr>
          <w:rFonts w:ascii="仿宋" w:eastAsia="仿宋" w:hAnsi="仿宋" w:cs="仿宋" w:hint="eastAsia"/>
          <w:sz w:val="28"/>
          <w:szCs w:val="28"/>
        </w:rPr>
        <w:t>对帮郎</w:t>
      </w:r>
      <w:proofErr w:type="gramEnd"/>
      <w:r w:rsidRPr="00BC3833">
        <w:rPr>
          <w:rFonts w:ascii="仿宋" w:eastAsia="仿宋" w:hAnsi="仿宋" w:cs="仿宋" w:hint="eastAsia"/>
          <w:sz w:val="28"/>
          <w:szCs w:val="28"/>
        </w:rPr>
        <w:t>干渠损毁部分进行维修和重建，同时对干渠沿线的两座塘坝进行清淤和防渗，以发挥其应有的工程效益，造福工程沿线群众。</w:t>
      </w:r>
    </w:p>
    <w:p w14:paraId="7A0539AB" w14:textId="77777777" w:rsidR="00BC3833" w:rsidRPr="00BC3833" w:rsidRDefault="00BC3833" w:rsidP="00BC3833">
      <w:pPr>
        <w:spacing w:line="560" w:lineRule="exact"/>
        <w:ind w:firstLineChars="200" w:firstLine="560"/>
        <w:rPr>
          <w:rFonts w:ascii="仿宋" w:eastAsia="仿宋" w:hAnsi="仿宋" w:cs="仿宋"/>
          <w:sz w:val="28"/>
          <w:szCs w:val="28"/>
        </w:rPr>
      </w:pPr>
      <w:proofErr w:type="gramStart"/>
      <w:r w:rsidRPr="00BC3833">
        <w:rPr>
          <w:rFonts w:ascii="仿宋" w:eastAsia="仿宋" w:hAnsi="仿宋" w:cs="仿宋" w:hint="eastAsia"/>
          <w:sz w:val="28"/>
          <w:szCs w:val="28"/>
        </w:rPr>
        <w:t>鉴于本</w:t>
      </w:r>
      <w:proofErr w:type="gramEnd"/>
      <w:r w:rsidRPr="00BC3833">
        <w:rPr>
          <w:rFonts w:ascii="仿宋" w:eastAsia="仿宋" w:hAnsi="仿宋" w:cs="仿宋" w:hint="eastAsia"/>
          <w:sz w:val="28"/>
          <w:szCs w:val="28"/>
        </w:rPr>
        <w:t>工程的紧迫性和重要性，“工布江达县江达乡邦嘎岗、朗村灌溉工程”被列入《西藏自治区水利发展“十三五”规划》项目中，规划投资1000万元。</w:t>
      </w:r>
    </w:p>
    <w:p w14:paraId="35824EE1" w14:textId="77777777" w:rsidR="00BC3833" w:rsidRPr="00BC3833" w:rsidRDefault="00BC3833" w:rsidP="00BC3833">
      <w:pPr>
        <w:pStyle w:val="af0"/>
        <w:spacing w:line="560" w:lineRule="exact"/>
        <w:ind w:right="0" w:firstLineChars="200" w:firstLine="560"/>
        <w:outlineLvl w:val="2"/>
        <w:rPr>
          <w:rFonts w:ascii="仿宋" w:eastAsia="仿宋" w:hAnsi="仿宋" w:cs="仿宋"/>
          <w:color w:val="000000"/>
          <w:sz w:val="28"/>
          <w:szCs w:val="28"/>
        </w:rPr>
      </w:pPr>
      <w:r w:rsidRPr="00BC3833">
        <w:rPr>
          <w:rFonts w:ascii="仿宋" w:eastAsia="仿宋" w:hAnsi="仿宋" w:cs="仿宋" w:hint="eastAsia"/>
          <w:color w:val="000000"/>
          <w:sz w:val="28"/>
          <w:szCs w:val="28"/>
        </w:rPr>
        <w:t>2.项目需求及建设内容必要性</w:t>
      </w:r>
    </w:p>
    <w:p w14:paraId="6318EE05"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（1）项目需求</w:t>
      </w:r>
    </w:p>
    <w:p w14:paraId="4E701F51"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项目灌区建设于1993年，2009年进行过一次维修改造,但经多年运行，基础设施出现诸多问题，导致渠道引水量严重不足。由于塘坝库区淤积和坝体渗漏，已不能正常发挥其效益，且汛期存在较大的安全隐患，严重影响着当地经济的可持续发展和全面建成小康社会的进程。根据当地实际情况，通过对干渠进行维修和对塘坝进行加固，以发挥灌区应有</w:t>
      </w:r>
      <w:r w:rsidRPr="00BC3833">
        <w:rPr>
          <w:rFonts w:ascii="仿宋" w:eastAsia="仿宋" w:hAnsi="仿宋" w:cs="仿宋" w:hint="eastAsia"/>
          <w:sz w:val="28"/>
          <w:szCs w:val="28"/>
        </w:rPr>
        <w:lastRenderedPageBreak/>
        <w:t>的灌溉效益。</w:t>
      </w:r>
    </w:p>
    <w:p w14:paraId="3E6E36AD"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（2）项目建设内容必要性</w:t>
      </w:r>
    </w:p>
    <w:p w14:paraId="253452EE"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①项目的建设是解决当地抗旱问题，提高抗</w:t>
      </w:r>
      <w:proofErr w:type="gramStart"/>
      <w:r w:rsidRPr="00BC3833">
        <w:rPr>
          <w:rFonts w:ascii="仿宋" w:eastAsia="仿宋" w:hAnsi="仿宋" w:cs="仿宋" w:hint="eastAsia"/>
          <w:sz w:val="28"/>
          <w:szCs w:val="28"/>
        </w:rPr>
        <w:t>早能力</w:t>
      </w:r>
      <w:proofErr w:type="gramEnd"/>
      <w:r w:rsidRPr="00BC3833">
        <w:rPr>
          <w:rFonts w:ascii="仿宋" w:eastAsia="仿宋" w:hAnsi="仿宋" w:cs="仿宋" w:hint="eastAsia"/>
          <w:sz w:val="28"/>
          <w:szCs w:val="28"/>
        </w:rPr>
        <w:t>的需要</w:t>
      </w:r>
    </w:p>
    <w:p w14:paraId="635E4442"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该项目名称为工布江达县江达乡邦嘎岗、朗村灌溉工程，工程建设目的主要也是针对抗旱。项目区在平时灌溉和牲畜饮用等缺水问题不是特别明显，但遇到干旱年份或者干旱时段，缺水问题将十分严重。</w:t>
      </w:r>
    </w:p>
    <w:p w14:paraId="326D82FA" w14:textId="77777777" w:rsidR="00BC3833" w:rsidRPr="00BC3833" w:rsidRDefault="00BC3833" w:rsidP="00BC3833">
      <w:pPr>
        <w:spacing w:line="560" w:lineRule="exact"/>
        <w:ind w:firstLineChars="200" w:firstLine="560"/>
        <w:rPr>
          <w:rFonts w:ascii="仿宋" w:eastAsia="仿宋" w:hAnsi="仿宋" w:cs="仿宋"/>
          <w:sz w:val="28"/>
          <w:szCs w:val="28"/>
        </w:rPr>
      </w:pPr>
      <w:proofErr w:type="gramStart"/>
      <w:r w:rsidRPr="00BC3833">
        <w:rPr>
          <w:rFonts w:ascii="仿宋" w:eastAsia="仿宋" w:hAnsi="仿宋" w:cs="仿宋" w:hint="eastAsia"/>
          <w:sz w:val="28"/>
          <w:szCs w:val="28"/>
        </w:rPr>
        <w:t>由于帮郎灌区</w:t>
      </w:r>
      <w:proofErr w:type="gramEnd"/>
      <w:r w:rsidRPr="00BC3833">
        <w:rPr>
          <w:rFonts w:ascii="仿宋" w:eastAsia="仿宋" w:hAnsi="仿宋" w:cs="仿宋" w:hint="eastAsia"/>
          <w:sz w:val="28"/>
          <w:szCs w:val="28"/>
        </w:rPr>
        <w:t>干渠已经出现部分破损，灌溉</w:t>
      </w:r>
      <w:proofErr w:type="gramStart"/>
      <w:r w:rsidRPr="00BC3833">
        <w:rPr>
          <w:rFonts w:ascii="仿宋" w:eastAsia="仿宋" w:hAnsi="仿宋" w:cs="仿宋" w:hint="eastAsia"/>
          <w:sz w:val="28"/>
          <w:szCs w:val="28"/>
        </w:rPr>
        <w:t>实际输</w:t>
      </w:r>
      <w:proofErr w:type="gramEnd"/>
      <w:r w:rsidRPr="00BC3833">
        <w:rPr>
          <w:rFonts w:ascii="仿宋" w:eastAsia="仿宋" w:hAnsi="仿宋" w:cs="仿宋" w:hint="eastAsia"/>
          <w:sz w:val="28"/>
          <w:szCs w:val="28"/>
        </w:rPr>
        <w:t>水量远低于设计灌溉输水量，不能满足灌溉用水需求，当遇到干旱年份或者干旱时段，将会直接导致灌区农作物大规模减产。同时，两座塘坝由于年久失修而不能正常运行，平时可勉强发挥其微弱的灌溉和牲畜饮水作用，当其</w:t>
      </w:r>
      <w:proofErr w:type="gramStart"/>
      <w:r w:rsidRPr="00BC3833">
        <w:rPr>
          <w:rFonts w:ascii="仿宋" w:eastAsia="仿宋" w:hAnsi="仿宋" w:cs="仿宋" w:hint="eastAsia"/>
          <w:sz w:val="28"/>
          <w:szCs w:val="28"/>
        </w:rPr>
        <w:t>遭遇干早年份</w:t>
      </w:r>
      <w:proofErr w:type="gramEnd"/>
      <w:r w:rsidRPr="00BC3833">
        <w:rPr>
          <w:rFonts w:ascii="仿宋" w:eastAsia="仿宋" w:hAnsi="仿宋" w:cs="仿宋" w:hint="eastAsia"/>
          <w:sz w:val="28"/>
          <w:szCs w:val="28"/>
        </w:rPr>
        <w:t>或者干旱时段，灌溉和牲畜饮水问题将更加凸显而不能解决。所以，急需通过本次工程解决当地抗旱问题，提高当地抗旱能力。</w:t>
      </w:r>
    </w:p>
    <w:p w14:paraId="2E4672FC"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(2)项目的建设是保证工程沿线6000亩农田灌溉问题的需要本工程位于工布江达县江达乡境内，工程沿线为朗村和</w:t>
      </w:r>
      <w:proofErr w:type="gramStart"/>
      <w:r w:rsidRPr="00BC3833">
        <w:rPr>
          <w:rFonts w:ascii="仿宋" w:eastAsia="仿宋" w:hAnsi="仿宋" w:cs="仿宋" w:hint="eastAsia"/>
          <w:sz w:val="28"/>
          <w:szCs w:val="28"/>
        </w:rPr>
        <w:t>帮嘎岗</w:t>
      </w:r>
      <w:proofErr w:type="gramEnd"/>
      <w:r w:rsidRPr="00BC3833">
        <w:rPr>
          <w:rFonts w:ascii="仿宋" w:eastAsia="仿宋" w:hAnsi="仿宋" w:cs="仿宋" w:hint="eastAsia"/>
          <w:sz w:val="28"/>
          <w:szCs w:val="28"/>
        </w:rPr>
        <w:t>两个行政村，这两个村均是以农业为主的行政村，农作物以小麦、青稞和油菜为主，种植面积约6000亩，这6000亩的农田主要</w:t>
      </w:r>
      <w:proofErr w:type="gramStart"/>
      <w:r w:rsidRPr="00BC3833">
        <w:rPr>
          <w:rFonts w:ascii="仿宋" w:eastAsia="仿宋" w:hAnsi="仿宋" w:cs="仿宋" w:hint="eastAsia"/>
          <w:sz w:val="28"/>
          <w:szCs w:val="28"/>
        </w:rPr>
        <w:t>以帮郎灌区</w:t>
      </w:r>
      <w:proofErr w:type="gramEnd"/>
      <w:r w:rsidRPr="00BC3833">
        <w:rPr>
          <w:rFonts w:ascii="仿宋" w:eastAsia="仿宋" w:hAnsi="仿宋" w:cs="仿宋" w:hint="eastAsia"/>
          <w:sz w:val="28"/>
          <w:szCs w:val="28"/>
        </w:rPr>
        <w:t>和两座塘坝为灌溉水源。目前由于运行时间较长，</w:t>
      </w:r>
      <w:proofErr w:type="gramStart"/>
      <w:r w:rsidRPr="00BC3833">
        <w:rPr>
          <w:rFonts w:ascii="仿宋" w:eastAsia="仿宋" w:hAnsi="仿宋" w:cs="仿宋" w:hint="eastAsia"/>
          <w:sz w:val="28"/>
          <w:szCs w:val="28"/>
        </w:rPr>
        <w:t>帮郎干渠</w:t>
      </w:r>
      <w:proofErr w:type="gramEnd"/>
      <w:r w:rsidRPr="00BC3833">
        <w:rPr>
          <w:rFonts w:ascii="仿宋" w:eastAsia="仿宋" w:hAnsi="仿宋" w:cs="仿宋" w:hint="eastAsia"/>
          <w:sz w:val="28"/>
          <w:szCs w:val="28"/>
        </w:rPr>
        <w:t>的部分渠段出现了渗漏、破损和淤积等问题，引用水量严重不足；同时，</w:t>
      </w:r>
      <w:proofErr w:type="gramStart"/>
      <w:r w:rsidRPr="00BC3833">
        <w:rPr>
          <w:rFonts w:ascii="仿宋" w:eastAsia="仿宋" w:hAnsi="仿宋" w:cs="仿宋" w:hint="eastAsia"/>
          <w:sz w:val="28"/>
          <w:szCs w:val="28"/>
        </w:rPr>
        <w:t>帮郎干渠</w:t>
      </w:r>
      <w:proofErr w:type="gramEnd"/>
      <w:r w:rsidRPr="00BC3833">
        <w:rPr>
          <w:rFonts w:ascii="仿宋" w:eastAsia="仿宋" w:hAnsi="仿宋" w:cs="仿宋" w:hint="eastAsia"/>
          <w:sz w:val="28"/>
          <w:szCs w:val="28"/>
        </w:rPr>
        <w:t>沿线的两座塘坝由于淤积和坝体渗漏，有效库容严重减少，不能发挥其应有的灌溉效益。</w:t>
      </w:r>
    </w:p>
    <w:p w14:paraId="5FB5EFEF"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该工程的建设将</w:t>
      </w:r>
      <w:proofErr w:type="gramStart"/>
      <w:r w:rsidRPr="00BC3833">
        <w:rPr>
          <w:rFonts w:ascii="仿宋" w:eastAsia="仿宋" w:hAnsi="仿宋" w:cs="仿宋" w:hint="eastAsia"/>
          <w:sz w:val="28"/>
          <w:szCs w:val="28"/>
        </w:rPr>
        <w:t>对帮郎</w:t>
      </w:r>
      <w:proofErr w:type="gramEnd"/>
      <w:r w:rsidRPr="00BC3833">
        <w:rPr>
          <w:rFonts w:ascii="仿宋" w:eastAsia="仿宋" w:hAnsi="仿宋" w:cs="仿宋" w:hint="eastAsia"/>
          <w:sz w:val="28"/>
          <w:szCs w:val="28"/>
        </w:rPr>
        <w:t>干渠进行维修和重建，同时对两座塘坝进行清淤和防渗，解决其目前出现的工程问题，以充分发挥其工程效益，保证工程沿线6000亩农田的灌溉用水。</w:t>
      </w:r>
    </w:p>
    <w:p w14:paraId="61C27B1D"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(3)项目的建设是完善水利基础设施、促进当地农业发展的需要</w:t>
      </w:r>
    </w:p>
    <w:p w14:paraId="7CF9F8D3"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该工程沿线的两个行政村朗村和</w:t>
      </w:r>
      <w:proofErr w:type="gramStart"/>
      <w:r w:rsidRPr="00BC3833">
        <w:rPr>
          <w:rFonts w:ascii="仿宋" w:eastAsia="仿宋" w:hAnsi="仿宋" w:cs="仿宋" w:hint="eastAsia"/>
          <w:sz w:val="28"/>
          <w:szCs w:val="28"/>
        </w:rPr>
        <w:t>帮嘎岗属于工</w:t>
      </w:r>
      <w:proofErr w:type="gramEnd"/>
      <w:r w:rsidRPr="00BC3833">
        <w:rPr>
          <w:rFonts w:ascii="仿宋" w:eastAsia="仿宋" w:hAnsi="仿宋" w:cs="仿宋" w:hint="eastAsia"/>
          <w:sz w:val="28"/>
          <w:szCs w:val="28"/>
        </w:rPr>
        <w:t>布江达县的贫困村，</w:t>
      </w:r>
      <w:r w:rsidRPr="00BC3833">
        <w:rPr>
          <w:rFonts w:ascii="仿宋" w:eastAsia="仿宋" w:hAnsi="仿宋" w:cs="仿宋" w:hint="eastAsia"/>
          <w:sz w:val="28"/>
          <w:szCs w:val="28"/>
        </w:rPr>
        <w:lastRenderedPageBreak/>
        <w:t>这两个村均是以农业为主的行政村，主要种植小麦、青稞和油菜，农业是当地的支柱性产业，是当地经济的基础和前提。</w:t>
      </w:r>
    </w:p>
    <w:p w14:paraId="1CCBA912"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工程通过对现有水利工程设施进行维修和加固，以保证工程结构的安全稳定，正常运行，发挥其应有的工程效益，保证沿线农田的充分灌溉，为当地农业的发展注入动力，让当地农业再次焕发生机，有效提高当地农产品的产量，有力促进当地农业的发展。</w:t>
      </w:r>
    </w:p>
    <w:p w14:paraId="4C21D91A"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(4)项目的建设是实现精准扶贫、促进经济可持续发展，全面建成小康社会的需要</w:t>
      </w:r>
    </w:p>
    <w:p w14:paraId="499291D0"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目前，</w:t>
      </w:r>
      <w:proofErr w:type="gramStart"/>
      <w:r w:rsidRPr="00BC3833">
        <w:rPr>
          <w:rFonts w:ascii="仿宋" w:eastAsia="仿宋" w:hAnsi="仿宋" w:cs="仿宋" w:hint="eastAsia"/>
          <w:sz w:val="28"/>
          <w:szCs w:val="28"/>
        </w:rPr>
        <w:t>由于帮郎灌区</w:t>
      </w:r>
      <w:proofErr w:type="gramEnd"/>
      <w:r w:rsidRPr="00BC3833">
        <w:rPr>
          <w:rFonts w:ascii="仿宋" w:eastAsia="仿宋" w:hAnsi="仿宋" w:cs="仿宋" w:hint="eastAsia"/>
          <w:sz w:val="28"/>
          <w:szCs w:val="28"/>
        </w:rPr>
        <w:t>和两座天然塘坝出现了诸多问题，导致项目区沿线的灌溉水量严重不足，农田因为不能得到充足的水分补给而使产量逐年下降，部分农田甚至出现了荒废的现象，部分通过农业致富的机会由于缺水而与当地群众失之交臂，当地群众的贫困现状不能在短期内得到有效的改善。这些问题已经影响了当地经济的可持续发展和全面建成小康社会的进程。</w:t>
      </w:r>
    </w:p>
    <w:p w14:paraId="16F0AA76"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通过该工程，有效解决当地水利工程设施目前出现的问题，保证工程的正常运行，为项目区的农业发展提供充足的水量补给，提高农产品产量，激发出当地农业的活力，促进当地经济的长期快速发展，使当地群众早日脱贫，在中国共产党的正确领导下，早日建成小康社会。</w:t>
      </w:r>
    </w:p>
    <w:p w14:paraId="29C838CD"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3.项目立项及其批复情况</w:t>
      </w:r>
    </w:p>
    <w:p w14:paraId="0137D257"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（1）项目</w:t>
      </w:r>
      <w:proofErr w:type="gramStart"/>
      <w:r w:rsidRPr="00BC3833">
        <w:rPr>
          <w:rFonts w:ascii="仿宋" w:eastAsia="仿宋" w:hAnsi="仿宋" w:cs="仿宋" w:hint="eastAsia"/>
          <w:sz w:val="28"/>
          <w:szCs w:val="28"/>
        </w:rPr>
        <w:t>建议及概预算</w:t>
      </w:r>
      <w:proofErr w:type="gramEnd"/>
    </w:p>
    <w:p w14:paraId="558CFA1E"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w:t>
      </w:r>
      <w:bookmarkStart w:id="7" w:name="_Hlk152242383"/>
      <w:r w:rsidRPr="00BC3833">
        <w:rPr>
          <w:rFonts w:ascii="仿宋" w:eastAsia="仿宋" w:hAnsi="仿宋" w:cs="仿宋" w:hint="eastAsia"/>
          <w:sz w:val="28"/>
          <w:szCs w:val="28"/>
        </w:rPr>
        <w:t>工布江达县江达乡邦嘎岗、朗村灌溉工程</w:t>
      </w:r>
      <w:bookmarkEnd w:id="7"/>
      <w:r w:rsidRPr="00BC3833">
        <w:rPr>
          <w:rFonts w:ascii="仿宋" w:eastAsia="仿宋" w:hAnsi="仿宋" w:cs="仿宋" w:hint="eastAsia"/>
          <w:sz w:val="28"/>
          <w:szCs w:val="28"/>
        </w:rPr>
        <w:t>初步设计报告》，工程总投资9</w:t>
      </w:r>
      <w:r w:rsidRPr="00BC3833">
        <w:rPr>
          <w:rFonts w:ascii="仿宋" w:eastAsia="仿宋" w:hAnsi="仿宋" w:cs="仿宋"/>
          <w:sz w:val="28"/>
          <w:szCs w:val="28"/>
        </w:rPr>
        <w:t>82.82</w:t>
      </w:r>
      <w:r w:rsidRPr="00BC3833">
        <w:rPr>
          <w:rFonts w:ascii="仿宋" w:eastAsia="仿宋" w:hAnsi="仿宋" w:cs="仿宋" w:hint="eastAsia"/>
          <w:sz w:val="28"/>
          <w:szCs w:val="28"/>
        </w:rPr>
        <w:t>万元，其中建筑工程工程4</w:t>
      </w:r>
      <w:r w:rsidRPr="00BC3833">
        <w:rPr>
          <w:rFonts w:ascii="仿宋" w:eastAsia="仿宋" w:hAnsi="仿宋" w:cs="仿宋"/>
          <w:sz w:val="28"/>
          <w:szCs w:val="28"/>
        </w:rPr>
        <w:t>78</w:t>
      </w:r>
      <w:r w:rsidRPr="00BC3833">
        <w:rPr>
          <w:rFonts w:ascii="仿宋" w:eastAsia="仿宋" w:hAnsi="仿宋" w:cs="仿宋" w:hint="eastAsia"/>
          <w:sz w:val="28"/>
          <w:szCs w:val="28"/>
        </w:rPr>
        <w:t>.5</w:t>
      </w:r>
      <w:r w:rsidRPr="00BC3833">
        <w:rPr>
          <w:rFonts w:ascii="仿宋" w:eastAsia="仿宋" w:hAnsi="仿宋" w:cs="仿宋"/>
          <w:sz w:val="28"/>
          <w:szCs w:val="28"/>
        </w:rPr>
        <w:t>9</w:t>
      </w:r>
      <w:r w:rsidRPr="00BC3833">
        <w:rPr>
          <w:rFonts w:ascii="仿宋" w:eastAsia="仿宋" w:hAnsi="仿宋" w:cs="仿宋" w:hint="eastAsia"/>
          <w:sz w:val="28"/>
          <w:szCs w:val="28"/>
        </w:rPr>
        <w:t>万元，金属结构设备及安装工程2</w:t>
      </w:r>
      <w:r w:rsidRPr="00BC3833">
        <w:rPr>
          <w:rFonts w:ascii="仿宋" w:eastAsia="仿宋" w:hAnsi="仿宋" w:cs="仿宋"/>
          <w:sz w:val="28"/>
          <w:szCs w:val="28"/>
        </w:rPr>
        <w:t>48</w:t>
      </w:r>
      <w:r w:rsidRPr="00BC3833">
        <w:rPr>
          <w:rFonts w:ascii="仿宋" w:eastAsia="仿宋" w:hAnsi="仿宋" w:cs="仿宋" w:hint="eastAsia"/>
          <w:sz w:val="28"/>
          <w:szCs w:val="28"/>
        </w:rPr>
        <w:t>.5</w:t>
      </w:r>
      <w:r w:rsidRPr="00BC3833">
        <w:rPr>
          <w:rFonts w:ascii="仿宋" w:eastAsia="仿宋" w:hAnsi="仿宋" w:cs="仿宋"/>
          <w:sz w:val="28"/>
          <w:szCs w:val="28"/>
        </w:rPr>
        <w:t>6</w:t>
      </w:r>
      <w:r w:rsidRPr="00BC3833">
        <w:rPr>
          <w:rFonts w:ascii="仿宋" w:eastAsia="仿宋" w:hAnsi="仿宋" w:cs="仿宋" w:hint="eastAsia"/>
          <w:sz w:val="28"/>
          <w:szCs w:val="28"/>
        </w:rPr>
        <w:t>万元，临时工程3</w:t>
      </w:r>
      <w:r w:rsidRPr="00BC3833">
        <w:rPr>
          <w:rFonts w:ascii="仿宋" w:eastAsia="仿宋" w:hAnsi="仿宋" w:cs="仿宋"/>
          <w:sz w:val="28"/>
          <w:szCs w:val="28"/>
        </w:rPr>
        <w:t>2.91</w:t>
      </w:r>
      <w:r w:rsidRPr="00BC3833">
        <w:rPr>
          <w:rFonts w:ascii="仿宋" w:eastAsia="仿宋" w:hAnsi="仿宋" w:cs="仿宋" w:hint="eastAsia"/>
          <w:sz w:val="28"/>
          <w:szCs w:val="28"/>
        </w:rPr>
        <w:t>万元，独立费用1</w:t>
      </w:r>
      <w:r w:rsidRPr="00BC3833">
        <w:rPr>
          <w:rFonts w:ascii="仿宋" w:eastAsia="仿宋" w:hAnsi="仿宋" w:cs="仿宋"/>
          <w:sz w:val="28"/>
          <w:szCs w:val="28"/>
        </w:rPr>
        <w:t>03.75</w:t>
      </w:r>
      <w:r w:rsidRPr="00BC3833">
        <w:rPr>
          <w:rFonts w:ascii="仿宋" w:eastAsia="仿宋" w:hAnsi="仿宋" w:cs="仿宋" w:hint="eastAsia"/>
          <w:sz w:val="28"/>
          <w:szCs w:val="28"/>
        </w:rPr>
        <w:t>万元，基本预备费69.10万元，建设及施工场地征用费1</w:t>
      </w:r>
      <w:r w:rsidRPr="00BC3833">
        <w:rPr>
          <w:rFonts w:ascii="仿宋" w:eastAsia="仿宋" w:hAnsi="仿宋" w:cs="仿宋"/>
          <w:sz w:val="28"/>
          <w:szCs w:val="28"/>
        </w:rPr>
        <w:t>2.60</w:t>
      </w:r>
      <w:r w:rsidRPr="00BC3833">
        <w:rPr>
          <w:rFonts w:ascii="仿宋" w:eastAsia="仿宋" w:hAnsi="仿宋" w:cs="仿宋" w:hint="eastAsia"/>
          <w:sz w:val="28"/>
          <w:szCs w:val="28"/>
        </w:rPr>
        <w:t>万元，环境</w:t>
      </w:r>
      <w:r w:rsidRPr="00BC3833">
        <w:rPr>
          <w:rFonts w:ascii="仿宋" w:eastAsia="仿宋" w:hAnsi="仿宋" w:cs="仿宋" w:hint="eastAsia"/>
          <w:sz w:val="28"/>
          <w:szCs w:val="28"/>
        </w:rPr>
        <w:lastRenderedPageBreak/>
        <w:t>保护费13.</w:t>
      </w:r>
      <w:r w:rsidRPr="00BC3833">
        <w:rPr>
          <w:rFonts w:ascii="仿宋" w:eastAsia="仿宋" w:hAnsi="仿宋" w:cs="仿宋"/>
          <w:sz w:val="28"/>
          <w:szCs w:val="28"/>
        </w:rPr>
        <w:t>99</w:t>
      </w:r>
      <w:r w:rsidRPr="00BC3833">
        <w:rPr>
          <w:rFonts w:ascii="仿宋" w:eastAsia="仿宋" w:hAnsi="仿宋" w:cs="仿宋" w:hint="eastAsia"/>
          <w:sz w:val="28"/>
          <w:szCs w:val="28"/>
        </w:rPr>
        <w:t>万元，水土保持费23.32万元。</w:t>
      </w:r>
    </w:p>
    <w:p w14:paraId="1C6438AE" w14:textId="3A7F89B0"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根据《林芝市</w:t>
      </w:r>
      <w:r>
        <w:rPr>
          <w:rFonts w:ascii="仿宋" w:eastAsia="仿宋" w:hAnsi="仿宋" w:cs="仿宋" w:hint="eastAsia"/>
          <w:sz w:val="28"/>
          <w:szCs w:val="28"/>
        </w:rPr>
        <w:t>工布江达县水利局</w:t>
      </w:r>
      <w:r w:rsidRPr="00BC3833">
        <w:rPr>
          <w:rFonts w:ascii="仿宋" w:eastAsia="仿宋" w:hAnsi="仿宋" w:cs="仿宋" w:hint="eastAsia"/>
          <w:sz w:val="28"/>
          <w:szCs w:val="28"/>
        </w:rPr>
        <w:t xml:space="preserve"> 林芝市财政局关于工布江达县江达乡邦嘎岗、朗村灌溉工程初步设计概算的批复》（</w:t>
      </w:r>
      <w:proofErr w:type="gramStart"/>
      <w:r w:rsidRPr="00BC3833">
        <w:rPr>
          <w:rFonts w:ascii="仿宋" w:eastAsia="仿宋" w:hAnsi="仿宋" w:cs="仿宋" w:hint="eastAsia"/>
          <w:sz w:val="28"/>
          <w:szCs w:val="28"/>
        </w:rPr>
        <w:t>工财发</w:t>
      </w:r>
      <w:proofErr w:type="gramEnd"/>
      <w:r w:rsidRPr="00BC3833">
        <w:rPr>
          <w:rFonts w:ascii="仿宋" w:eastAsia="仿宋" w:hAnsi="仿宋" w:cs="仿宋" w:hint="eastAsia"/>
          <w:sz w:val="28"/>
          <w:szCs w:val="28"/>
        </w:rPr>
        <w:t>〔</w:t>
      </w:r>
      <w:r w:rsidRPr="00BC3833">
        <w:rPr>
          <w:rFonts w:ascii="仿宋" w:eastAsia="仿宋" w:hAnsi="仿宋" w:cs="仿宋"/>
          <w:sz w:val="28"/>
          <w:szCs w:val="28"/>
        </w:rPr>
        <w:t>2021</w:t>
      </w:r>
      <w:r w:rsidRPr="00BC3833">
        <w:rPr>
          <w:rFonts w:ascii="仿宋" w:eastAsia="仿宋" w:hAnsi="仿宋" w:cs="仿宋" w:hint="eastAsia"/>
          <w:sz w:val="28"/>
          <w:szCs w:val="28"/>
        </w:rPr>
        <w:t>〕</w:t>
      </w:r>
      <w:r w:rsidRPr="00BC3833">
        <w:rPr>
          <w:rFonts w:ascii="仿宋" w:eastAsia="仿宋" w:hAnsi="仿宋" w:cs="仿宋"/>
          <w:sz w:val="28"/>
          <w:szCs w:val="28"/>
        </w:rPr>
        <w:t>18</w:t>
      </w:r>
      <w:r w:rsidRPr="00BC3833">
        <w:rPr>
          <w:rFonts w:ascii="仿宋" w:eastAsia="仿宋" w:hAnsi="仿宋" w:cs="仿宋" w:hint="eastAsia"/>
          <w:sz w:val="28"/>
          <w:szCs w:val="28"/>
        </w:rPr>
        <w:t>号）所附的《初步设计概算汇总表》，该项目批复总费用为</w:t>
      </w:r>
      <w:r w:rsidRPr="00BC3833">
        <w:rPr>
          <w:rFonts w:ascii="仿宋" w:eastAsia="仿宋" w:hAnsi="仿宋" w:cs="仿宋"/>
          <w:sz w:val="28"/>
          <w:szCs w:val="28"/>
        </w:rPr>
        <w:t>943</w:t>
      </w:r>
      <w:r w:rsidRPr="00BC3833">
        <w:rPr>
          <w:rFonts w:ascii="仿宋" w:eastAsia="仿宋" w:hAnsi="仿宋" w:cs="仿宋" w:hint="eastAsia"/>
          <w:sz w:val="28"/>
          <w:szCs w:val="28"/>
        </w:rPr>
        <w:t>.</w:t>
      </w:r>
      <w:r w:rsidRPr="00BC3833">
        <w:rPr>
          <w:rFonts w:ascii="仿宋" w:eastAsia="仿宋" w:hAnsi="仿宋" w:cs="仿宋"/>
          <w:sz w:val="28"/>
          <w:szCs w:val="28"/>
        </w:rPr>
        <w:t>11</w:t>
      </w:r>
      <w:r w:rsidRPr="00BC3833">
        <w:rPr>
          <w:rFonts w:ascii="仿宋" w:eastAsia="仿宋" w:hAnsi="仿宋" w:cs="仿宋" w:hint="eastAsia"/>
          <w:sz w:val="28"/>
          <w:szCs w:val="28"/>
        </w:rPr>
        <w:t>万元。</w:t>
      </w:r>
    </w:p>
    <w:p w14:paraId="4BDF19BE"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w:t>
      </w:r>
      <w:r w:rsidRPr="00BC3833">
        <w:rPr>
          <w:rFonts w:ascii="仿宋" w:eastAsia="仿宋" w:hAnsi="仿宋" w:cs="仿宋"/>
          <w:sz w:val="28"/>
          <w:szCs w:val="28"/>
        </w:rPr>
        <w:t>2</w:t>
      </w:r>
      <w:r w:rsidRPr="00BC3833">
        <w:rPr>
          <w:rFonts w:ascii="仿宋" w:eastAsia="仿宋" w:hAnsi="仿宋" w:cs="仿宋" w:hint="eastAsia"/>
          <w:sz w:val="28"/>
          <w:szCs w:val="28"/>
        </w:rPr>
        <w:t>）项目评审</w:t>
      </w:r>
    </w:p>
    <w:p w14:paraId="48EB6025"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该项目未对绩效目标适当性、绩效指标明确性、预算编制科学性、资金分配合理性等进行项目评审。</w:t>
      </w:r>
    </w:p>
    <w:p w14:paraId="08D44848"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w:t>
      </w:r>
      <w:r w:rsidRPr="00BC3833">
        <w:rPr>
          <w:rFonts w:ascii="仿宋" w:eastAsia="仿宋" w:hAnsi="仿宋" w:cs="仿宋"/>
          <w:sz w:val="28"/>
          <w:szCs w:val="28"/>
        </w:rPr>
        <w:t>3</w:t>
      </w:r>
      <w:r w:rsidRPr="00BC3833">
        <w:rPr>
          <w:rFonts w:ascii="仿宋" w:eastAsia="仿宋" w:hAnsi="仿宋" w:cs="仿宋" w:hint="eastAsia"/>
          <w:sz w:val="28"/>
          <w:szCs w:val="28"/>
        </w:rPr>
        <w:t>）立项批复</w:t>
      </w:r>
    </w:p>
    <w:p w14:paraId="52E5A7A7" w14:textId="1467D52A"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该项目已经《林芝市</w:t>
      </w:r>
      <w:r>
        <w:rPr>
          <w:rFonts w:ascii="仿宋" w:eastAsia="仿宋" w:hAnsi="仿宋" w:cs="仿宋" w:hint="eastAsia"/>
          <w:sz w:val="28"/>
          <w:szCs w:val="28"/>
        </w:rPr>
        <w:t>工布江达县水利局</w:t>
      </w:r>
      <w:r w:rsidRPr="00BC3833">
        <w:rPr>
          <w:rFonts w:ascii="仿宋" w:eastAsia="仿宋" w:hAnsi="仿宋" w:cs="仿宋" w:hint="eastAsia"/>
          <w:sz w:val="28"/>
          <w:szCs w:val="28"/>
        </w:rPr>
        <w:t xml:space="preserve"> 林芝市财政局关于工布江达县江达乡邦嘎岗、朗村灌溉工程初步设计概算的批复》（</w:t>
      </w:r>
      <w:proofErr w:type="gramStart"/>
      <w:r w:rsidRPr="00BC3833">
        <w:rPr>
          <w:rFonts w:ascii="仿宋" w:eastAsia="仿宋" w:hAnsi="仿宋" w:cs="仿宋" w:hint="eastAsia"/>
          <w:sz w:val="28"/>
          <w:szCs w:val="28"/>
        </w:rPr>
        <w:t>工财发</w:t>
      </w:r>
      <w:proofErr w:type="gramEnd"/>
      <w:r w:rsidRPr="00BC3833">
        <w:rPr>
          <w:rFonts w:ascii="仿宋" w:eastAsia="仿宋" w:hAnsi="仿宋" w:cs="仿宋" w:hint="eastAsia"/>
          <w:sz w:val="28"/>
          <w:szCs w:val="28"/>
        </w:rPr>
        <w:t>〔</w:t>
      </w:r>
      <w:r w:rsidRPr="00BC3833">
        <w:rPr>
          <w:rFonts w:ascii="仿宋" w:eastAsia="仿宋" w:hAnsi="仿宋" w:cs="仿宋"/>
          <w:sz w:val="28"/>
          <w:szCs w:val="28"/>
        </w:rPr>
        <w:t>2021</w:t>
      </w:r>
      <w:r w:rsidRPr="00BC3833">
        <w:rPr>
          <w:rFonts w:ascii="仿宋" w:eastAsia="仿宋" w:hAnsi="仿宋" w:cs="仿宋" w:hint="eastAsia"/>
          <w:sz w:val="28"/>
          <w:szCs w:val="28"/>
        </w:rPr>
        <w:t>〕</w:t>
      </w:r>
      <w:r w:rsidRPr="00BC3833">
        <w:rPr>
          <w:rFonts w:ascii="仿宋" w:eastAsia="仿宋" w:hAnsi="仿宋" w:cs="仿宋"/>
          <w:sz w:val="28"/>
          <w:szCs w:val="28"/>
        </w:rPr>
        <w:t>18</w:t>
      </w:r>
      <w:r w:rsidRPr="00BC3833">
        <w:rPr>
          <w:rFonts w:ascii="仿宋" w:eastAsia="仿宋" w:hAnsi="仿宋" w:cs="仿宋" w:hint="eastAsia"/>
          <w:sz w:val="28"/>
          <w:szCs w:val="28"/>
        </w:rPr>
        <w:t>号）批复。</w:t>
      </w:r>
    </w:p>
    <w:p w14:paraId="4F5DA608"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w:t>
      </w:r>
      <w:r w:rsidRPr="00BC3833">
        <w:rPr>
          <w:rFonts w:ascii="仿宋" w:eastAsia="仿宋" w:hAnsi="仿宋" w:cs="仿宋"/>
          <w:sz w:val="28"/>
          <w:szCs w:val="28"/>
        </w:rPr>
        <w:t>4</w:t>
      </w:r>
      <w:r w:rsidRPr="00BC3833">
        <w:rPr>
          <w:rFonts w:ascii="仿宋" w:eastAsia="仿宋" w:hAnsi="仿宋" w:cs="仿宋" w:hint="eastAsia"/>
          <w:sz w:val="28"/>
          <w:szCs w:val="28"/>
        </w:rPr>
        <w:t>）预算资金批复及项目资金保障程度</w:t>
      </w:r>
    </w:p>
    <w:p w14:paraId="56B75E1E"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该项目预算资金已经《关于下达2</w:t>
      </w:r>
      <w:r w:rsidRPr="00BC3833">
        <w:rPr>
          <w:rFonts w:ascii="仿宋" w:eastAsia="仿宋" w:hAnsi="仿宋" w:cs="仿宋"/>
          <w:sz w:val="28"/>
          <w:szCs w:val="28"/>
        </w:rPr>
        <w:t>021</w:t>
      </w:r>
      <w:r w:rsidRPr="00BC3833">
        <w:rPr>
          <w:rFonts w:ascii="仿宋" w:eastAsia="仿宋" w:hAnsi="仿宋" w:cs="仿宋" w:hint="eastAsia"/>
          <w:sz w:val="28"/>
          <w:szCs w:val="28"/>
        </w:rPr>
        <w:t>年度自治区水利发展资金预算指标的通知》（</w:t>
      </w:r>
      <w:proofErr w:type="gramStart"/>
      <w:r w:rsidRPr="00BC3833">
        <w:rPr>
          <w:rFonts w:ascii="仿宋" w:eastAsia="仿宋" w:hAnsi="仿宋" w:cs="仿宋" w:hint="eastAsia"/>
          <w:sz w:val="28"/>
          <w:szCs w:val="28"/>
        </w:rPr>
        <w:t>工财农指</w:t>
      </w:r>
      <w:proofErr w:type="gramEnd"/>
      <w:r w:rsidRPr="00BC3833">
        <w:rPr>
          <w:rFonts w:ascii="仿宋" w:eastAsia="仿宋" w:hAnsi="仿宋" w:cs="仿宋" w:hint="eastAsia"/>
          <w:sz w:val="28"/>
          <w:szCs w:val="28"/>
        </w:rPr>
        <w:t>〔202</w:t>
      </w:r>
      <w:r w:rsidRPr="00BC3833">
        <w:rPr>
          <w:rFonts w:ascii="仿宋" w:eastAsia="仿宋" w:hAnsi="仿宋" w:cs="仿宋"/>
          <w:sz w:val="28"/>
          <w:szCs w:val="28"/>
        </w:rPr>
        <w:t>1</w:t>
      </w:r>
      <w:r w:rsidRPr="00BC3833">
        <w:rPr>
          <w:rFonts w:ascii="仿宋" w:eastAsia="仿宋" w:hAnsi="仿宋" w:cs="仿宋" w:hint="eastAsia"/>
          <w:sz w:val="28"/>
          <w:szCs w:val="28"/>
        </w:rPr>
        <w:t>〕</w:t>
      </w:r>
      <w:r w:rsidRPr="00BC3833">
        <w:rPr>
          <w:rFonts w:ascii="仿宋" w:eastAsia="仿宋" w:hAnsi="仿宋" w:cs="仿宋"/>
          <w:sz w:val="28"/>
          <w:szCs w:val="28"/>
        </w:rPr>
        <w:t>13</w:t>
      </w:r>
      <w:r w:rsidRPr="00BC3833">
        <w:rPr>
          <w:rFonts w:ascii="仿宋" w:eastAsia="仿宋" w:hAnsi="仿宋" w:cs="仿宋" w:hint="eastAsia"/>
          <w:sz w:val="28"/>
          <w:szCs w:val="28"/>
        </w:rPr>
        <w:t>号）批复，项目资金来源得到保障。</w:t>
      </w:r>
    </w:p>
    <w:p w14:paraId="53A27D3D" w14:textId="77777777" w:rsidR="00BC3833" w:rsidRPr="00BC3833" w:rsidRDefault="00BC3833" w:rsidP="00BC3833">
      <w:pPr>
        <w:pStyle w:val="af"/>
        <w:spacing w:line="560" w:lineRule="exact"/>
        <w:ind w:firstLineChars="200" w:firstLine="562"/>
        <w:outlineLvl w:val="1"/>
        <w:rPr>
          <w:rFonts w:ascii="仿宋" w:eastAsia="仿宋" w:hAnsi="仿宋" w:cs="仿宋"/>
          <w:b/>
          <w:bCs/>
          <w:kern w:val="0"/>
          <w:sz w:val="28"/>
          <w:szCs w:val="28"/>
        </w:rPr>
      </w:pPr>
      <w:r w:rsidRPr="00BC3833">
        <w:rPr>
          <w:rFonts w:ascii="仿宋" w:eastAsia="仿宋" w:hAnsi="仿宋" w:cs="仿宋" w:hint="eastAsia"/>
          <w:b/>
          <w:bCs/>
          <w:kern w:val="0"/>
          <w:sz w:val="28"/>
          <w:szCs w:val="28"/>
        </w:rPr>
        <w:t>（二）项目绩效目标</w:t>
      </w:r>
    </w:p>
    <w:p w14:paraId="1BAB6CEC"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hint="eastAsia"/>
          <w:sz w:val="28"/>
          <w:szCs w:val="28"/>
        </w:rPr>
        <w:t>根据项目批复文件，工布江达县江达乡邦嘎岗、朗村灌溉工程项目设置的绩效目标如下：</w:t>
      </w:r>
    </w:p>
    <w:p w14:paraId="1A7E5275" w14:textId="77777777" w:rsidR="00BC3833" w:rsidRPr="00BC3833" w:rsidRDefault="00BC3833" w:rsidP="00BC3833">
      <w:pPr>
        <w:spacing w:line="560" w:lineRule="exact"/>
        <w:ind w:firstLineChars="200" w:firstLine="560"/>
        <w:rPr>
          <w:rFonts w:ascii="仿宋" w:eastAsia="仿宋" w:hAnsi="仿宋" w:cs="仿宋"/>
          <w:sz w:val="28"/>
          <w:szCs w:val="28"/>
        </w:rPr>
      </w:pPr>
      <w:r w:rsidRPr="00BC3833">
        <w:rPr>
          <w:rFonts w:ascii="仿宋" w:eastAsia="仿宋" w:hAnsi="仿宋" w:cs="仿宋"/>
          <w:sz w:val="28"/>
          <w:szCs w:val="28"/>
        </w:rPr>
        <w:t>1.</w:t>
      </w:r>
      <w:r w:rsidRPr="00BC3833">
        <w:rPr>
          <w:rFonts w:ascii="仿宋" w:eastAsia="仿宋" w:hAnsi="仿宋" w:cs="仿宋" w:hint="eastAsia"/>
          <w:sz w:val="28"/>
          <w:szCs w:val="28"/>
        </w:rPr>
        <w:t>总目标</w:t>
      </w:r>
    </w:p>
    <w:p w14:paraId="7B2E193C" w14:textId="77777777" w:rsidR="00BC3833" w:rsidRPr="00BC3833" w:rsidRDefault="00BC3833" w:rsidP="00BC3833">
      <w:pPr>
        <w:spacing w:line="560" w:lineRule="exact"/>
        <w:ind w:firstLineChars="200" w:firstLine="560"/>
        <w:rPr>
          <w:rFonts w:ascii="仿宋" w:eastAsia="仿宋" w:hAnsi="仿宋" w:cs="仿宋"/>
          <w:sz w:val="28"/>
          <w:szCs w:val="28"/>
        </w:rPr>
      </w:pPr>
      <w:bookmarkStart w:id="8" w:name="_Hlk152260818"/>
      <w:proofErr w:type="gramStart"/>
      <w:r w:rsidRPr="00BC3833">
        <w:rPr>
          <w:rFonts w:ascii="仿宋" w:eastAsia="仿宋" w:hAnsi="仿宋" w:cs="仿宋" w:hint="eastAsia"/>
          <w:sz w:val="28"/>
          <w:szCs w:val="28"/>
        </w:rPr>
        <w:t>帮朗干渠</w:t>
      </w:r>
      <w:proofErr w:type="gramEnd"/>
      <w:r w:rsidRPr="00BC3833">
        <w:rPr>
          <w:rFonts w:ascii="仿宋" w:eastAsia="仿宋" w:hAnsi="仿宋" w:cs="仿宋" w:hint="eastAsia"/>
          <w:sz w:val="28"/>
          <w:szCs w:val="28"/>
        </w:rPr>
        <w:t>维修与塘坝工程。</w:t>
      </w:r>
      <w:proofErr w:type="gramStart"/>
      <w:r w:rsidRPr="00BC3833">
        <w:rPr>
          <w:rFonts w:ascii="仿宋" w:eastAsia="仿宋" w:hAnsi="仿宋" w:cs="仿宋" w:hint="eastAsia"/>
          <w:sz w:val="28"/>
          <w:szCs w:val="28"/>
        </w:rPr>
        <w:t>其中帮朗干渠</w:t>
      </w:r>
      <w:proofErr w:type="gramEnd"/>
      <w:r w:rsidRPr="00BC3833">
        <w:rPr>
          <w:rFonts w:ascii="仿宋" w:eastAsia="仿宋" w:hAnsi="仿宋" w:cs="仿宋" w:hint="eastAsia"/>
          <w:sz w:val="28"/>
          <w:szCs w:val="28"/>
        </w:rPr>
        <w:t>维修工程主要包括重建干管4段(1.0MPa的PE管),总长 1250m、干渠3段（C25钢筋混凝土渠道）总长2286m;新建退水渠300m(C25钢筋</w:t>
      </w:r>
      <w:proofErr w:type="gramStart"/>
      <w:r w:rsidRPr="00BC3833">
        <w:rPr>
          <w:rFonts w:ascii="仿宋" w:eastAsia="仿宋" w:hAnsi="仿宋" w:cs="仿宋" w:hint="eastAsia"/>
          <w:sz w:val="28"/>
          <w:szCs w:val="28"/>
        </w:rPr>
        <w:t>砼</w:t>
      </w:r>
      <w:proofErr w:type="gramEnd"/>
      <w:r w:rsidRPr="00BC3833">
        <w:rPr>
          <w:rFonts w:ascii="仿宋" w:eastAsia="仿宋" w:hAnsi="仿宋" w:cs="仿宋" w:hint="eastAsia"/>
          <w:sz w:val="28"/>
          <w:szCs w:val="28"/>
        </w:rPr>
        <w:t>渠道);新建渠道与管道衔接工程8处,阀门井3座;同时对原有渠道进行抹面维修、新建分水口、配套节制和分水闸门工程。塘坝工程的建设内容包括 1#塘坝库区清淤4105m</w:t>
      </w:r>
      <w:r w:rsidRPr="00BC3833">
        <w:rPr>
          <w:rFonts w:ascii="Calibri" w:eastAsia="仿宋" w:hAnsi="Calibri" w:cs="Calibri"/>
          <w:sz w:val="28"/>
          <w:szCs w:val="28"/>
        </w:rPr>
        <w:t>³</w:t>
      </w:r>
      <w:r w:rsidRPr="00BC3833">
        <w:rPr>
          <w:rFonts w:ascii="仿宋" w:eastAsia="仿宋" w:hAnsi="仿宋" w:cs="仿宋" w:hint="eastAsia"/>
          <w:sz w:val="28"/>
          <w:szCs w:val="28"/>
        </w:rPr>
        <w:t>，坝体衬砌防渗285m,新建引水口1座,引水管道1条（1.0MPa的PE管）</w:t>
      </w:r>
      <w:r w:rsidRPr="00BC3833">
        <w:rPr>
          <w:rFonts w:ascii="仿宋" w:eastAsia="仿宋" w:hAnsi="仿宋" w:cs="仿宋" w:hint="eastAsia"/>
          <w:sz w:val="28"/>
          <w:szCs w:val="28"/>
        </w:rPr>
        <w:lastRenderedPageBreak/>
        <w:t>总长250m,新建管理房1座,新建坝后排水沟1条（C25钢筋</w:t>
      </w:r>
      <w:proofErr w:type="gramStart"/>
      <w:r w:rsidRPr="00BC3833">
        <w:rPr>
          <w:rFonts w:ascii="仿宋" w:eastAsia="仿宋" w:hAnsi="仿宋" w:cs="仿宋" w:hint="eastAsia"/>
          <w:sz w:val="28"/>
          <w:szCs w:val="28"/>
        </w:rPr>
        <w:t>砼</w:t>
      </w:r>
      <w:proofErr w:type="gramEnd"/>
      <w:r w:rsidRPr="00BC3833">
        <w:rPr>
          <w:rFonts w:ascii="仿宋" w:eastAsia="仿宋" w:hAnsi="仿宋" w:cs="仿宋" w:hint="eastAsia"/>
          <w:sz w:val="28"/>
          <w:szCs w:val="28"/>
        </w:rPr>
        <w:t>渠道）总长150m。2#塘坝新建200m</w:t>
      </w:r>
      <w:r w:rsidRPr="00BC3833">
        <w:rPr>
          <w:rFonts w:ascii="Calibri" w:eastAsia="仿宋" w:hAnsi="Calibri" w:cs="Calibri"/>
          <w:sz w:val="28"/>
          <w:szCs w:val="28"/>
        </w:rPr>
        <w:t>³</w:t>
      </w:r>
      <w:r w:rsidRPr="00BC3833">
        <w:rPr>
          <w:rFonts w:ascii="仿宋" w:eastAsia="仿宋" w:hAnsi="仿宋" w:cs="仿宋" w:hint="eastAsia"/>
          <w:sz w:val="28"/>
          <w:szCs w:val="28"/>
        </w:rPr>
        <w:t>圆形蓄水池1座, 闸阀井1座。</w:t>
      </w:r>
    </w:p>
    <w:bookmarkEnd w:id="8"/>
    <w:p w14:paraId="328AFE9F" w14:textId="77777777" w:rsidR="00BC3833" w:rsidRPr="00BC3833" w:rsidRDefault="00BC3833" w:rsidP="00BC3833">
      <w:pPr>
        <w:numPr>
          <w:ilvl w:val="0"/>
          <w:numId w:val="18"/>
        </w:numPr>
        <w:spacing w:line="560" w:lineRule="exact"/>
        <w:rPr>
          <w:rFonts w:ascii="仿宋" w:eastAsia="仿宋" w:hAnsi="仿宋" w:cs="仿宋"/>
          <w:sz w:val="28"/>
          <w:szCs w:val="28"/>
        </w:rPr>
      </w:pPr>
      <w:r w:rsidRPr="00BC3833">
        <w:rPr>
          <w:rFonts w:ascii="仿宋" w:eastAsia="仿宋" w:hAnsi="仿宋" w:cs="仿宋" w:hint="eastAsia"/>
          <w:sz w:val="28"/>
          <w:szCs w:val="28"/>
        </w:rPr>
        <w:t>具体目标</w:t>
      </w:r>
    </w:p>
    <w:tbl>
      <w:tblPr>
        <w:tblW w:w="838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1150"/>
        <w:gridCol w:w="3297"/>
        <w:gridCol w:w="1009"/>
        <w:gridCol w:w="1135"/>
        <w:gridCol w:w="829"/>
        <w:gridCol w:w="964"/>
      </w:tblGrid>
      <w:tr w:rsidR="00BC3833" w:rsidRPr="00BC3833" w14:paraId="24A2C17A" w14:textId="77777777" w:rsidTr="00800E5D">
        <w:trPr>
          <w:trHeight w:val="503"/>
        </w:trPr>
        <w:tc>
          <w:tcPr>
            <w:tcW w:w="1150" w:type="dxa"/>
            <w:noWrap/>
            <w:vAlign w:val="center"/>
          </w:tcPr>
          <w:p w14:paraId="1956DBED"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二级指标</w:t>
            </w:r>
          </w:p>
        </w:tc>
        <w:tc>
          <w:tcPr>
            <w:tcW w:w="3297" w:type="dxa"/>
            <w:noWrap/>
            <w:vAlign w:val="center"/>
          </w:tcPr>
          <w:p w14:paraId="343FD57C"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三级指标</w:t>
            </w:r>
          </w:p>
        </w:tc>
        <w:tc>
          <w:tcPr>
            <w:tcW w:w="1009" w:type="dxa"/>
            <w:noWrap/>
            <w:vAlign w:val="center"/>
          </w:tcPr>
          <w:p w14:paraId="0FEDCD57"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指标性质</w:t>
            </w:r>
          </w:p>
        </w:tc>
        <w:tc>
          <w:tcPr>
            <w:tcW w:w="1135" w:type="dxa"/>
            <w:noWrap/>
            <w:vAlign w:val="center"/>
          </w:tcPr>
          <w:p w14:paraId="30EB4D89"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历史参考值</w:t>
            </w:r>
          </w:p>
        </w:tc>
        <w:tc>
          <w:tcPr>
            <w:tcW w:w="829" w:type="dxa"/>
            <w:noWrap/>
            <w:vAlign w:val="center"/>
          </w:tcPr>
          <w:p w14:paraId="4E0A4CD2"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指标值</w:t>
            </w:r>
          </w:p>
        </w:tc>
        <w:tc>
          <w:tcPr>
            <w:tcW w:w="964" w:type="dxa"/>
            <w:noWrap/>
            <w:vAlign w:val="center"/>
          </w:tcPr>
          <w:p w14:paraId="7C31FC23" w14:textId="77777777" w:rsidR="00BC3833" w:rsidRPr="00BC3833" w:rsidRDefault="00BC3833" w:rsidP="004B3C62">
            <w:pPr>
              <w:widowControl/>
              <w:jc w:val="center"/>
              <w:textAlignment w:val="center"/>
              <w:rPr>
                <w:rFonts w:ascii="仿宋" w:eastAsia="仿宋" w:hAnsi="仿宋" w:cs="仿宋"/>
                <w:b/>
                <w:bCs/>
                <w:color w:val="000000"/>
                <w:sz w:val="18"/>
                <w:szCs w:val="18"/>
              </w:rPr>
            </w:pPr>
            <w:r w:rsidRPr="00BC3833">
              <w:rPr>
                <w:rFonts w:ascii="仿宋" w:eastAsia="仿宋" w:hAnsi="仿宋" w:cs="仿宋" w:hint="eastAsia"/>
                <w:b/>
                <w:bCs/>
                <w:color w:val="000000"/>
                <w:kern w:val="0"/>
                <w:sz w:val="18"/>
                <w:szCs w:val="18"/>
                <w:lang w:bidi="ar"/>
              </w:rPr>
              <w:t>度量单位</w:t>
            </w:r>
          </w:p>
        </w:tc>
      </w:tr>
      <w:tr w:rsidR="00BC3833" w:rsidRPr="00BC3833" w14:paraId="3D134BBB" w14:textId="77777777" w:rsidTr="00800E5D">
        <w:trPr>
          <w:trHeight w:val="240"/>
        </w:trPr>
        <w:tc>
          <w:tcPr>
            <w:tcW w:w="1150" w:type="dxa"/>
            <w:noWrap/>
            <w:vAlign w:val="center"/>
          </w:tcPr>
          <w:p w14:paraId="12E53B6A"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数量</w:t>
            </w:r>
          </w:p>
        </w:tc>
        <w:tc>
          <w:tcPr>
            <w:tcW w:w="3297" w:type="dxa"/>
            <w:noWrap/>
            <w:vAlign w:val="center"/>
          </w:tcPr>
          <w:p w14:paraId="7F252007"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重建干管4段</w:t>
            </w:r>
          </w:p>
        </w:tc>
        <w:tc>
          <w:tcPr>
            <w:tcW w:w="1009" w:type="dxa"/>
            <w:noWrap/>
            <w:vAlign w:val="center"/>
          </w:tcPr>
          <w:p w14:paraId="4E4ABA88"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23E2D557"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501F2D97"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1250</w:t>
            </w:r>
          </w:p>
        </w:tc>
        <w:tc>
          <w:tcPr>
            <w:tcW w:w="964" w:type="dxa"/>
            <w:noWrap/>
            <w:vAlign w:val="center"/>
          </w:tcPr>
          <w:p w14:paraId="5724E287"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m</w:t>
            </w:r>
          </w:p>
        </w:tc>
      </w:tr>
      <w:tr w:rsidR="00BC3833" w:rsidRPr="00BC3833" w14:paraId="4D8DD357" w14:textId="77777777" w:rsidTr="00800E5D">
        <w:trPr>
          <w:trHeight w:val="240"/>
        </w:trPr>
        <w:tc>
          <w:tcPr>
            <w:tcW w:w="1150" w:type="dxa"/>
            <w:noWrap/>
            <w:vAlign w:val="center"/>
          </w:tcPr>
          <w:p w14:paraId="284D13FC"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数量</w:t>
            </w:r>
          </w:p>
        </w:tc>
        <w:tc>
          <w:tcPr>
            <w:tcW w:w="3297" w:type="dxa"/>
            <w:noWrap/>
            <w:vAlign w:val="center"/>
          </w:tcPr>
          <w:p w14:paraId="3004763A"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重建干渠3段</w:t>
            </w:r>
          </w:p>
        </w:tc>
        <w:tc>
          <w:tcPr>
            <w:tcW w:w="1009" w:type="dxa"/>
            <w:noWrap/>
            <w:vAlign w:val="center"/>
          </w:tcPr>
          <w:p w14:paraId="36385415"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29FE6845"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1FF2F337"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2286</w:t>
            </w:r>
          </w:p>
        </w:tc>
        <w:tc>
          <w:tcPr>
            <w:tcW w:w="964" w:type="dxa"/>
            <w:noWrap/>
            <w:vAlign w:val="center"/>
          </w:tcPr>
          <w:p w14:paraId="466937C8"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m</w:t>
            </w:r>
          </w:p>
        </w:tc>
      </w:tr>
      <w:tr w:rsidR="00BC3833" w:rsidRPr="00BC3833" w14:paraId="5C8953B7" w14:textId="77777777" w:rsidTr="00800E5D">
        <w:trPr>
          <w:trHeight w:val="240"/>
        </w:trPr>
        <w:tc>
          <w:tcPr>
            <w:tcW w:w="1150" w:type="dxa"/>
            <w:noWrap/>
            <w:vAlign w:val="center"/>
          </w:tcPr>
          <w:p w14:paraId="54F188B8"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数量</w:t>
            </w:r>
          </w:p>
        </w:tc>
        <w:tc>
          <w:tcPr>
            <w:tcW w:w="3297" w:type="dxa"/>
            <w:noWrap/>
            <w:vAlign w:val="center"/>
          </w:tcPr>
          <w:p w14:paraId="5116EC0F"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1#</w:t>
            </w:r>
            <w:r w:rsidRPr="00BC3833">
              <w:rPr>
                <w:rFonts w:ascii="仿宋" w:eastAsia="仿宋" w:hAnsi="仿宋" w:cs="仿宋" w:hint="eastAsia"/>
                <w:color w:val="000000"/>
                <w:kern w:val="0"/>
                <w:sz w:val="18"/>
                <w:szCs w:val="18"/>
                <w:lang w:bidi="ar"/>
              </w:rPr>
              <w:t>塘坝库区清淤</w:t>
            </w:r>
          </w:p>
        </w:tc>
        <w:tc>
          <w:tcPr>
            <w:tcW w:w="1009" w:type="dxa"/>
            <w:noWrap/>
            <w:vAlign w:val="center"/>
          </w:tcPr>
          <w:p w14:paraId="776AE6E5"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5B28CB29"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4706DA5B"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4105</w:t>
            </w:r>
          </w:p>
        </w:tc>
        <w:tc>
          <w:tcPr>
            <w:tcW w:w="964" w:type="dxa"/>
            <w:noWrap/>
            <w:vAlign w:val="center"/>
          </w:tcPr>
          <w:p w14:paraId="6CF3B590"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m</w:t>
            </w:r>
            <w:r w:rsidRPr="00BC3833">
              <w:rPr>
                <w:rFonts w:ascii="Calibri" w:eastAsia="仿宋" w:hAnsi="Calibri" w:cs="Calibri"/>
                <w:color w:val="000000"/>
                <w:kern w:val="0"/>
                <w:sz w:val="18"/>
                <w:szCs w:val="18"/>
                <w:lang w:bidi="ar"/>
              </w:rPr>
              <w:t>³</w:t>
            </w:r>
          </w:p>
        </w:tc>
      </w:tr>
      <w:tr w:rsidR="00BC3833" w:rsidRPr="00BC3833" w14:paraId="2D80C770" w14:textId="77777777" w:rsidTr="00800E5D">
        <w:trPr>
          <w:trHeight w:val="240"/>
        </w:trPr>
        <w:tc>
          <w:tcPr>
            <w:tcW w:w="1150" w:type="dxa"/>
            <w:noWrap/>
            <w:vAlign w:val="center"/>
          </w:tcPr>
          <w:p w14:paraId="1B5D7DCE"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数量</w:t>
            </w:r>
          </w:p>
        </w:tc>
        <w:tc>
          <w:tcPr>
            <w:tcW w:w="3297" w:type="dxa"/>
            <w:noWrap/>
            <w:vAlign w:val="center"/>
          </w:tcPr>
          <w:p w14:paraId="6CB01802"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2#</w:t>
            </w:r>
            <w:r w:rsidRPr="00BC3833">
              <w:rPr>
                <w:rFonts w:ascii="仿宋" w:eastAsia="仿宋" w:hAnsi="仿宋" w:cs="仿宋" w:hint="eastAsia"/>
                <w:color w:val="000000"/>
                <w:kern w:val="0"/>
                <w:sz w:val="18"/>
                <w:szCs w:val="18"/>
                <w:lang w:bidi="ar"/>
              </w:rPr>
              <w:t>塘坝新建圆形蓄水池</w:t>
            </w:r>
            <w:r w:rsidRPr="00BC3833">
              <w:rPr>
                <w:rFonts w:ascii="仿宋" w:eastAsia="仿宋" w:hAnsi="仿宋" w:cs="仿宋"/>
                <w:color w:val="000000"/>
                <w:kern w:val="0"/>
                <w:sz w:val="18"/>
                <w:szCs w:val="18"/>
                <w:lang w:bidi="ar"/>
              </w:rPr>
              <w:t>1</w:t>
            </w:r>
            <w:r w:rsidRPr="00BC3833">
              <w:rPr>
                <w:rFonts w:ascii="仿宋" w:eastAsia="仿宋" w:hAnsi="仿宋" w:cs="仿宋" w:hint="eastAsia"/>
                <w:color w:val="000000"/>
                <w:kern w:val="0"/>
                <w:sz w:val="18"/>
                <w:szCs w:val="18"/>
                <w:lang w:bidi="ar"/>
              </w:rPr>
              <w:t>座</w:t>
            </w:r>
          </w:p>
        </w:tc>
        <w:tc>
          <w:tcPr>
            <w:tcW w:w="1009" w:type="dxa"/>
            <w:noWrap/>
            <w:vAlign w:val="center"/>
          </w:tcPr>
          <w:p w14:paraId="3A95EC34"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24935AE3"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441281B1"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200</w:t>
            </w:r>
          </w:p>
        </w:tc>
        <w:tc>
          <w:tcPr>
            <w:tcW w:w="964" w:type="dxa"/>
            <w:noWrap/>
            <w:vAlign w:val="center"/>
          </w:tcPr>
          <w:p w14:paraId="15064B3B"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kern w:val="0"/>
                <w:sz w:val="18"/>
                <w:szCs w:val="18"/>
                <w:lang w:bidi="ar"/>
              </w:rPr>
              <w:t>m</w:t>
            </w:r>
            <w:r w:rsidRPr="00BC3833">
              <w:rPr>
                <w:rFonts w:ascii="Calibri" w:eastAsia="仿宋" w:hAnsi="Calibri" w:cs="Calibri"/>
                <w:color w:val="000000"/>
                <w:kern w:val="0"/>
                <w:sz w:val="18"/>
                <w:szCs w:val="18"/>
                <w:lang w:bidi="ar"/>
              </w:rPr>
              <w:t>³</w:t>
            </w:r>
          </w:p>
        </w:tc>
      </w:tr>
      <w:tr w:rsidR="00BC3833" w:rsidRPr="00BC3833" w14:paraId="6C4A5A0E" w14:textId="77777777" w:rsidTr="00800E5D">
        <w:trPr>
          <w:trHeight w:val="240"/>
        </w:trPr>
        <w:tc>
          <w:tcPr>
            <w:tcW w:w="1150" w:type="dxa"/>
            <w:noWrap/>
            <w:vAlign w:val="center"/>
          </w:tcPr>
          <w:p w14:paraId="406FE596"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质量</w:t>
            </w:r>
          </w:p>
        </w:tc>
        <w:tc>
          <w:tcPr>
            <w:tcW w:w="3297" w:type="dxa"/>
            <w:noWrap/>
            <w:vAlign w:val="center"/>
          </w:tcPr>
          <w:p w14:paraId="1FC7736D"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工程质量</w:t>
            </w:r>
          </w:p>
        </w:tc>
        <w:tc>
          <w:tcPr>
            <w:tcW w:w="1009" w:type="dxa"/>
            <w:noWrap/>
            <w:vAlign w:val="center"/>
          </w:tcPr>
          <w:p w14:paraId="41A3DE76"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定性</w:t>
            </w:r>
          </w:p>
        </w:tc>
        <w:tc>
          <w:tcPr>
            <w:tcW w:w="1135" w:type="dxa"/>
            <w:noWrap/>
            <w:vAlign w:val="center"/>
          </w:tcPr>
          <w:p w14:paraId="469A21BE"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220D5DCD"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合格</w:t>
            </w:r>
          </w:p>
        </w:tc>
        <w:tc>
          <w:tcPr>
            <w:tcW w:w="964" w:type="dxa"/>
            <w:noWrap/>
            <w:vAlign w:val="center"/>
          </w:tcPr>
          <w:p w14:paraId="75D44AE6"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r w:rsidR="00BC3833" w:rsidRPr="00BC3833" w14:paraId="1716F672" w14:textId="77777777" w:rsidTr="00800E5D">
        <w:trPr>
          <w:trHeight w:val="240"/>
        </w:trPr>
        <w:tc>
          <w:tcPr>
            <w:tcW w:w="1150" w:type="dxa"/>
            <w:noWrap/>
            <w:vAlign w:val="center"/>
          </w:tcPr>
          <w:p w14:paraId="7B6DB8B4"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时效</w:t>
            </w:r>
          </w:p>
        </w:tc>
        <w:tc>
          <w:tcPr>
            <w:tcW w:w="3297" w:type="dxa"/>
            <w:noWrap/>
            <w:vAlign w:val="center"/>
          </w:tcPr>
          <w:p w14:paraId="3B53C7B4"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sz w:val="18"/>
                <w:szCs w:val="18"/>
              </w:rPr>
              <w:t>是否及时完成</w:t>
            </w:r>
          </w:p>
        </w:tc>
        <w:tc>
          <w:tcPr>
            <w:tcW w:w="1009" w:type="dxa"/>
            <w:noWrap/>
            <w:vAlign w:val="center"/>
          </w:tcPr>
          <w:p w14:paraId="1821170A"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定性</w:t>
            </w:r>
          </w:p>
        </w:tc>
        <w:tc>
          <w:tcPr>
            <w:tcW w:w="1135" w:type="dxa"/>
            <w:noWrap/>
            <w:vAlign w:val="center"/>
          </w:tcPr>
          <w:p w14:paraId="487D9B85"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15C422B3"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及时</w:t>
            </w:r>
          </w:p>
        </w:tc>
        <w:tc>
          <w:tcPr>
            <w:tcW w:w="964" w:type="dxa"/>
            <w:noWrap/>
            <w:vAlign w:val="center"/>
          </w:tcPr>
          <w:p w14:paraId="2073D74A"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r w:rsidR="00BC3833" w:rsidRPr="00BC3833" w14:paraId="58308179" w14:textId="77777777" w:rsidTr="00800E5D">
        <w:trPr>
          <w:trHeight w:val="240"/>
        </w:trPr>
        <w:tc>
          <w:tcPr>
            <w:tcW w:w="1150" w:type="dxa"/>
            <w:noWrap/>
            <w:vAlign w:val="center"/>
          </w:tcPr>
          <w:p w14:paraId="66F92E9B"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社会效益</w:t>
            </w:r>
          </w:p>
        </w:tc>
        <w:tc>
          <w:tcPr>
            <w:tcW w:w="3297" w:type="dxa"/>
            <w:noWrap/>
            <w:vAlign w:val="center"/>
          </w:tcPr>
          <w:p w14:paraId="007DDD2F"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sz w:val="18"/>
                <w:szCs w:val="18"/>
              </w:rPr>
              <w:t>保证沿线约6</w:t>
            </w:r>
            <w:r w:rsidRPr="00BC3833">
              <w:rPr>
                <w:rFonts w:ascii="仿宋" w:eastAsia="仿宋" w:hAnsi="仿宋" w:cs="仿宋"/>
                <w:sz w:val="18"/>
                <w:szCs w:val="18"/>
              </w:rPr>
              <w:t>000</w:t>
            </w:r>
            <w:r w:rsidRPr="00BC3833">
              <w:rPr>
                <w:rFonts w:ascii="仿宋" w:eastAsia="仿宋" w:hAnsi="仿宋" w:cs="仿宋" w:hint="eastAsia"/>
                <w:sz w:val="18"/>
                <w:szCs w:val="18"/>
              </w:rPr>
              <w:t>亩农田灌溉，工程沿线的群众约</w:t>
            </w:r>
            <w:r w:rsidRPr="00BC3833">
              <w:rPr>
                <w:rFonts w:ascii="仿宋" w:eastAsia="仿宋" w:hAnsi="仿宋" w:cs="仿宋"/>
                <w:sz w:val="18"/>
                <w:szCs w:val="18"/>
              </w:rPr>
              <w:t>660</w:t>
            </w:r>
            <w:r w:rsidRPr="00BC3833">
              <w:rPr>
                <w:rFonts w:ascii="仿宋" w:eastAsia="仿宋" w:hAnsi="仿宋" w:cs="仿宋" w:hint="eastAsia"/>
                <w:sz w:val="18"/>
                <w:szCs w:val="18"/>
              </w:rPr>
              <w:t>人</w:t>
            </w:r>
          </w:p>
        </w:tc>
        <w:tc>
          <w:tcPr>
            <w:tcW w:w="1009" w:type="dxa"/>
            <w:noWrap/>
            <w:vAlign w:val="center"/>
          </w:tcPr>
          <w:p w14:paraId="779B04A0"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110D62F1"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49997D75"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color w:val="000000"/>
                <w:sz w:val="18"/>
                <w:szCs w:val="18"/>
              </w:rPr>
              <w:t>6000/660</w:t>
            </w:r>
          </w:p>
        </w:tc>
        <w:tc>
          <w:tcPr>
            <w:tcW w:w="964" w:type="dxa"/>
            <w:noWrap/>
            <w:vAlign w:val="center"/>
          </w:tcPr>
          <w:p w14:paraId="206EDD67"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亩/人</w:t>
            </w:r>
          </w:p>
        </w:tc>
      </w:tr>
      <w:tr w:rsidR="00BC3833" w:rsidRPr="00BC3833" w14:paraId="185CFBDD" w14:textId="77777777" w:rsidTr="00800E5D">
        <w:trPr>
          <w:trHeight w:val="240"/>
        </w:trPr>
        <w:tc>
          <w:tcPr>
            <w:tcW w:w="1150" w:type="dxa"/>
            <w:noWrap/>
            <w:vAlign w:val="center"/>
          </w:tcPr>
          <w:p w14:paraId="57E3DC9E"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生态效益</w:t>
            </w:r>
          </w:p>
        </w:tc>
        <w:tc>
          <w:tcPr>
            <w:tcW w:w="3297" w:type="dxa"/>
            <w:noWrap/>
            <w:vAlign w:val="center"/>
          </w:tcPr>
          <w:p w14:paraId="5B93752F"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sz w:val="18"/>
                <w:szCs w:val="18"/>
              </w:rPr>
              <w:t>保护植物，防止生态恶化+</w:t>
            </w:r>
          </w:p>
        </w:tc>
        <w:tc>
          <w:tcPr>
            <w:tcW w:w="1009" w:type="dxa"/>
            <w:noWrap/>
            <w:vAlign w:val="center"/>
          </w:tcPr>
          <w:p w14:paraId="43037978"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定性</w:t>
            </w:r>
          </w:p>
        </w:tc>
        <w:tc>
          <w:tcPr>
            <w:tcW w:w="1135" w:type="dxa"/>
            <w:noWrap/>
            <w:vAlign w:val="center"/>
          </w:tcPr>
          <w:p w14:paraId="7757D1EC"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7F1D490F"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sz w:val="18"/>
                <w:szCs w:val="18"/>
              </w:rPr>
              <w:t>保护</w:t>
            </w:r>
          </w:p>
        </w:tc>
        <w:tc>
          <w:tcPr>
            <w:tcW w:w="964" w:type="dxa"/>
            <w:noWrap/>
            <w:vAlign w:val="center"/>
          </w:tcPr>
          <w:p w14:paraId="2188CE3F"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r w:rsidR="00BC3833" w:rsidRPr="00BC3833" w14:paraId="69D35663" w14:textId="77777777" w:rsidTr="00800E5D">
        <w:trPr>
          <w:trHeight w:val="240"/>
        </w:trPr>
        <w:tc>
          <w:tcPr>
            <w:tcW w:w="1150" w:type="dxa"/>
            <w:noWrap/>
            <w:vAlign w:val="center"/>
          </w:tcPr>
          <w:p w14:paraId="423710DF"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可持续影响</w:t>
            </w:r>
          </w:p>
        </w:tc>
        <w:tc>
          <w:tcPr>
            <w:tcW w:w="3297" w:type="dxa"/>
            <w:noWrap/>
            <w:vAlign w:val="center"/>
          </w:tcPr>
          <w:p w14:paraId="558F0EB5"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sz w:val="18"/>
                <w:szCs w:val="18"/>
              </w:rPr>
              <w:t>已建工程是否良性运行</w:t>
            </w:r>
          </w:p>
        </w:tc>
        <w:tc>
          <w:tcPr>
            <w:tcW w:w="1009" w:type="dxa"/>
            <w:noWrap/>
            <w:vAlign w:val="center"/>
          </w:tcPr>
          <w:p w14:paraId="6C340B78"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定性</w:t>
            </w:r>
          </w:p>
        </w:tc>
        <w:tc>
          <w:tcPr>
            <w:tcW w:w="1135" w:type="dxa"/>
            <w:noWrap/>
            <w:vAlign w:val="center"/>
          </w:tcPr>
          <w:p w14:paraId="23A8F301"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237F434F"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未出现工程事故</w:t>
            </w:r>
          </w:p>
        </w:tc>
        <w:tc>
          <w:tcPr>
            <w:tcW w:w="964" w:type="dxa"/>
            <w:noWrap/>
            <w:vAlign w:val="center"/>
          </w:tcPr>
          <w:p w14:paraId="6445EE49"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r w:rsidR="00BC3833" w:rsidRPr="00BC3833" w14:paraId="5DC52795" w14:textId="77777777" w:rsidTr="00800E5D">
        <w:trPr>
          <w:trHeight w:val="240"/>
        </w:trPr>
        <w:tc>
          <w:tcPr>
            <w:tcW w:w="1150" w:type="dxa"/>
            <w:noWrap/>
            <w:vAlign w:val="center"/>
          </w:tcPr>
          <w:p w14:paraId="6BA5F512" w14:textId="77777777" w:rsidR="00BC3833" w:rsidRPr="00BC3833" w:rsidRDefault="00BC3833" w:rsidP="004B3C62">
            <w:pPr>
              <w:widowControl/>
              <w:jc w:val="center"/>
              <w:textAlignment w:val="center"/>
              <w:rPr>
                <w:rFonts w:ascii="仿宋" w:eastAsia="仿宋" w:hAnsi="仿宋" w:cs="仿宋"/>
                <w:color w:val="000000"/>
                <w:sz w:val="18"/>
                <w:szCs w:val="18"/>
              </w:rPr>
            </w:pPr>
            <w:r w:rsidRPr="00BC3833">
              <w:rPr>
                <w:rFonts w:ascii="仿宋" w:eastAsia="仿宋" w:hAnsi="仿宋" w:cs="仿宋" w:hint="eastAsia"/>
                <w:color w:val="000000"/>
                <w:kern w:val="0"/>
                <w:sz w:val="18"/>
                <w:szCs w:val="18"/>
                <w:lang w:bidi="ar"/>
              </w:rPr>
              <w:t>满意度</w:t>
            </w:r>
          </w:p>
        </w:tc>
        <w:tc>
          <w:tcPr>
            <w:tcW w:w="3297" w:type="dxa"/>
            <w:noWrap/>
            <w:vAlign w:val="center"/>
          </w:tcPr>
          <w:p w14:paraId="58B79CF6" w14:textId="77777777" w:rsidR="00BC3833" w:rsidRPr="00BC3833" w:rsidRDefault="00BC3833" w:rsidP="004B3C62">
            <w:pPr>
              <w:widowControl/>
              <w:jc w:val="left"/>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群众满意度</w:t>
            </w:r>
          </w:p>
        </w:tc>
        <w:tc>
          <w:tcPr>
            <w:tcW w:w="1009" w:type="dxa"/>
            <w:noWrap/>
            <w:vAlign w:val="center"/>
          </w:tcPr>
          <w:p w14:paraId="170D7917"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c>
          <w:tcPr>
            <w:tcW w:w="1135" w:type="dxa"/>
            <w:noWrap/>
            <w:vAlign w:val="center"/>
          </w:tcPr>
          <w:p w14:paraId="7AEB1429"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无</w:t>
            </w:r>
          </w:p>
        </w:tc>
        <w:tc>
          <w:tcPr>
            <w:tcW w:w="829" w:type="dxa"/>
            <w:noWrap/>
            <w:vAlign w:val="center"/>
          </w:tcPr>
          <w:p w14:paraId="27715A90"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100</w:t>
            </w:r>
          </w:p>
        </w:tc>
        <w:tc>
          <w:tcPr>
            <w:tcW w:w="964" w:type="dxa"/>
            <w:noWrap/>
            <w:vAlign w:val="center"/>
          </w:tcPr>
          <w:p w14:paraId="42AC0EEB" w14:textId="77777777" w:rsidR="00BC3833" w:rsidRPr="00BC3833" w:rsidRDefault="00BC3833" w:rsidP="004B3C62">
            <w:pPr>
              <w:widowControl/>
              <w:jc w:val="center"/>
              <w:textAlignment w:val="center"/>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w:t>
            </w:r>
          </w:p>
        </w:tc>
      </w:tr>
    </w:tbl>
    <w:p w14:paraId="6F8C73A4" w14:textId="77777777" w:rsidR="00BC3833" w:rsidRPr="00BC3833" w:rsidRDefault="00BC3833" w:rsidP="00BC3833">
      <w:pPr>
        <w:pStyle w:val="af0"/>
        <w:spacing w:line="560" w:lineRule="exact"/>
        <w:ind w:right="0" w:firstLineChars="200" w:firstLine="562"/>
        <w:outlineLvl w:val="2"/>
        <w:rPr>
          <w:rFonts w:ascii="仿宋" w:eastAsia="仿宋" w:hAnsi="仿宋" w:cs="仿宋"/>
          <w:b/>
          <w:bCs/>
          <w:sz w:val="28"/>
          <w:szCs w:val="28"/>
        </w:rPr>
      </w:pPr>
      <w:r w:rsidRPr="00BC3833">
        <w:rPr>
          <w:rFonts w:ascii="仿宋" w:eastAsia="仿宋" w:hAnsi="仿宋" w:cs="仿宋" w:hint="eastAsia"/>
          <w:b/>
          <w:bCs/>
          <w:sz w:val="28"/>
          <w:szCs w:val="28"/>
        </w:rPr>
        <w:t>（三）项目实施情况</w:t>
      </w:r>
    </w:p>
    <w:p w14:paraId="7A3D45B9" w14:textId="77777777" w:rsidR="00BC3833" w:rsidRPr="00BC3833" w:rsidRDefault="00BC3833" w:rsidP="00BC3833">
      <w:pPr>
        <w:pStyle w:val="af0"/>
        <w:spacing w:line="560" w:lineRule="exact"/>
        <w:ind w:right="0" w:firstLineChars="200" w:firstLine="560"/>
        <w:outlineLvl w:val="2"/>
        <w:rPr>
          <w:rFonts w:ascii="仿宋" w:eastAsia="仿宋" w:hAnsi="仿宋" w:cs="仿宋"/>
          <w:sz w:val="28"/>
          <w:szCs w:val="28"/>
        </w:rPr>
      </w:pPr>
      <w:r w:rsidRPr="00BC3833">
        <w:rPr>
          <w:rFonts w:ascii="仿宋" w:eastAsia="仿宋" w:hAnsi="仿宋" w:cs="仿宋" w:hint="eastAsia"/>
          <w:sz w:val="28"/>
          <w:szCs w:val="28"/>
        </w:rPr>
        <w:t>1.资金投入及时性及使用的合</w:t>
      </w:r>
      <w:proofErr w:type="gramStart"/>
      <w:r w:rsidRPr="00BC3833">
        <w:rPr>
          <w:rFonts w:ascii="仿宋" w:eastAsia="仿宋" w:hAnsi="仿宋" w:cs="仿宋" w:hint="eastAsia"/>
          <w:sz w:val="28"/>
          <w:szCs w:val="28"/>
        </w:rPr>
        <w:t>规</w:t>
      </w:r>
      <w:proofErr w:type="gramEnd"/>
      <w:r w:rsidRPr="00BC3833">
        <w:rPr>
          <w:rFonts w:ascii="仿宋" w:eastAsia="仿宋" w:hAnsi="仿宋" w:cs="仿宋" w:hint="eastAsia"/>
          <w:sz w:val="28"/>
          <w:szCs w:val="28"/>
        </w:rPr>
        <w:t>性</w:t>
      </w:r>
    </w:p>
    <w:p w14:paraId="1BA8C0D2" w14:textId="18844B89"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sz w:val="28"/>
          <w:szCs w:val="28"/>
        </w:rPr>
        <w:t>（1）工布江达县江达乡邦嘎岗、朗村灌溉工程项目批复</w:t>
      </w:r>
      <w:r w:rsidRPr="00BC3833">
        <w:rPr>
          <w:rFonts w:ascii="仿宋" w:eastAsia="仿宋" w:hAnsi="仿宋" w:cs="仿宋" w:hint="eastAsia"/>
          <w:color w:val="000000"/>
          <w:sz w:val="28"/>
          <w:szCs w:val="28"/>
        </w:rPr>
        <w:t>预算总金额</w:t>
      </w:r>
      <w:r w:rsidRPr="00BC3833">
        <w:rPr>
          <w:rFonts w:ascii="仿宋" w:eastAsia="仿宋" w:hAnsi="仿宋" w:cs="仿宋"/>
          <w:bCs/>
          <w:sz w:val="28"/>
          <w:szCs w:val="28"/>
        </w:rPr>
        <w:t>943.11</w:t>
      </w:r>
      <w:r w:rsidRPr="00BC3833">
        <w:rPr>
          <w:rFonts w:ascii="仿宋" w:eastAsia="仿宋" w:hAnsi="仿宋" w:cs="仿宋" w:hint="eastAsia"/>
          <w:sz w:val="28"/>
          <w:szCs w:val="28"/>
        </w:rPr>
        <w:t>万</w:t>
      </w:r>
      <w:r w:rsidRPr="00BC3833">
        <w:rPr>
          <w:rFonts w:ascii="仿宋" w:eastAsia="仿宋" w:hAnsi="仿宋" w:cs="仿宋" w:hint="eastAsia"/>
          <w:color w:val="000000"/>
          <w:sz w:val="28"/>
          <w:szCs w:val="28"/>
        </w:rPr>
        <w:t>元，202</w:t>
      </w:r>
      <w:r w:rsidRPr="00BC3833">
        <w:rPr>
          <w:rFonts w:ascii="仿宋" w:eastAsia="仿宋" w:hAnsi="仿宋" w:cs="仿宋"/>
          <w:color w:val="000000"/>
          <w:sz w:val="28"/>
          <w:szCs w:val="28"/>
        </w:rPr>
        <w:t>1</w:t>
      </w:r>
      <w:r w:rsidRPr="00BC3833">
        <w:rPr>
          <w:rFonts w:ascii="仿宋" w:eastAsia="仿宋" w:hAnsi="仿宋" w:cs="仿宋" w:hint="eastAsia"/>
          <w:color w:val="000000"/>
          <w:sz w:val="28"/>
          <w:szCs w:val="28"/>
        </w:rPr>
        <w:t>年度实际到位</w:t>
      </w:r>
      <w:r w:rsidRPr="00BC3833">
        <w:rPr>
          <w:rFonts w:ascii="仿宋" w:eastAsia="仿宋" w:hAnsi="仿宋" w:cs="仿宋"/>
          <w:sz w:val="28"/>
          <w:szCs w:val="28"/>
        </w:rPr>
        <w:t>1</w:t>
      </w:r>
      <w:r w:rsidR="00800E5D">
        <w:rPr>
          <w:rFonts w:ascii="仿宋" w:eastAsia="仿宋" w:hAnsi="仿宋" w:cs="仿宋"/>
          <w:sz w:val="28"/>
          <w:szCs w:val="28"/>
        </w:rPr>
        <w:t>,</w:t>
      </w:r>
      <w:r w:rsidRPr="00BC3833">
        <w:rPr>
          <w:rFonts w:ascii="仿宋" w:eastAsia="仿宋" w:hAnsi="仿宋" w:cs="仿宋"/>
          <w:sz w:val="28"/>
          <w:szCs w:val="28"/>
        </w:rPr>
        <w:t>000.00</w:t>
      </w:r>
      <w:r w:rsidRPr="00BC3833">
        <w:rPr>
          <w:rFonts w:ascii="仿宋" w:eastAsia="仿宋" w:hAnsi="仿宋" w:cs="仿宋" w:hint="eastAsia"/>
          <w:sz w:val="28"/>
          <w:szCs w:val="28"/>
        </w:rPr>
        <w:t>万</w:t>
      </w:r>
      <w:r w:rsidRPr="00BC3833">
        <w:rPr>
          <w:rFonts w:ascii="仿宋" w:eastAsia="仿宋" w:hAnsi="仿宋" w:cs="仿宋" w:hint="eastAsia"/>
          <w:color w:val="000000"/>
          <w:sz w:val="28"/>
          <w:szCs w:val="28"/>
        </w:rPr>
        <w:t>元；截至2022年12月31日，实际已列支</w:t>
      </w:r>
      <w:r w:rsidRPr="00BC3833">
        <w:rPr>
          <w:rFonts w:ascii="仿宋" w:eastAsia="仿宋" w:hAnsi="仿宋" w:cs="仿宋"/>
          <w:color w:val="000000"/>
          <w:sz w:val="28"/>
          <w:szCs w:val="28"/>
        </w:rPr>
        <w:t>727.33</w:t>
      </w:r>
      <w:r w:rsidRPr="00BC3833">
        <w:rPr>
          <w:rFonts w:ascii="仿宋" w:eastAsia="仿宋" w:hAnsi="仿宋" w:cs="仿宋" w:hint="eastAsia"/>
          <w:color w:val="000000"/>
          <w:sz w:val="28"/>
          <w:szCs w:val="28"/>
        </w:rPr>
        <w:t>万元。</w:t>
      </w:r>
    </w:p>
    <w:p w14:paraId="33FA0072"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（2）专项资金审计情况：资金使用的合</w:t>
      </w:r>
      <w:proofErr w:type="gramStart"/>
      <w:r w:rsidRPr="00BC3833">
        <w:rPr>
          <w:rFonts w:ascii="仿宋" w:eastAsia="仿宋" w:hAnsi="仿宋" w:cs="仿宋" w:hint="eastAsia"/>
          <w:color w:val="000000"/>
          <w:sz w:val="28"/>
          <w:szCs w:val="28"/>
        </w:rPr>
        <w:t>规</w:t>
      </w:r>
      <w:proofErr w:type="gramEnd"/>
      <w:r w:rsidRPr="00BC3833">
        <w:rPr>
          <w:rFonts w:ascii="仿宋" w:eastAsia="仿宋" w:hAnsi="仿宋" w:cs="仿宋" w:hint="eastAsia"/>
          <w:color w:val="000000"/>
          <w:sz w:val="28"/>
          <w:szCs w:val="28"/>
        </w:rPr>
        <w:t>性</w:t>
      </w:r>
    </w:p>
    <w:p w14:paraId="18EFEC2F"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该项目已经资金专项审计，由天和国</w:t>
      </w:r>
      <w:proofErr w:type="gramStart"/>
      <w:r w:rsidRPr="00BC3833">
        <w:rPr>
          <w:rFonts w:ascii="仿宋" w:eastAsia="仿宋" w:hAnsi="仿宋" w:cs="仿宋" w:hint="eastAsia"/>
          <w:color w:val="000000"/>
          <w:sz w:val="28"/>
          <w:szCs w:val="28"/>
        </w:rPr>
        <w:t>咨</w:t>
      </w:r>
      <w:proofErr w:type="gramEnd"/>
      <w:r w:rsidRPr="00BC3833">
        <w:rPr>
          <w:rFonts w:ascii="仿宋" w:eastAsia="仿宋" w:hAnsi="仿宋" w:cs="仿宋" w:hint="eastAsia"/>
          <w:color w:val="000000"/>
          <w:sz w:val="28"/>
          <w:szCs w:val="28"/>
        </w:rPr>
        <w:t>控股集团有限公司西藏分公司出具《</w:t>
      </w:r>
      <w:r w:rsidRPr="00BC3833">
        <w:rPr>
          <w:rFonts w:ascii="仿宋" w:eastAsia="仿宋" w:hAnsi="仿宋" w:cs="仿宋" w:hint="eastAsia"/>
          <w:sz w:val="28"/>
          <w:szCs w:val="28"/>
        </w:rPr>
        <w:t>工布江达县江达乡邦嘎岗、朗村灌溉工程竣工决算</w:t>
      </w:r>
      <w:r w:rsidRPr="00BC3833">
        <w:rPr>
          <w:rFonts w:ascii="仿宋" w:eastAsia="仿宋" w:hAnsi="仿宋" w:cs="仿宋" w:hint="eastAsia"/>
          <w:color w:val="000000"/>
          <w:sz w:val="28"/>
          <w:szCs w:val="28"/>
        </w:rPr>
        <w:t>评审报告》（天和国资藏[202</w:t>
      </w:r>
      <w:r w:rsidRPr="00BC3833">
        <w:rPr>
          <w:rFonts w:ascii="仿宋" w:eastAsia="仿宋" w:hAnsi="仿宋" w:cs="仿宋"/>
          <w:color w:val="000000"/>
          <w:sz w:val="28"/>
          <w:szCs w:val="28"/>
        </w:rPr>
        <w:t>3</w:t>
      </w:r>
      <w:r w:rsidRPr="00BC3833">
        <w:rPr>
          <w:rFonts w:ascii="仿宋" w:eastAsia="仿宋" w:hAnsi="仿宋" w:cs="仿宋" w:hint="eastAsia"/>
          <w:color w:val="000000"/>
          <w:sz w:val="28"/>
          <w:szCs w:val="28"/>
        </w:rPr>
        <w:t>]0</w:t>
      </w:r>
      <w:r w:rsidRPr="00BC3833">
        <w:rPr>
          <w:rFonts w:ascii="仿宋" w:eastAsia="仿宋" w:hAnsi="仿宋" w:cs="仿宋"/>
          <w:color w:val="000000"/>
          <w:sz w:val="28"/>
          <w:szCs w:val="28"/>
        </w:rPr>
        <w:t>54</w:t>
      </w:r>
      <w:r w:rsidRPr="00BC3833">
        <w:rPr>
          <w:rFonts w:ascii="仿宋" w:eastAsia="仿宋" w:hAnsi="仿宋" w:cs="仿宋" w:hint="eastAsia"/>
          <w:color w:val="000000"/>
          <w:sz w:val="28"/>
          <w:szCs w:val="28"/>
        </w:rPr>
        <w:t>号）评审报告。</w:t>
      </w:r>
    </w:p>
    <w:p w14:paraId="47448796"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2.项目进度保障、进展及完成验收情况</w:t>
      </w:r>
    </w:p>
    <w:p w14:paraId="2B126E65"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根据《合同工程完工证书》，该项目于2</w:t>
      </w:r>
      <w:r w:rsidRPr="00BC3833">
        <w:rPr>
          <w:rFonts w:ascii="仿宋" w:eastAsia="仿宋" w:hAnsi="仿宋" w:cs="仿宋"/>
          <w:color w:val="000000"/>
          <w:sz w:val="28"/>
          <w:szCs w:val="28"/>
        </w:rPr>
        <w:t>022</w:t>
      </w:r>
      <w:r w:rsidRPr="00BC3833">
        <w:rPr>
          <w:rFonts w:ascii="仿宋" w:eastAsia="仿宋" w:hAnsi="仿宋" w:cs="仿宋" w:hint="eastAsia"/>
          <w:color w:val="000000"/>
          <w:sz w:val="28"/>
          <w:szCs w:val="28"/>
        </w:rPr>
        <w:t>年7月2</w:t>
      </w:r>
      <w:r w:rsidRPr="00BC3833">
        <w:rPr>
          <w:rFonts w:ascii="仿宋" w:eastAsia="仿宋" w:hAnsi="仿宋" w:cs="仿宋"/>
          <w:color w:val="000000"/>
          <w:sz w:val="28"/>
          <w:szCs w:val="28"/>
        </w:rPr>
        <w:t>6</w:t>
      </w:r>
      <w:r w:rsidRPr="00BC3833">
        <w:rPr>
          <w:rFonts w:ascii="仿宋" w:eastAsia="仿宋" w:hAnsi="仿宋" w:cs="仿宋" w:hint="eastAsia"/>
          <w:color w:val="000000"/>
          <w:sz w:val="28"/>
          <w:szCs w:val="28"/>
        </w:rPr>
        <w:t>日通过了由工布江达县水利服务站主持的合同完工验收。</w:t>
      </w:r>
    </w:p>
    <w:p w14:paraId="7D21D78E"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3.项目实施制度保障情况</w:t>
      </w:r>
    </w:p>
    <w:p w14:paraId="16574BA3"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lastRenderedPageBreak/>
        <w:t>根据《</w:t>
      </w:r>
      <w:r w:rsidRPr="00BC3833">
        <w:rPr>
          <w:rFonts w:ascii="仿宋" w:eastAsia="仿宋" w:hAnsi="仿宋" w:cs="仿宋" w:hint="eastAsia"/>
          <w:sz w:val="28"/>
          <w:szCs w:val="28"/>
        </w:rPr>
        <w:t>工布江达县江达乡邦嘎岗、朗村灌溉工程竣工决算</w:t>
      </w:r>
      <w:r w:rsidRPr="00BC3833">
        <w:rPr>
          <w:rFonts w:ascii="仿宋" w:eastAsia="仿宋" w:hAnsi="仿宋" w:cs="仿宋" w:hint="eastAsia"/>
          <w:color w:val="000000"/>
          <w:sz w:val="28"/>
          <w:szCs w:val="28"/>
        </w:rPr>
        <w:t>评审报告》（天和国资藏[202</w:t>
      </w:r>
      <w:r w:rsidRPr="00BC3833">
        <w:rPr>
          <w:rFonts w:ascii="仿宋" w:eastAsia="仿宋" w:hAnsi="仿宋" w:cs="仿宋"/>
          <w:color w:val="000000"/>
          <w:sz w:val="28"/>
          <w:szCs w:val="28"/>
        </w:rPr>
        <w:t>3</w:t>
      </w:r>
      <w:r w:rsidRPr="00BC3833">
        <w:rPr>
          <w:rFonts w:ascii="仿宋" w:eastAsia="仿宋" w:hAnsi="仿宋" w:cs="仿宋" w:hint="eastAsia"/>
          <w:color w:val="000000"/>
          <w:sz w:val="28"/>
          <w:szCs w:val="28"/>
        </w:rPr>
        <w:t>]0</w:t>
      </w:r>
      <w:r w:rsidRPr="00BC3833">
        <w:rPr>
          <w:rFonts w:ascii="仿宋" w:eastAsia="仿宋" w:hAnsi="仿宋" w:cs="仿宋"/>
          <w:color w:val="000000"/>
          <w:sz w:val="28"/>
          <w:szCs w:val="28"/>
        </w:rPr>
        <w:t>54</w:t>
      </w:r>
      <w:r w:rsidRPr="00BC3833">
        <w:rPr>
          <w:rFonts w:ascii="仿宋" w:eastAsia="仿宋" w:hAnsi="仿宋" w:cs="仿宋" w:hint="eastAsia"/>
          <w:color w:val="000000"/>
          <w:sz w:val="28"/>
          <w:szCs w:val="28"/>
        </w:rPr>
        <w:t>号），该项目建设程序完整，符合国家和行业要求。</w:t>
      </w:r>
    </w:p>
    <w:p w14:paraId="2DFD792B"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4.项目实施全过程绩效目标管理情况</w:t>
      </w:r>
    </w:p>
    <w:p w14:paraId="701E2F00"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（1）阶段性绩效运行跟踪情况：</w:t>
      </w:r>
    </w:p>
    <w:p w14:paraId="50FDFEAC"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该项目在运行过程中，未进行阶段性绩效运行跟踪监控。</w:t>
      </w:r>
    </w:p>
    <w:p w14:paraId="3B1FE713"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（2）事后绩效产出</w:t>
      </w:r>
      <w:proofErr w:type="gramStart"/>
      <w:r w:rsidRPr="00BC3833">
        <w:rPr>
          <w:rFonts w:ascii="仿宋" w:eastAsia="仿宋" w:hAnsi="仿宋" w:cs="仿宋" w:hint="eastAsia"/>
          <w:color w:val="000000"/>
          <w:sz w:val="28"/>
          <w:szCs w:val="28"/>
        </w:rPr>
        <w:t>自评价</w:t>
      </w:r>
      <w:proofErr w:type="gramEnd"/>
      <w:r w:rsidRPr="00BC3833">
        <w:rPr>
          <w:rFonts w:ascii="仿宋" w:eastAsia="仿宋" w:hAnsi="仿宋" w:cs="仿宋" w:hint="eastAsia"/>
          <w:color w:val="000000"/>
          <w:sz w:val="28"/>
          <w:szCs w:val="28"/>
        </w:rPr>
        <w:t>情况：</w:t>
      </w:r>
    </w:p>
    <w:p w14:paraId="51F08E88"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该项目未进行绩效自评。</w:t>
      </w:r>
    </w:p>
    <w:p w14:paraId="1498CDF4" w14:textId="77777777" w:rsidR="00BC3833" w:rsidRPr="00BC3833" w:rsidRDefault="00BC3833" w:rsidP="00BC3833">
      <w:pPr>
        <w:spacing w:line="560" w:lineRule="exact"/>
        <w:ind w:firstLineChars="200" w:firstLine="562"/>
        <w:rPr>
          <w:rFonts w:ascii="仿宋" w:eastAsia="仿宋" w:hAnsi="仿宋" w:cs="仿宋"/>
          <w:b/>
          <w:bCs/>
          <w:color w:val="000000"/>
          <w:sz w:val="28"/>
          <w:szCs w:val="28"/>
        </w:rPr>
      </w:pPr>
      <w:r w:rsidRPr="00BC3833">
        <w:rPr>
          <w:rFonts w:ascii="仿宋" w:eastAsia="仿宋" w:hAnsi="仿宋" w:cs="仿宋" w:hint="eastAsia"/>
          <w:b/>
          <w:bCs/>
          <w:color w:val="000000"/>
          <w:sz w:val="28"/>
          <w:szCs w:val="28"/>
        </w:rPr>
        <w:t>（四）项目绩效目标完成情况</w:t>
      </w:r>
    </w:p>
    <w:p w14:paraId="4521B540"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1.项目产出绩效目标完成情况</w:t>
      </w:r>
    </w:p>
    <w:p w14:paraId="39332726"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w:t>
      </w:r>
      <w:r w:rsidRPr="00BC3833">
        <w:rPr>
          <w:rFonts w:ascii="仿宋" w:eastAsia="仿宋" w:hAnsi="仿宋" w:cs="仿宋" w:hint="eastAsia"/>
          <w:sz w:val="28"/>
          <w:szCs w:val="28"/>
        </w:rPr>
        <w:t>工布江达县江达乡邦嘎岗、朗村灌溉工程竣工决算</w:t>
      </w:r>
      <w:r w:rsidRPr="00BC3833">
        <w:rPr>
          <w:rFonts w:ascii="仿宋" w:eastAsia="仿宋" w:hAnsi="仿宋" w:cs="仿宋" w:hint="eastAsia"/>
          <w:color w:val="000000"/>
          <w:sz w:val="28"/>
          <w:szCs w:val="28"/>
        </w:rPr>
        <w:t>评审报告》（天和国资藏[202</w:t>
      </w:r>
      <w:r w:rsidRPr="00BC3833">
        <w:rPr>
          <w:rFonts w:ascii="仿宋" w:eastAsia="仿宋" w:hAnsi="仿宋" w:cs="仿宋"/>
          <w:color w:val="000000"/>
          <w:sz w:val="28"/>
          <w:szCs w:val="28"/>
        </w:rPr>
        <w:t>3</w:t>
      </w:r>
      <w:r w:rsidRPr="00BC3833">
        <w:rPr>
          <w:rFonts w:ascii="仿宋" w:eastAsia="仿宋" w:hAnsi="仿宋" w:cs="仿宋" w:hint="eastAsia"/>
          <w:color w:val="000000"/>
          <w:sz w:val="28"/>
          <w:szCs w:val="28"/>
        </w:rPr>
        <w:t>]0</w:t>
      </w:r>
      <w:r w:rsidRPr="00BC3833">
        <w:rPr>
          <w:rFonts w:ascii="仿宋" w:eastAsia="仿宋" w:hAnsi="仿宋" w:cs="仿宋"/>
          <w:color w:val="000000"/>
          <w:sz w:val="28"/>
          <w:szCs w:val="28"/>
        </w:rPr>
        <w:t>54</w:t>
      </w:r>
      <w:r w:rsidRPr="00BC3833">
        <w:rPr>
          <w:rFonts w:ascii="仿宋" w:eastAsia="仿宋" w:hAnsi="仿宋" w:cs="仿宋" w:hint="eastAsia"/>
          <w:color w:val="000000"/>
          <w:sz w:val="28"/>
          <w:szCs w:val="28"/>
        </w:rPr>
        <w:t>号），该项目</w:t>
      </w:r>
      <w:proofErr w:type="gramStart"/>
      <w:r w:rsidRPr="00BC3833">
        <w:rPr>
          <w:rFonts w:ascii="仿宋" w:eastAsia="仿宋" w:hAnsi="仿宋" w:cs="仿宋" w:hint="eastAsia"/>
          <w:color w:val="000000"/>
          <w:sz w:val="28"/>
          <w:szCs w:val="28"/>
        </w:rPr>
        <w:t>完成帮朗干渠</w:t>
      </w:r>
      <w:proofErr w:type="gramEnd"/>
      <w:r w:rsidRPr="00BC3833">
        <w:rPr>
          <w:rFonts w:ascii="仿宋" w:eastAsia="仿宋" w:hAnsi="仿宋" w:cs="仿宋" w:hint="eastAsia"/>
          <w:color w:val="000000"/>
          <w:sz w:val="28"/>
          <w:szCs w:val="28"/>
        </w:rPr>
        <w:t>维修与塘坝工程。</w:t>
      </w:r>
      <w:proofErr w:type="gramStart"/>
      <w:r w:rsidRPr="00BC3833">
        <w:rPr>
          <w:rFonts w:ascii="仿宋" w:eastAsia="仿宋" w:hAnsi="仿宋" w:cs="仿宋" w:hint="eastAsia"/>
          <w:color w:val="000000"/>
          <w:sz w:val="28"/>
          <w:szCs w:val="28"/>
        </w:rPr>
        <w:t>其中帮朗干渠</w:t>
      </w:r>
      <w:proofErr w:type="gramEnd"/>
      <w:r w:rsidRPr="00BC3833">
        <w:rPr>
          <w:rFonts w:ascii="仿宋" w:eastAsia="仿宋" w:hAnsi="仿宋" w:cs="仿宋" w:hint="eastAsia"/>
          <w:color w:val="000000"/>
          <w:sz w:val="28"/>
          <w:szCs w:val="28"/>
        </w:rPr>
        <w:t>维修工程主要包括重建干管</w:t>
      </w:r>
      <w:r w:rsidRPr="00BC3833">
        <w:rPr>
          <w:rFonts w:ascii="仿宋" w:eastAsia="仿宋" w:hAnsi="仿宋" w:cs="仿宋"/>
          <w:color w:val="000000"/>
          <w:sz w:val="28"/>
          <w:szCs w:val="28"/>
        </w:rPr>
        <w:t>4</w:t>
      </w:r>
      <w:r w:rsidRPr="00BC3833">
        <w:rPr>
          <w:rFonts w:ascii="仿宋" w:eastAsia="仿宋" w:hAnsi="仿宋" w:cs="仿宋" w:hint="eastAsia"/>
          <w:color w:val="000000"/>
          <w:sz w:val="28"/>
          <w:szCs w:val="28"/>
        </w:rPr>
        <w:t>段</w:t>
      </w:r>
      <w:r w:rsidRPr="00BC3833">
        <w:rPr>
          <w:rFonts w:ascii="仿宋" w:eastAsia="仿宋" w:hAnsi="仿宋" w:cs="仿宋"/>
          <w:color w:val="000000"/>
          <w:sz w:val="28"/>
          <w:szCs w:val="28"/>
        </w:rPr>
        <w:t>(1.0MPa</w:t>
      </w:r>
      <w:r w:rsidRPr="00BC3833">
        <w:rPr>
          <w:rFonts w:ascii="仿宋" w:eastAsia="仿宋" w:hAnsi="仿宋" w:cs="仿宋" w:hint="eastAsia"/>
          <w:color w:val="000000"/>
          <w:sz w:val="28"/>
          <w:szCs w:val="28"/>
        </w:rPr>
        <w:t>的</w:t>
      </w:r>
      <w:r w:rsidRPr="00BC3833">
        <w:rPr>
          <w:rFonts w:ascii="仿宋" w:eastAsia="仿宋" w:hAnsi="仿宋" w:cs="仿宋"/>
          <w:color w:val="000000"/>
          <w:sz w:val="28"/>
          <w:szCs w:val="28"/>
        </w:rPr>
        <w:t>PE</w:t>
      </w:r>
      <w:r w:rsidRPr="00BC3833">
        <w:rPr>
          <w:rFonts w:ascii="仿宋" w:eastAsia="仿宋" w:hAnsi="仿宋" w:cs="仿宋" w:hint="eastAsia"/>
          <w:color w:val="000000"/>
          <w:sz w:val="28"/>
          <w:szCs w:val="28"/>
        </w:rPr>
        <w:t>管</w:t>
      </w:r>
      <w:r w:rsidRPr="00BC3833">
        <w:rPr>
          <w:rFonts w:ascii="仿宋" w:eastAsia="仿宋" w:hAnsi="仿宋" w:cs="仿宋"/>
          <w:color w:val="000000"/>
          <w:sz w:val="28"/>
          <w:szCs w:val="28"/>
        </w:rPr>
        <w:t>),</w:t>
      </w:r>
      <w:r w:rsidRPr="00BC3833">
        <w:rPr>
          <w:rFonts w:ascii="仿宋" w:eastAsia="仿宋" w:hAnsi="仿宋" w:cs="仿宋" w:hint="eastAsia"/>
          <w:color w:val="000000"/>
          <w:sz w:val="28"/>
          <w:szCs w:val="28"/>
        </w:rPr>
        <w:t>总长</w:t>
      </w:r>
      <w:r w:rsidRPr="00BC3833">
        <w:rPr>
          <w:rFonts w:ascii="仿宋" w:eastAsia="仿宋" w:hAnsi="仿宋" w:cs="仿宋"/>
          <w:color w:val="000000"/>
          <w:sz w:val="28"/>
          <w:szCs w:val="28"/>
        </w:rPr>
        <w:t xml:space="preserve"> 1250m</w:t>
      </w:r>
      <w:r w:rsidRPr="00BC3833">
        <w:rPr>
          <w:rFonts w:ascii="仿宋" w:eastAsia="仿宋" w:hAnsi="仿宋" w:cs="仿宋" w:hint="eastAsia"/>
          <w:color w:val="000000"/>
          <w:sz w:val="28"/>
          <w:szCs w:val="28"/>
        </w:rPr>
        <w:t>、干渠</w:t>
      </w:r>
      <w:r w:rsidRPr="00BC3833">
        <w:rPr>
          <w:rFonts w:ascii="仿宋" w:eastAsia="仿宋" w:hAnsi="仿宋" w:cs="仿宋"/>
          <w:color w:val="000000"/>
          <w:sz w:val="28"/>
          <w:szCs w:val="28"/>
        </w:rPr>
        <w:t>3</w:t>
      </w:r>
      <w:r w:rsidRPr="00BC3833">
        <w:rPr>
          <w:rFonts w:ascii="仿宋" w:eastAsia="仿宋" w:hAnsi="仿宋" w:cs="仿宋" w:hint="eastAsia"/>
          <w:color w:val="000000"/>
          <w:sz w:val="28"/>
          <w:szCs w:val="28"/>
        </w:rPr>
        <w:t>段（</w:t>
      </w:r>
      <w:r w:rsidRPr="00BC3833">
        <w:rPr>
          <w:rFonts w:ascii="仿宋" w:eastAsia="仿宋" w:hAnsi="仿宋" w:cs="仿宋"/>
          <w:color w:val="000000"/>
          <w:sz w:val="28"/>
          <w:szCs w:val="28"/>
        </w:rPr>
        <w:t>C25</w:t>
      </w:r>
      <w:r w:rsidRPr="00BC3833">
        <w:rPr>
          <w:rFonts w:ascii="仿宋" w:eastAsia="仿宋" w:hAnsi="仿宋" w:cs="仿宋" w:hint="eastAsia"/>
          <w:color w:val="000000"/>
          <w:sz w:val="28"/>
          <w:szCs w:val="28"/>
        </w:rPr>
        <w:t>钢筋混凝土渠道）总长</w:t>
      </w:r>
      <w:r w:rsidRPr="00BC3833">
        <w:rPr>
          <w:rFonts w:ascii="仿宋" w:eastAsia="仿宋" w:hAnsi="仿宋" w:cs="仿宋"/>
          <w:color w:val="000000"/>
          <w:sz w:val="28"/>
          <w:szCs w:val="28"/>
        </w:rPr>
        <w:t>2286m;</w:t>
      </w:r>
      <w:r w:rsidRPr="00BC3833">
        <w:rPr>
          <w:rFonts w:ascii="仿宋" w:eastAsia="仿宋" w:hAnsi="仿宋" w:cs="仿宋" w:hint="eastAsia"/>
          <w:color w:val="000000"/>
          <w:sz w:val="28"/>
          <w:szCs w:val="28"/>
        </w:rPr>
        <w:t>新建退水渠</w:t>
      </w:r>
      <w:r w:rsidRPr="00BC3833">
        <w:rPr>
          <w:rFonts w:ascii="仿宋" w:eastAsia="仿宋" w:hAnsi="仿宋" w:cs="仿宋"/>
          <w:color w:val="000000"/>
          <w:sz w:val="28"/>
          <w:szCs w:val="28"/>
        </w:rPr>
        <w:t>300m(C25</w:t>
      </w:r>
      <w:r w:rsidRPr="00BC3833">
        <w:rPr>
          <w:rFonts w:ascii="仿宋" w:eastAsia="仿宋" w:hAnsi="仿宋" w:cs="仿宋" w:hint="eastAsia"/>
          <w:color w:val="000000"/>
          <w:sz w:val="28"/>
          <w:szCs w:val="28"/>
        </w:rPr>
        <w:t>钢筋</w:t>
      </w:r>
      <w:proofErr w:type="gramStart"/>
      <w:r w:rsidRPr="00BC3833">
        <w:rPr>
          <w:rFonts w:ascii="仿宋" w:eastAsia="仿宋" w:hAnsi="仿宋" w:cs="仿宋" w:hint="eastAsia"/>
          <w:color w:val="000000"/>
          <w:sz w:val="28"/>
          <w:szCs w:val="28"/>
        </w:rPr>
        <w:t>砼</w:t>
      </w:r>
      <w:proofErr w:type="gramEnd"/>
      <w:r w:rsidRPr="00BC3833">
        <w:rPr>
          <w:rFonts w:ascii="仿宋" w:eastAsia="仿宋" w:hAnsi="仿宋" w:cs="仿宋" w:hint="eastAsia"/>
          <w:color w:val="000000"/>
          <w:sz w:val="28"/>
          <w:szCs w:val="28"/>
        </w:rPr>
        <w:t>渠道</w:t>
      </w:r>
      <w:r w:rsidRPr="00BC3833">
        <w:rPr>
          <w:rFonts w:ascii="仿宋" w:eastAsia="仿宋" w:hAnsi="仿宋" w:cs="仿宋"/>
          <w:color w:val="000000"/>
          <w:sz w:val="28"/>
          <w:szCs w:val="28"/>
        </w:rPr>
        <w:t>);</w:t>
      </w:r>
      <w:r w:rsidRPr="00BC3833">
        <w:rPr>
          <w:rFonts w:ascii="仿宋" w:eastAsia="仿宋" w:hAnsi="仿宋" w:cs="仿宋" w:hint="eastAsia"/>
          <w:color w:val="000000"/>
          <w:sz w:val="28"/>
          <w:szCs w:val="28"/>
        </w:rPr>
        <w:t>新建渠道与管道衔接工程</w:t>
      </w:r>
      <w:r w:rsidRPr="00BC3833">
        <w:rPr>
          <w:rFonts w:ascii="仿宋" w:eastAsia="仿宋" w:hAnsi="仿宋" w:cs="仿宋"/>
          <w:color w:val="000000"/>
          <w:sz w:val="28"/>
          <w:szCs w:val="28"/>
        </w:rPr>
        <w:t>8</w:t>
      </w:r>
      <w:r w:rsidRPr="00BC3833">
        <w:rPr>
          <w:rFonts w:ascii="仿宋" w:eastAsia="仿宋" w:hAnsi="仿宋" w:cs="仿宋" w:hint="eastAsia"/>
          <w:color w:val="000000"/>
          <w:sz w:val="28"/>
          <w:szCs w:val="28"/>
        </w:rPr>
        <w:t>处</w:t>
      </w:r>
      <w:r w:rsidRPr="00BC3833">
        <w:rPr>
          <w:rFonts w:ascii="仿宋" w:eastAsia="仿宋" w:hAnsi="仿宋" w:cs="仿宋"/>
          <w:color w:val="000000"/>
          <w:sz w:val="28"/>
          <w:szCs w:val="28"/>
        </w:rPr>
        <w:t>,</w:t>
      </w:r>
      <w:r w:rsidRPr="00BC3833">
        <w:rPr>
          <w:rFonts w:ascii="仿宋" w:eastAsia="仿宋" w:hAnsi="仿宋" w:cs="仿宋" w:hint="eastAsia"/>
          <w:color w:val="000000"/>
          <w:sz w:val="28"/>
          <w:szCs w:val="28"/>
        </w:rPr>
        <w:t>阀门井</w:t>
      </w:r>
      <w:r w:rsidRPr="00BC3833">
        <w:rPr>
          <w:rFonts w:ascii="仿宋" w:eastAsia="仿宋" w:hAnsi="仿宋" w:cs="仿宋"/>
          <w:color w:val="000000"/>
          <w:sz w:val="28"/>
          <w:szCs w:val="28"/>
        </w:rPr>
        <w:t>3</w:t>
      </w:r>
      <w:r w:rsidRPr="00BC3833">
        <w:rPr>
          <w:rFonts w:ascii="仿宋" w:eastAsia="仿宋" w:hAnsi="仿宋" w:cs="仿宋" w:hint="eastAsia"/>
          <w:color w:val="000000"/>
          <w:sz w:val="28"/>
          <w:szCs w:val="28"/>
        </w:rPr>
        <w:t>座</w:t>
      </w:r>
      <w:r w:rsidRPr="00BC3833">
        <w:rPr>
          <w:rFonts w:ascii="仿宋" w:eastAsia="仿宋" w:hAnsi="仿宋" w:cs="仿宋"/>
          <w:color w:val="000000"/>
          <w:sz w:val="28"/>
          <w:szCs w:val="28"/>
        </w:rPr>
        <w:t>;</w:t>
      </w:r>
      <w:r w:rsidRPr="00BC3833">
        <w:rPr>
          <w:rFonts w:ascii="仿宋" w:eastAsia="仿宋" w:hAnsi="仿宋" w:cs="仿宋" w:hint="eastAsia"/>
          <w:color w:val="000000"/>
          <w:sz w:val="28"/>
          <w:szCs w:val="28"/>
        </w:rPr>
        <w:t>同时对原有渠道进行抹面维修、新建分水口、配套节制和分水闸门工程。塘坝工程的建设内容包括</w:t>
      </w:r>
      <w:r w:rsidRPr="00BC3833">
        <w:rPr>
          <w:rFonts w:ascii="仿宋" w:eastAsia="仿宋" w:hAnsi="仿宋" w:cs="仿宋"/>
          <w:color w:val="000000"/>
          <w:sz w:val="28"/>
          <w:szCs w:val="28"/>
        </w:rPr>
        <w:t xml:space="preserve"> 1#</w:t>
      </w:r>
      <w:r w:rsidRPr="00BC3833">
        <w:rPr>
          <w:rFonts w:ascii="仿宋" w:eastAsia="仿宋" w:hAnsi="仿宋" w:cs="仿宋" w:hint="eastAsia"/>
          <w:color w:val="000000"/>
          <w:sz w:val="28"/>
          <w:szCs w:val="28"/>
        </w:rPr>
        <w:t>塘坝库区清淤</w:t>
      </w:r>
      <w:r w:rsidRPr="00BC3833">
        <w:rPr>
          <w:rFonts w:ascii="仿宋" w:eastAsia="仿宋" w:hAnsi="仿宋" w:cs="仿宋"/>
          <w:color w:val="000000"/>
          <w:sz w:val="28"/>
          <w:szCs w:val="28"/>
        </w:rPr>
        <w:t>4105m</w:t>
      </w:r>
      <w:r w:rsidRPr="00BC3833">
        <w:rPr>
          <w:rFonts w:ascii="Calibri" w:eastAsia="仿宋" w:hAnsi="Calibri" w:cs="Calibri"/>
          <w:color w:val="000000"/>
          <w:sz w:val="28"/>
          <w:szCs w:val="28"/>
        </w:rPr>
        <w:t>³</w:t>
      </w:r>
      <w:r w:rsidRPr="00BC3833">
        <w:rPr>
          <w:rFonts w:ascii="仿宋" w:eastAsia="仿宋" w:hAnsi="仿宋" w:cs="仿宋" w:hint="eastAsia"/>
          <w:color w:val="000000"/>
          <w:sz w:val="28"/>
          <w:szCs w:val="28"/>
        </w:rPr>
        <w:t>，坝体衬砌防渗</w:t>
      </w:r>
      <w:r w:rsidRPr="00BC3833">
        <w:rPr>
          <w:rFonts w:ascii="仿宋" w:eastAsia="仿宋" w:hAnsi="仿宋" w:cs="仿宋"/>
          <w:color w:val="000000"/>
          <w:sz w:val="28"/>
          <w:szCs w:val="28"/>
        </w:rPr>
        <w:t>285m,</w:t>
      </w:r>
      <w:r w:rsidRPr="00BC3833">
        <w:rPr>
          <w:rFonts w:ascii="仿宋" w:eastAsia="仿宋" w:hAnsi="仿宋" w:cs="仿宋" w:hint="eastAsia"/>
          <w:color w:val="000000"/>
          <w:sz w:val="28"/>
          <w:szCs w:val="28"/>
        </w:rPr>
        <w:t>新建引水口</w:t>
      </w:r>
      <w:r w:rsidRPr="00BC3833">
        <w:rPr>
          <w:rFonts w:ascii="仿宋" w:eastAsia="仿宋" w:hAnsi="仿宋" w:cs="仿宋"/>
          <w:color w:val="000000"/>
          <w:sz w:val="28"/>
          <w:szCs w:val="28"/>
        </w:rPr>
        <w:t>1</w:t>
      </w:r>
      <w:r w:rsidRPr="00BC3833">
        <w:rPr>
          <w:rFonts w:ascii="仿宋" w:eastAsia="仿宋" w:hAnsi="仿宋" w:cs="仿宋" w:hint="eastAsia"/>
          <w:color w:val="000000"/>
          <w:sz w:val="28"/>
          <w:szCs w:val="28"/>
        </w:rPr>
        <w:t>座</w:t>
      </w:r>
      <w:r w:rsidRPr="00BC3833">
        <w:rPr>
          <w:rFonts w:ascii="仿宋" w:eastAsia="仿宋" w:hAnsi="仿宋" w:cs="仿宋"/>
          <w:color w:val="000000"/>
          <w:sz w:val="28"/>
          <w:szCs w:val="28"/>
        </w:rPr>
        <w:t>,</w:t>
      </w:r>
      <w:r w:rsidRPr="00BC3833">
        <w:rPr>
          <w:rFonts w:ascii="仿宋" w:eastAsia="仿宋" w:hAnsi="仿宋" w:cs="仿宋" w:hint="eastAsia"/>
          <w:color w:val="000000"/>
          <w:sz w:val="28"/>
          <w:szCs w:val="28"/>
        </w:rPr>
        <w:t>引水管道</w:t>
      </w:r>
      <w:r w:rsidRPr="00BC3833">
        <w:rPr>
          <w:rFonts w:ascii="仿宋" w:eastAsia="仿宋" w:hAnsi="仿宋" w:cs="仿宋"/>
          <w:color w:val="000000"/>
          <w:sz w:val="28"/>
          <w:szCs w:val="28"/>
        </w:rPr>
        <w:t>1</w:t>
      </w:r>
      <w:r w:rsidRPr="00BC3833">
        <w:rPr>
          <w:rFonts w:ascii="仿宋" w:eastAsia="仿宋" w:hAnsi="仿宋" w:cs="仿宋" w:hint="eastAsia"/>
          <w:color w:val="000000"/>
          <w:sz w:val="28"/>
          <w:szCs w:val="28"/>
        </w:rPr>
        <w:t>条（</w:t>
      </w:r>
      <w:r w:rsidRPr="00BC3833">
        <w:rPr>
          <w:rFonts w:ascii="仿宋" w:eastAsia="仿宋" w:hAnsi="仿宋" w:cs="仿宋"/>
          <w:color w:val="000000"/>
          <w:sz w:val="28"/>
          <w:szCs w:val="28"/>
        </w:rPr>
        <w:t>1.0MPa</w:t>
      </w:r>
      <w:r w:rsidRPr="00BC3833">
        <w:rPr>
          <w:rFonts w:ascii="仿宋" w:eastAsia="仿宋" w:hAnsi="仿宋" w:cs="仿宋" w:hint="eastAsia"/>
          <w:color w:val="000000"/>
          <w:sz w:val="28"/>
          <w:szCs w:val="28"/>
        </w:rPr>
        <w:t>的</w:t>
      </w:r>
      <w:r w:rsidRPr="00BC3833">
        <w:rPr>
          <w:rFonts w:ascii="仿宋" w:eastAsia="仿宋" w:hAnsi="仿宋" w:cs="仿宋"/>
          <w:color w:val="000000"/>
          <w:sz w:val="28"/>
          <w:szCs w:val="28"/>
        </w:rPr>
        <w:t>PE</w:t>
      </w:r>
      <w:r w:rsidRPr="00BC3833">
        <w:rPr>
          <w:rFonts w:ascii="仿宋" w:eastAsia="仿宋" w:hAnsi="仿宋" w:cs="仿宋" w:hint="eastAsia"/>
          <w:color w:val="000000"/>
          <w:sz w:val="28"/>
          <w:szCs w:val="28"/>
        </w:rPr>
        <w:t>管）总长</w:t>
      </w:r>
      <w:r w:rsidRPr="00BC3833">
        <w:rPr>
          <w:rFonts w:ascii="仿宋" w:eastAsia="仿宋" w:hAnsi="仿宋" w:cs="仿宋"/>
          <w:color w:val="000000"/>
          <w:sz w:val="28"/>
          <w:szCs w:val="28"/>
        </w:rPr>
        <w:t>250m,</w:t>
      </w:r>
      <w:r w:rsidRPr="00BC3833">
        <w:rPr>
          <w:rFonts w:ascii="仿宋" w:eastAsia="仿宋" w:hAnsi="仿宋" w:cs="仿宋" w:hint="eastAsia"/>
          <w:color w:val="000000"/>
          <w:sz w:val="28"/>
          <w:szCs w:val="28"/>
        </w:rPr>
        <w:t>新建管理房</w:t>
      </w:r>
      <w:r w:rsidRPr="00BC3833">
        <w:rPr>
          <w:rFonts w:ascii="仿宋" w:eastAsia="仿宋" w:hAnsi="仿宋" w:cs="仿宋"/>
          <w:color w:val="000000"/>
          <w:sz w:val="28"/>
          <w:szCs w:val="28"/>
        </w:rPr>
        <w:t>1</w:t>
      </w:r>
      <w:r w:rsidRPr="00BC3833">
        <w:rPr>
          <w:rFonts w:ascii="仿宋" w:eastAsia="仿宋" w:hAnsi="仿宋" w:cs="仿宋" w:hint="eastAsia"/>
          <w:color w:val="000000"/>
          <w:sz w:val="28"/>
          <w:szCs w:val="28"/>
        </w:rPr>
        <w:t>座</w:t>
      </w:r>
      <w:r w:rsidRPr="00BC3833">
        <w:rPr>
          <w:rFonts w:ascii="仿宋" w:eastAsia="仿宋" w:hAnsi="仿宋" w:cs="仿宋"/>
          <w:color w:val="000000"/>
          <w:sz w:val="28"/>
          <w:szCs w:val="28"/>
        </w:rPr>
        <w:t>,</w:t>
      </w:r>
      <w:r w:rsidRPr="00BC3833">
        <w:rPr>
          <w:rFonts w:ascii="仿宋" w:eastAsia="仿宋" w:hAnsi="仿宋" w:cs="仿宋" w:hint="eastAsia"/>
          <w:color w:val="000000"/>
          <w:sz w:val="28"/>
          <w:szCs w:val="28"/>
        </w:rPr>
        <w:t>新建坝后排水沟</w:t>
      </w:r>
      <w:r w:rsidRPr="00BC3833">
        <w:rPr>
          <w:rFonts w:ascii="仿宋" w:eastAsia="仿宋" w:hAnsi="仿宋" w:cs="仿宋"/>
          <w:color w:val="000000"/>
          <w:sz w:val="28"/>
          <w:szCs w:val="28"/>
        </w:rPr>
        <w:t>1</w:t>
      </w:r>
      <w:r w:rsidRPr="00BC3833">
        <w:rPr>
          <w:rFonts w:ascii="仿宋" w:eastAsia="仿宋" w:hAnsi="仿宋" w:cs="仿宋" w:hint="eastAsia"/>
          <w:color w:val="000000"/>
          <w:sz w:val="28"/>
          <w:szCs w:val="28"/>
        </w:rPr>
        <w:t>条（</w:t>
      </w:r>
      <w:r w:rsidRPr="00BC3833">
        <w:rPr>
          <w:rFonts w:ascii="仿宋" w:eastAsia="仿宋" w:hAnsi="仿宋" w:cs="仿宋"/>
          <w:color w:val="000000"/>
          <w:sz w:val="28"/>
          <w:szCs w:val="28"/>
        </w:rPr>
        <w:t>C25</w:t>
      </w:r>
      <w:r w:rsidRPr="00BC3833">
        <w:rPr>
          <w:rFonts w:ascii="仿宋" w:eastAsia="仿宋" w:hAnsi="仿宋" w:cs="仿宋" w:hint="eastAsia"/>
          <w:color w:val="000000"/>
          <w:sz w:val="28"/>
          <w:szCs w:val="28"/>
        </w:rPr>
        <w:t>钢筋</w:t>
      </w:r>
      <w:proofErr w:type="gramStart"/>
      <w:r w:rsidRPr="00BC3833">
        <w:rPr>
          <w:rFonts w:ascii="仿宋" w:eastAsia="仿宋" w:hAnsi="仿宋" w:cs="仿宋" w:hint="eastAsia"/>
          <w:color w:val="000000"/>
          <w:sz w:val="28"/>
          <w:szCs w:val="28"/>
        </w:rPr>
        <w:t>砼</w:t>
      </w:r>
      <w:proofErr w:type="gramEnd"/>
      <w:r w:rsidRPr="00BC3833">
        <w:rPr>
          <w:rFonts w:ascii="仿宋" w:eastAsia="仿宋" w:hAnsi="仿宋" w:cs="仿宋" w:hint="eastAsia"/>
          <w:color w:val="000000"/>
          <w:sz w:val="28"/>
          <w:szCs w:val="28"/>
        </w:rPr>
        <w:t>渠道）总长</w:t>
      </w:r>
      <w:r w:rsidRPr="00BC3833">
        <w:rPr>
          <w:rFonts w:ascii="仿宋" w:eastAsia="仿宋" w:hAnsi="仿宋" w:cs="仿宋"/>
          <w:color w:val="000000"/>
          <w:sz w:val="28"/>
          <w:szCs w:val="28"/>
        </w:rPr>
        <w:t>150m</w:t>
      </w:r>
      <w:r w:rsidRPr="00BC3833">
        <w:rPr>
          <w:rFonts w:ascii="仿宋" w:eastAsia="仿宋" w:hAnsi="仿宋" w:cs="仿宋" w:hint="eastAsia"/>
          <w:color w:val="000000"/>
          <w:sz w:val="28"/>
          <w:szCs w:val="28"/>
        </w:rPr>
        <w:t>。</w:t>
      </w:r>
      <w:r w:rsidRPr="00BC3833">
        <w:rPr>
          <w:rFonts w:ascii="仿宋" w:eastAsia="仿宋" w:hAnsi="仿宋" w:cs="仿宋"/>
          <w:color w:val="000000"/>
          <w:sz w:val="28"/>
          <w:szCs w:val="28"/>
        </w:rPr>
        <w:t>2#</w:t>
      </w:r>
      <w:r w:rsidRPr="00BC3833">
        <w:rPr>
          <w:rFonts w:ascii="仿宋" w:eastAsia="仿宋" w:hAnsi="仿宋" w:cs="仿宋" w:hint="eastAsia"/>
          <w:color w:val="000000"/>
          <w:sz w:val="28"/>
          <w:szCs w:val="28"/>
        </w:rPr>
        <w:t>塘坝新建</w:t>
      </w:r>
      <w:r w:rsidRPr="00BC3833">
        <w:rPr>
          <w:rFonts w:ascii="仿宋" w:eastAsia="仿宋" w:hAnsi="仿宋" w:cs="仿宋"/>
          <w:color w:val="000000"/>
          <w:sz w:val="28"/>
          <w:szCs w:val="28"/>
        </w:rPr>
        <w:t>200m</w:t>
      </w:r>
      <w:r w:rsidRPr="00BC3833">
        <w:rPr>
          <w:rFonts w:ascii="Calibri" w:eastAsia="仿宋" w:hAnsi="Calibri" w:cs="Calibri"/>
          <w:color w:val="000000"/>
          <w:sz w:val="28"/>
          <w:szCs w:val="28"/>
        </w:rPr>
        <w:t>³</w:t>
      </w:r>
      <w:r w:rsidRPr="00BC3833">
        <w:rPr>
          <w:rFonts w:ascii="仿宋" w:eastAsia="仿宋" w:hAnsi="仿宋" w:cs="仿宋" w:hint="eastAsia"/>
          <w:color w:val="000000"/>
          <w:sz w:val="28"/>
          <w:szCs w:val="28"/>
        </w:rPr>
        <w:t>圆形蓄水池</w:t>
      </w:r>
      <w:r w:rsidRPr="00BC3833">
        <w:rPr>
          <w:rFonts w:ascii="仿宋" w:eastAsia="仿宋" w:hAnsi="仿宋" w:cs="仿宋"/>
          <w:color w:val="000000"/>
          <w:sz w:val="28"/>
          <w:szCs w:val="28"/>
        </w:rPr>
        <w:t>1</w:t>
      </w:r>
      <w:r w:rsidRPr="00BC3833">
        <w:rPr>
          <w:rFonts w:ascii="仿宋" w:eastAsia="仿宋" w:hAnsi="仿宋" w:cs="仿宋" w:hint="eastAsia"/>
          <w:color w:val="000000"/>
          <w:sz w:val="28"/>
          <w:szCs w:val="28"/>
        </w:rPr>
        <w:t>座</w:t>
      </w:r>
      <w:r w:rsidRPr="00BC3833">
        <w:rPr>
          <w:rFonts w:ascii="仿宋" w:eastAsia="仿宋" w:hAnsi="仿宋" w:cs="仿宋"/>
          <w:color w:val="000000"/>
          <w:sz w:val="28"/>
          <w:szCs w:val="28"/>
        </w:rPr>
        <w:t xml:space="preserve">, </w:t>
      </w:r>
      <w:r w:rsidRPr="00BC3833">
        <w:rPr>
          <w:rFonts w:ascii="仿宋" w:eastAsia="仿宋" w:hAnsi="仿宋" w:cs="仿宋" w:hint="eastAsia"/>
          <w:color w:val="000000"/>
          <w:sz w:val="28"/>
          <w:szCs w:val="28"/>
        </w:rPr>
        <w:t>闸阀井</w:t>
      </w:r>
      <w:r w:rsidRPr="00BC3833">
        <w:rPr>
          <w:rFonts w:ascii="仿宋" w:eastAsia="仿宋" w:hAnsi="仿宋" w:cs="仿宋"/>
          <w:color w:val="000000"/>
          <w:sz w:val="28"/>
          <w:szCs w:val="28"/>
        </w:rPr>
        <w:t>1</w:t>
      </w:r>
      <w:r w:rsidRPr="00BC3833">
        <w:rPr>
          <w:rFonts w:ascii="仿宋" w:eastAsia="仿宋" w:hAnsi="仿宋" w:cs="仿宋" w:hint="eastAsia"/>
          <w:color w:val="000000"/>
          <w:sz w:val="28"/>
          <w:szCs w:val="28"/>
        </w:rPr>
        <w:t>座。，达到了项目概算批复所确定的项目各项建设内容。</w:t>
      </w:r>
    </w:p>
    <w:p w14:paraId="7A71C0E8"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根据《合同工程完工证书》，该项目于2022年7月26日通过了由工布江达县水利服务站主持的合同完工验收，工程质量合格。</w:t>
      </w:r>
    </w:p>
    <w:p w14:paraId="790277E4"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该项目于2021年6月21日开工，于2021年12月5日完工，建设</w:t>
      </w:r>
      <w:r w:rsidRPr="00BC3833">
        <w:rPr>
          <w:rFonts w:ascii="仿宋" w:eastAsia="仿宋" w:hAnsi="仿宋" w:cs="仿宋" w:hint="eastAsia"/>
          <w:color w:val="000000"/>
          <w:sz w:val="28"/>
          <w:szCs w:val="28"/>
        </w:rPr>
        <w:lastRenderedPageBreak/>
        <w:t>工期167天，长于项目批复计划工期5个月，未及时完成。</w:t>
      </w:r>
    </w:p>
    <w:p w14:paraId="6EBE7085"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根据《工布江达县江达乡邦嘎岗、朗村灌溉工程竣工决算评审报告》，该项目批复预算总金额943.11万元，审定金额为727.33万元，最终支出金额未超出项目预算。</w:t>
      </w:r>
    </w:p>
    <w:p w14:paraId="1AEF808D"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2.项目效益绩效目标完成情况</w:t>
      </w:r>
    </w:p>
    <w:p w14:paraId="712359CA"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项目建成后，保证沿线约6000亩农田灌溉，工程沿线的群众约660人，实现了效益绩效目标。</w:t>
      </w:r>
    </w:p>
    <w:p w14:paraId="74389FE7"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该项目建设成功后少抽取地下水，保护植物，防止生态恶化，实现了效益绩效目标。</w:t>
      </w:r>
    </w:p>
    <w:p w14:paraId="3B5B5522"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3.项目的可持续性</w:t>
      </w:r>
    </w:p>
    <w:p w14:paraId="39DDC8B4"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截止目前，项目未出现工程事故，项目良性运行中。</w:t>
      </w:r>
    </w:p>
    <w:p w14:paraId="0C696295"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4.项目的满意度</w:t>
      </w:r>
    </w:p>
    <w:p w14:paraId="41F7A2A7"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未提供满意度调查资料。</w:t>
      </w:r>
    </w:p>
    <w:p w14:paraId="5427C72B" w14:textId="77777777" w:rsidR="00BC3833" w:rsidRPr="00BC3833" w:rsidRDefault="00BC3833" w:rsidP="00BC3833">
      <w:pPr>
        <w:pStyle w:val="1"/>
        <w:spacing w:before="0" w:after="0" w:line="560" w:lineRule="exact"/>
        <w:ind w:firstLineChars="200" w:firstLine="562"/>
        <w:jc w:val="left"/>
        <w:rPr>
          <w:rFonts w:ascii="仿宋" w:eastAsia="仿宋" w:hAnsi="仿宋" w:cs="仿宋"/>
          <w:bCs w:val="0"/>
          <w:kern w:val="2"/>
          <w:sz w:val="28"/>
          <w:szCs w:val="28"/>
        </w:rPr>
      </w:pPr>
      <w:r w:rsidRPr="00BC3833">
        <w:rPr>
          <w:rFonts w:ascii="仿宋" w:eastAsia="仿宋" w:hAnsi="仿宋" w:cs="仿宋" w:hint="eastAsia"/>
          <w:bCs w:val="0"/>
          <w:kern w:val="2"/>
          <w:sz w:val="28"/>
          <w:szCs w:val="28"/>
        </w:rPr>
        <w:t>（五）绩效分析评价情况</w:t>
      </w:r>
    </w:p>
    <w:p w14:paraId="1510A90C" w14:textId="77777777" w:rsidR="00BC3833" w:rsidRPr="00BC3833" w:rsidRDefault="00BC3833" w:rsidP="00BC3833">
      <w:pPr>
        <w:pStyle w:val="af0"/>
        <w:spacing w:line="560" w:lineRule="exact"/>
        <w:ind w:right="215"/>
        <w:jc w:val="center"/>
        <w:rPr>
          <w:rFonts w:ascii="仿宋" w:eastAsia="仿宋" w:hAnsi="仿宋" w:cs="仿宋"/>
          <w:b/>
          <w:bCs/>
          <w:sz w:val="28"/>
          <w:szCs w:val="28"/>
        </w:rPr>
      </w:pPr>
      <w:r w:rsidRPr="00BC3833">
        <w:rPr>
          <w:rFonts w:ascii="仿宋" w:eastAsia="仿宋" w:hAnsi="仿宋" w:cs="仿宋" w:hint="eastAsia"/>
          <w:b/>
          <w:bCs/>
          <w:sz w:val="28"/>
          <w:szCs w:val="28"/>
        </w:rPr>
        <w:t>项目支出绩效评价指标体系及评价表</w:t>
      </w:r>
    </w:p>
    <w:tbl>
      <w:tblPr>
        <w:tblW w:w="4998" w:type="pct"/>
        <w:jc w:val="center"/>
        <w:tblLook w:val="0000" w:firstRow="0" w:lastRow="0" w:firstColumn="0" w:lastColumn="0" w:noHBand="0" w:noVBand="0"/>
      </w:tblPr>
      <w:tblGrid>
        <w:gridCol w:w="787"/>
        <w:gridCol w:w="875"/>
        <w:gridCol w:w="1217"/>
        <w:gridCol w:w="3873"/>
        <w:gridCol w:w="2160"/>
      </w:tblGrid>
      <w:tr w:rsidR="00BC3833" w:rsidRPr="00BC3833" w14:paraId="723C0E30" w14:textId="77777777" w:rsidTr="004B3C62">
        <w:trPr>
          <w:trHeight w:val="340"/>
          <w:tblHeader/>
          <w:jc w:val="center"/>
        </w:trPr>
        <w:tc>
          <w:tcPr>
            <w:tcW w:w="1615" w:type="pct"/>
            <w:gridSpan w:val="3"/>
            <w:tcBorders>
              <w:top w:val="single" w:sz="12" w:space="0" w:color="000000"/>
              <w:bottom w:val="single" w:sz="4" w:space="0" w:color="000000"/>
              <w:right w:val="dotted" w:sz="4" w:space="0" w:color="000000"/>
            </w:tcBorders>
            <w:vAlign w:val="center"/>
          </w:tcPr>
          <w:p w14:paraId="3B31DE78"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指标</w:t>
            </w:r>
          </w:p>
        </w:tc>
        <w:tc>
          <w:tcPr>
            <w:tcW w:w="3385" w:type="pct"/>
            <w:gridSpan w:val="2"/>
            <w:tcBorders>
              <w:top w:val="single" w:sz="12" w:space="0" w:color="000000"/>
              <w:left w:val="dotted" w:sz="4" w:space="0" w:color="000000"/>
              <w:bottom w:val="single" w:sz="4" w:space="0" w:color="000000"/>
              <w:right w:val="nil"/>
            </w:tcBorders>
            <w:vAlign w:val="center"/>
          </w:tcPr>
          <w:p w14:paraId="03306269" w14:textId="77777777" w:rsidR="00BC3833" w:rsidRPr="00BC3833" w:rsidRDefault="00BC3833" w:rsidP="004B3C62">
            <w:pPr>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评价分析</w:t>
            </w:r>
          </w:p>
        </w:tc>
      </w:tr>
      <w:tr w:rsidR="00BC3833" w:rsidRPr="00BC3833" w14:paraId="15F0387B" w14:textId="77777777" w:rsidTr="004B3C62">
        <w:trPr>
          <w:trHeight w:val="340"/>
          <w:jc w:val="center"/>
        </w:trPr>
        <w:tc>
          <w:tcPr>
            <w:tcW w:w="441" w:type="pct"/>
            <w:tcBorders>
              <w:top w:val="single" w:sz="4" w:space="0" w:color="000000"/>
              <w:bottom w:val="dotted" w:sz="4" w:space="0" w:color="000000"/>
              <w:right w:val="dotted" w:sz="4" w:space="0" w:color="000000"/>
            </w:tcBorders>
            <w:vAlign w:val="center"/>
          </w:tcPr>
          <w:p w14:paraId="04F9428D"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一级</w:t>
            </w:r>
          </w:p>
        </w:tc>
        <w:tc>
          <w:tcPr>
            <w:tcW w:w="491" w:type="pct"/>
            <w:tcBorders>
              <w:top w:val="single" w:sz="4" w:space="0" w:color="000000"/>
              <w:left w:val="dotted" w:sz="4" w:space="0" w:color="000000"/>
              <w:bottom w:val="dotted" w:sz="4" w:space="0" w:color="000000"/>
              <w:right w:val="dotted" w:sz="4" w:space="0" w:color="000000"/>
            </w:tcBorders>
            <w:vAlign w:val="center"/>
          </w:tcPr>
          <w:p w14:paraId="697AD00B"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二级</w:t>
            </w:r>
          </w:p>
        </w:tc>
        <w:tc>
          <w:tcPr>
            <w:tcW w:w="683" w:type="pct"/>
            <w:tcBorders>
              <w:top w:val="single" w:sz="4" w:space="0" w:color="000000"/>
              <w:left w:val="dotted" w:sz="4" w:space="0" w:color="000000"/>
              <w:bottom w:val="dotted" w:sz="4" w:space="0" w:color="000000"/>
              <w:right w:val="dotted" w:sz="4" w:space="0" w:color="000000"/>
            </w:tcBorders>
            <w:vAlign w:val="center"/>
          </w:tcPr>
          <w:p w14:paraId="278C3860"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三级</w:t>
            </w:r>
          </w:p>
        </w:tc>
        <w:tc>
          <w:tcPr>
            <w:tcW w:w="2173" w:type="pct"/>
            <w:tcBorders>
              <w:top w:val="single" w:sz="4" w:space="0" w:color="000000"/>
              <w:left w:val="dotted" w:sz="4" w:space="0" w:color="000000"/>
              <w:bottom w:val="dotted" w:sz="4" w:space="0" w:color="000000"/>
              <w:right w:val="nil"/>
            </w:tcBorders>
            <w:vAlign w:val="center"/>
          </w:tcPr>
          <w:p w14:paraId="495B7073"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评价标准</w:t>
            </w:r>
          </w:p>
        </w:tc>
        <w:tc>
          <w:tcPr>
            <w:tcW w:w="1212" w:type="pct"/>
            <w:tcBorders>
              <w:top w:val="single" w:sz="4" w:space="0" w:color="000000"/>
              <w:left w:val="dotted" w:sz="4" w:space="0" w:color="000000"/>
              <w:bottom w:val="dotted" w:sz="4" w:space="0" w:color="000000"/>
              <w:right w:val="nil"/>
            </w:tcBorders>
            <w:vAlign w:val="center"/>
          </w:tcPr>
          <w:p w14:paraId="53F5C0BF" w14:textId="77777777" w:rsidR="00BC3833" w:rsidRPr="00BC3833" w:rsidRDefault="00BC3833" w:rsidP="004B3C62">
            <w:pPr>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b/>
                <w:bCs/>
                <w:sz w:val="18"/>
                <w:szCs w:val="18"/>
              </w:rPr>
              <w:t>分析说明</w:t>
            </w:r>
          </w:p>
        </w:tc>
      </w:tr>
      <w:tr w:rsidR="00BC3833" w:rsidRPr="00BC3833" w14:paraId="7FA71125" w14:textId="77777777" w:rsidTr="004B3C62">
        <w:trPr>
          <w:trHeight w:val="340"/>
          <w:jc w:val="center"/>
        </w:trPr>
        <w:tc>
          <w:tcPr>
            <w:tcW w:w="441" w:type="pct"/>
            <w:vMerge w:val="restart"/>
            <w:tcBorders>
              <w:top w:val="single" w:sz="4" w:space="0" w:color="000000"/>
              <w:bottom w:val="dotted" w:sz="4" w:space="0" w:color="000000"/>
              <w:right w:val="dotted" w:sz="4" w:space="0" w:color="000000"/>
            </w:tcBorders>
            <w:vAlign w:val="center"/>
          </w:tcPr>
          <w:p w14:paraId="3BB37909"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项目决策（15分）</w:t>
            </w:r>
          </w:p>
        </w:tc>
        <w:tc>
          <w:tcPr>
            <w:tcW w:w="491" w:type="pct"/>
            <w:vMerge w:val="restart"/>
            <w:tcBorders>
              <w:top w:val="single" w:sz="4" w:space="0" w:color="000000"/>
              <w:left w:val="dotted" w:sz="4" w:space="0" w:color="000000"/>
              <w:bottom w:val="dotted" w:sz="4" w:space="0" w:color="000000"/>
              <w:right w:val="dotted" w:sz="4" w:space="0" w:color="000000"/>
            </w:tcBorders>
            <w:vAlign w:val="center"/>
          </w:tcPr>
          <w:p w14:paraId="6F372A8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项目立项（4分）</w:t>
            </w:r>
          </w:p>
        </w:tc>
        <w:tc>
          <w:tcPr>
            <w:tcW w:w="683" w:type="pct"/>
            <w:tcBorders>
              <w:top w:val="single" w:sz="4" w:space="0" w:color="000000"/>
              <w:left w:val="dotted" w:sz="4" w:space="0" w:color="000000"/>
              <w:bottom w:val="dotted" w:sz="4" w:space="0" w:color="000000"/>
              <w:right w:val="dotted" w:sz="4" w:space="0" w:color="000000"/>
            </w:tcBorders>
            <w:vAlign w:val="center"/>
          </w:tcPr>
          <w:p w14:paraId="326687B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立项依据充分性2分</w:t>
            </w:r>
          </w:p>
        </w:tc>
        <w:tc>
          <w:tcPr>
            <w:tcW w:w="2173" w:type="pct"/>
            <w:tcBorders>
              <w:top w:val="single" w:sz="4" w:space="0" w:color="000000"/>
              <w:left w:val="dotted" w:sz="4" w:space="0" w:color="000000"/>
              <w:bottom w:val="dotted" w:sz="4" w:space="0" w:color="000000"/>
              <w:right w:val="nil"/>
            </w:tcBorders>
            <w:vAlign w:val="center"/>
          </w:tcPr>
          <w:p w14:paraId="2270F383"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1、符合国家法律法规、国民经济发展规划和相关政策要求（1分）；</w:t>
            </w:r>
            <w:r w:rsidRPr="00BC3833">
              <w:rPr>
                <w:rFonts w:ascii="仿宋" w:eastAsia="仿宋" w:hAnsi="仿宋" w:cs="仿宋" w:hint="eastAsia"/>
                <w:sz w:val="18"/>
                <w:szCs w:val="18"/>
              </w:rPr>
              <w:br/>
              <w:t>2、与部门职责范围相符，属于部门履职所需（1分）。</w:t>
            </w:r>
          </w:p>
        </w:tc>
        <w:tc>
          <w:tcPr>
            <w:tcW w:w="1212" w:type="pct"/>
            <w:tcBorders>
              <w:top w:val="single" w:sz="4" w:space="0" w:color="000000"/>
              <w:left w:val="dotted" w:sz="4" w:space="0" w:color="000000"/>
              <w:bottom w:val="dotted" w:sz="4" w:space="0" w:color="000000"/>
              <w:right w:val="nil"/>
            </w:tcBorders>
            <w:vAlign w:val="center"/>
          </w:tcPr>
          <w:p w14:paraId="623AAA60" w14:textId="66B65608"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项目符合《西藏自治区水利发展“十三五”规划》，符合</w:t>
            </w:r>
            <w:r>
              <w:rPr>
                <w:rFonts w:ascii="仿宋" w:eastAsia="仿宋" w:hAnsi="仿宋" w:cs="仿宋" w:hint="eastAsia"/>
                <w:sz w:val="18"/>
                <w:szCs w:val="18"/>
              </w:rPr>
              <w:t>工布江达县水利局</w:t>
            </w:r>
            <w:r w:rsidRPr="00BC3833">
              <w:rPr>
                <w:rFonts w:ascii="仿宋" w:eastAsia="仿宋" w:hAnsi="仿宋" w:cs="仿宋" w:hint="eastAsia"/>
                <w:sz w:val="18"/>
                <w:szCs w:val="18"/>
              </w:rPr>
              <w:t>三定方案所规定的单位职责范围。实际得分2.00分。</w:t>
            </w:r>
          </w:p>
        </w:tc>
      </w:tr>
      <w:tr w:rsidR="00BC3833" w:rsidRPr="00BC3833" w14:paraId="1BACC0CD"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4749A457"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6F3266A8"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B993F0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立项程序规范性2分</w:t>
            </w:r>
          </w:p>
        </w:tc>
        <w:tc>
          <w:tcPr>
            <w:tcW w:w="2173" w:type="pct"/>
            <w:tcBorders>
              <w:top w:val="dotted" w:sz="4" w:space="0" w:color="000000"/>
              <w:left w:val="dotted" w:sz="4" w:space="0" w:color="000000"/>
              <w:bottom w:val="dotted" w:sz="4" w:space="0" w:color="000000"/>
              <w:right w:val="nil"/>
            </w:tcBorders>
            <w:vAlign w:val="center"/>
          </w:tcPr>
          <w:p w14:paraId="4114D806"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1、项目按照规定的程序申请设立（1分）；</w:t>
            </w:r>
          </w:p>
          <w:p w14:paraId="57B03339"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2、审批文件、材料是否符合相关要求（1分）。</w:t>
            </w:r>
          </w:p>
        </w:tc>
        <w:tc>
          <w:tcPr>
            <w:tcW w:w="1212" w:type="pct"/>
            <w:tcBorders>
              <w:top w:val="dotted" w:sz="4" w:space="0" w:color="000000"/>
              <w:left w:val="dotted" w:sz="4" w:space="0" w:color="000000"/>
              <w:bottom w:val="dotted" w:sz="4" w:space="0" w:color="000000"/>
              <w:right w:val="nil"/>
            </w:tcBorders>
            <w:vAlign w:val="center"/>
          </w:tcPr>
          <w:p w14:paraId="1DA9F1C4" w14:textId="28BB6C3A"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该项目已经《林芝市</w:t>
            </w:r>
            <w:r>
              <w:rPr>
                <w:rFonts w:ascii="仿宋" w:eastAsia="仿宋" w:hAnsi="仿宋" w:cs="仿宋" w:hint="eastAsia"/>
                <w:sz w:val="18"/>
                <w:szCs w:val="18"/>
              </w:rPr>
              <w:t>工布江达县水利局</w:t>
            </w:r>
            <w:r w:rsidRPr="00BC3833">
              <w:rPr>
                <w:rFonts w:ascii="仿宋" w:eastAsia="仿宋" w:hAnsi="仿宋" w:cs="仿宋" w:hint="eastAsia"/>
                <w:sz w:val="18"/>
                <w:szCs w:val="18"/>
              </w:rPr>
              <w:t xml:space="preserve"> 林芝市财政局关于工布江达县江达乡邦嘎岗、朗村灌溉工程初步设计概算的批复》（</w:t>
            </w:r>
            <w:proofErr w:type="gramStart"/>
            <w:r w:rsidRPr="00BC3833">
              <w:rPr>
                <w:rFonts w:ascii="仿宋" w:eastAsia="仿宋" w:hAnsi="仿宋" w:cs="仿宋" w:hint="eastAsia"/>
                <w:sz w:val="18"/>
                <w:szCs w:val="18"/>
              </w:rPr>
              <w:t>工财发</w:t>
            </w:r>
            <w:proofErr w:type="gramEnd"/>
            <w:r w:rsidRPr="00BC3833">
              <w:rPr>
                <w:rFonts w:ascii="仿宋" w:eastAsia="仿宋" w:hAnsi="仿宋" w:cs="仿宋" w:hint="eastAsia"/>
                <w:sz w:val="18"/>
                <w:szCs w:val="18"/>
              </w:rPr>
              <w:t>〔2021〕18号）批复，相关审批文件、材料符合要求。实际得分2.00分。</w:t>
            </w:r>
          </w:p>
        </w:tc>
      </w:tr>
      <w:tr w:rsidR="00BC3833" w:rsidRPr="00BC3833" w14:paraId="1D32984B"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4D6D2EB8"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70A63629"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绩效目标（7分）</w:t>
            </w:r>
          </w:p>
        </w:tc>
        <w:tc>
          <w:tcPr>
            <w:tcW w:w="683" w:type="pct"/>
            <w:tcBorders>
              <w:top w:val="dotted" w:sz="4" w:space="0" w:color="000000"/>
              <w:left w:val="dotted" w:sz="4" w:space="0" w:color="000000"/>
              <w:bottom w:val="dotted" w:sz="4" w:space="0" w:color="000000"/>
              <w:right w:val="dotted" w:sz="4" w:space="0" w:color="000000"/>
            </w:tcBorders>
            <w:vAlign w:val="center"/>
          </w:tcPr>
          <w:p w14:paraId="3378C39F"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绩效目标合理性4分</w:t>
            </w:r>
          </w:p>
        </w:tc>
        <w:tc>
          <w:tcPr>
            <w:tcW w:w="2173" w:type="pct"/>
            <w:tcBorders>
              <w:top w:val="dotted" w:sz="4" w:space="0" w:color="000000"/>
              <w:left w:val="dotted" w:sz="4" w:space="0" w:color="000000"/>
              <w:bottom w:val="dotted" w:sz="4" w:space="0" w:color="000000"/>
              <w:right w:val="nil"/>
            </w:tcBorders>
            <w:vAlign w:val="center"/>
          </w:tcPr>
          <w:p w14:paraId="3AF5870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1、制定绩效目标（1分）；</w:t>
            </w:r>
            <w:r w:rsidRPr="00BC3833">
              <w:rPr>
                <w:rFonts w:ascii="仿宋" w:eastAsia="仿宋" w:hAnsi="仿宋" w:cs="仿宋" w:hint="eastAsia"/>
                <w:sz w:val="18"/>
                <w:szCs w:val="18"/>
              </w:rPr>
              <w:br/>
              <w:t>2、项目绩效目标与项目实际具有相关性（1分）；</w:t>
            </w:r>
            <w:r w:rsidRPr="00BC3833">
              <w:rPr>
                <w:rFonts w:ascii="仿宋" w:eastAsia="仿宋" w:hAnsi="仿宋" w:cs="仿宋" w:hint="eastAsia"/>
                <w:sz w:val="18"/>
                <w:szCs w:val="18"/>
              </w:rPr>
              <w:br/>
              <w:t>3、与预算确定的项目投资额或资金量相匹配（1分）；</w:t>
            </w:r>
            <w:r w:rsidRPr="00BC3833">
              <w:rPr>
                <w:rFonts w:ascii="仿宋" w:eastAsia="仿宋" w:hAnsi="仿宋" w:cs="仿宋" w:hint="eastAsia"/>
                <w:sz w:val="18"/>
                <w:szCs w:val="18"/>
              </w:rPr>
              <w:br/>
              <w:t>4、项目预期产出符合正常的业绩水平（1分）。</w:t>
            </w:r>
          </w:p>
        </w:tc>
        <w:tc>
          <w:tcPr>
            <w:tcW w:w="1212" w:type="pct"/>
            <w:tcBorders>
              <w:top w:val="dotted" w:sz="4" w:space="0" w:color="000000"/>
              <w:left w:val="dotted" w:sz="4" w:space="0" w:color="000000"/>
              <w:bottom w:val="dotted" w:sz="4" w:space="0" w:color="000000"/>
              <w:right w:val="nil"/>
            </w:tcBorders>
            <w:vAlign w:val="center"/>
          </w:tcPr>
          <w:p w14:paraId="7848D57A"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该项目未设置绩效目标，实际得分</w:t>
            </w:r>
            <w:r w:rsidRPr="00BC3833">
              <w:rPr>
                <w:rFonts w:ascii="仿宋" w:eastAsia="仿宋" w:hAnsi="仿宋" w:cs="仿宋"/>
                <w:sz w:val="18"/>
                <w:szCs w:val="18"/>
              </w:rPr>
              <w:t>0</w:t>
            </w:r>
            <w:r w:rsidRPr="00BC3833">
              <w:rPr>
                <w:rFonts w:ascii="仿宋" w:eastAsia="仿宋" w:hAnsi="仿宋" w:cs="仿宋" w:hint="eastAsia"/>
                <w:sz w:val="18"/>
                <w:szCs w:val="18"/>
              </w:rPr>
              <w:t>.00分。</w:t>
            </w:r>
          </w:p>
        </w:tc>
      </w:tr>
      <w:tr w:rsidR="00BC3833" w:rsidRPr="00BC3833" w14:paraId="01F786E5"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3909292C"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2F7D521B"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5C3967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绩效指标明确性3分</w:t>
            </w:r>
          </w:p>
        </w:tc>
        <w:tc>
          <w:tcPr>
            <w:tcW w:w="2173" w:type="pct"/>
            <w:tcBorders>
              <w:top w:val="dotted" w:sz="4" w:space="0" w:color="000000"/>
              <w:left w:val="dotted" w:sz="4" w:space="0" w:color="000000"/>
              <w:bottom w:val="dotted" w:sz="4" w:space="0" w:color="000000"/>
              <w:right w:val="nil"/>
            </w:tcBorders>
            <w:vAlign w:val="center"/>
          </w:tcPr>
          <w:p w14:paraId="6B70706D" w14:textId="77777777" w:rsidR="00BC3833" w:rsidRPr="00BC3833" w:rsidRDefault="00BC3833" w:rsidP="00BC3833">
            <w:pPr>
              <w:numPr>
                <w:ilvl w:val="0"/>
                <w:numId w:val="19"/>
              </w:numPr>
              <w:adjustRightInd w:val="0"/>
              <w:snapToGrid w:val="0"/>
              <w:spacing w:line="300" w:lineRule="exact"/>
              <w:jc w:val="left"/>
              <w:rPr>
                <w:rFonts w:ascii="仿宋" w:eastAsia="仿宋" w:hAnsi="仿宋" w:cs="仿宋"/>
                <w:sz w:val="18"/>
                <w:szCs w:val="18"/>
              </w:rPr>
            </w:pPr>
            <w:r w:rsidRPr="00BC3833">
              <w:rPr>
                <w:rFonts w:ascii="仿宋" w:eastAsia="仿宋" w:hAnsi="仿宋" w:cs="仿宋" w:hint="eastAsia"/>
                <w:sz w:val="18"/>
                <w:szCs w:val="18"/>
              </w:rPr>
              <w:t>将项目绩效目标细化分解为具体、清晰、可衡量的绩效指标值（</w:t>
            </w:r>
            <w:r w:rsidRPr="00BC3833">
              <w:rPr>
                <w:rFonts w:ascii="仿宋" w:eastAsia="仿宋" w:hAnsi="仿宋" w:cs="仿宋"/>
                <w:sz w:val="18"/>
                <w:szCs w:val="18"/>
              </w:rPr>
              <w:t>2</w:t>
            </w:r>
            <w:r w:rsidRPr="00BC3833">
              <w:rPr>
                <w:rFonts w:ascii="仿宋" w:eastAsia="仿宋" w:hAnsi="仿宋" w:cs="仿宋" w:hint="eastAsia"/>
                <w:sz w:val="18"/>
                <w:szCs w:val="18"/>
              </w:rPr>
              <w:t>分）</w:t>
            </w:r>
          </w:p>
          <w:p w14:paraId="53960919"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2、是否与项目目标任务数或计划数相对应（1分）。</w:t>
            </w:r>
          </w:p>
        </w:tc>
        <w:tc>
          <w:tcPr>
            <w:tcW w:w="1212" w:type="pct"/>
            <w:tcBorders>
              <w:top w:val="dotted" w:sz="4" w:space="0" w:color="000000"/>
              <w:left w:val="dotted" w:sz="4" w:space="0" w:color="000000"/>
              <w:bottom w:val="dotted" w:sz="4" w:space="0" w:color="000000"/>
              <w:right w:val="nil"/>
            </w:tcBorders>
            <w:vAlign w:val="center"/>
          </w:tcPr>
          <w:p w14:paraId="3DE7D58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该项目未设置绩效目标，实际得分</w:t>
            </w:r>
            <w:r w:rsidRPr="00BC3833">
              <w:rPr>
                <w:rFonts w:ascii="仿宋" w:eastAsia="仿宋" w:hAnsi="仿宋" w:cs="仿宋"/>
                <w:sz w:val="18"/>
                <w:szCs w:val="18"/>
              </w:rPr>
              <w:t>0</w:t>
            </w:r>
            <w:r w:rsidRPr="00BC3833">
              <w:rPr>
                <w:rFonts w:ascii="仿宋" w:eastAsia="仿宋" w:hAnsi="仿宋" w:cs="仿宋" w:hint="eastAsia"/>
                <w:sz w:val="18"/>
                <w:szCs w:val="18"/>
              </w:rPr>
              <w:t>.00分。</w:t>
            </w:r>
          </w:p>
        </w:tc>
      </w:tr>
      <w:tr w:rsidR="00BC3833" w:rsidRPr="00BC3833" w14:paraId="5B19BCA0"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0FFEB36B"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3935DA8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资金投入（4分）</w:t>
            </w:r>
          </w:p>
        </w:tc>
        <w:tc>
          <w:tcPr>
            <w:tcW w:w="683" w:type="pct"/>
            <w:tcBorders>
              <w:top w:val="dotted" w:sz="4" w:space="0" w:color="000000"/>
              <w:left w:val="dotted" w:sz="4" w:space="0" w:color="000000"/>
              <w:bottom w:val="dotted" w:sz="4" w:space="0" w:color="000000"/>
              <w:right w:val="dotted" w:sz="4" w:space="0" w:color="000000"/>
            </w:tcBorders>
            <w:vAlign w:val="center"/>
          </w:tcPr>
          <w:p w14:paraId="620C4E0B"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预算编制科学性2分</w:t>
            </w:r>
          </w:p>
        </w:tc>
        <w:tc>
          <w:tcPr>
            <w:tcW w:w="2173" w:type="pct"/>
            <w:tcBorders>
              <w:top w:val="dotted" w:sz="4" w:space="0" w:color="000000"/>
              <w:left w:val="dotted" w:sz="4" w:space="0" w:color="000000"/>
              <w:bottom w:val="dotted" w:sz="4" w:space="0" w:color="000000"/>
              <w:right w:val="nil"/>
            </w:tcBorders>
            <w:vAlign w:val="center"/>
          </w:tcPr>
          <w:p w14:paraId="0D1AEB4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1、预算内容与项目内容匹配（</w:t>
            </w:r>
            <w:r w:rsidRPr="00BC3833">
              <w:rPr>
                <w:rFonts w:ascii="仿宋" w:eastAsia="仿宋" w:hAnsi="仿宋" w:cs="仿宋"/>
                <w:sz w:val="18"/>
                <w:szCs w:val="18"/>
              </w:rPr>
              <w:t>1</w:t>
            </w:r>
            <w:r w:rsidRPr="00BC3833">
              <w:rPr>
                <w:rFonts w:ascii="仿宋" w:eastAsia="仿宋" w:hAnsi="仿宋" w:cs="仿宋" w:hint="eastAsia"/>
                <w:sz w:val="18"/>
                <w:szCs w:val="18"/>
              </w:rPr>
              <w:t>分）；</w:t>
            </w:r>
            <w:r w:rsidRPr="00BC3833">
              <w:rPr>
                <w:rFonts w:ascii="仿宋" w:eastAsia="仿宋" w:hAnsi="仿宋" w:cs="仿宋" w:hint="eastAsia"/>
                <w:sz w:val="18"/>
                <w:szCs w:val="18"/>
              </w:rPr>
              <w:br/>
              <w:t>2、预算确定的项目投资额或资金量与项目内容相匹配（</w:t>
            </w:r>
            <w:r w:rsidRPr="00BC3833">
              <w:rPr>
                <w:rFonts w:ascii="仿宋" w:eastAsia="仿宋" w:hAnsi="仿宋" w:cs="仿宋"/>
                <w:sz w:val="18"/>
                <w:szCs w:val="18"/>
              </w:rPr>
              <w:t>1</w:t>
            </w:r>
            <w:r w:rsidRPr="00BC3833">
              <w:rPr>
                <w:rFonts w:ascii="仿宋" w:eastAsia="仿宋" w:hAnsi="仿宋" w:cs="仿宋" w:hint="eastAsia"/>
                <w:sz w:val="18"/>
                <w:szCs w:val="18"/>
              </w:rPr>
              <w:t>分）。</w:t>
            </w:r>
          </w:p>
        </w:tc>
        <w:tc>
          <w:tcPr>
            <w:tcW w:w="1212" w:type="pct"/>
            <w:tcBorders>
              <w:top w:val="dotted" w:sz="4" w:space="0" w:color="000000"/>
              <w:left w:val="dotted" w:sz="4" w:space="0" w:color="000000"/>
              <w:bottom w:val="dotted" w:sz="4" w:space="0" w:color="000000"/>
              <w:right w:val="nil"/>
            </w:tcBorders>
            <w:vAlign w:val="center"/>
          </w:tcPr>
          <w:p w14:paraId="5CC05F6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根据《工布江达县江达乡邦嘎岗、朗村灌溉工程初步设计报告》，预算内容与项目内容匹配，预算确定的项目投资额或资金量与项目内容相匹配，实际得分2.00分。</w:t>
            </w:r>
          </w:p>
        </w:tc>
      </w:tr>
      <w:tr w:rsidR="00BC3833" w:rsidRPr="00BC3833" w14:paraId="49703E23"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056632C6"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3CB697F1"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43EFD35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资金分配合理性2分</w:t>
            </w:r>
          </w:p>
        </w:tc>
        <w:tc>
          <w:tcPr>
            <w:tcW w:w="2173" w:type="pct"/>
            <w:tcBorders>
              <w:top w:val="dotted" w:sz="4" w:space="0" w:color="000000"/>
              <w:left w:val="dotted" w:sz="4" w:space="0" w:color="000000"/>
              <w:bottom w:val="dotted" w:sz="4" w:space="0" w:color="000000"/>
              <w:right w:val="nil"/>
            </w:tcBorders>
            <w:vAlign w:val="center"/>
          </w:tcPr>
          <w:p w14:paraId="628C765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1、预算资金分配依据是否充分（1分）；</w:t>
            </w:r>
          </w:p>
          <w:p w14:paraId="41A3F1F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2、资金分配合理，与项目单位或地方实际相适应（1分）。</w:t>
            </w:r>
          </w:p>
        </w:tc>
        <w:tc>
          <w:tcPr>
            <w:tcW w:w="1212" w:type="pct"/>
            <w:tcBorders>
              <w:top w:val="dotted" w:sz="4" w:space="0" w:color="000000"/>
              <w:left w:val="dotted" w:sz="4" w:space="0" w:color="000000"/>
              <w:bottom w:val="dotted" w:sz="4" w:space="0" w:color="000000"/>
              <w:right w:val="nil"/>
            </w:tcBorders>
            <w:vAlign w:val="center"/>
          </w:tcPr>
          <w:p w14:paraId="49868A3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根据《关于下达2021年度自治区水利发展资金预算指标的通知》（</w:t>
            </w:r>
            <w:proofErr w:type="gramStart"/>
            <w:r w:rsidRPr="00BC3833">
              <w:rPr>
                <w:rFonts w:ascii="仿宋" w:eastAsia="仿宋" w:hAnsi="仿宋" w:cs="仿宋" w:hint="eastAsia"/>
                <w:sz w:val="18"/>
                <w:szCs w:val="18"/>
              </w:rPr>
              <w:t>工财农指</w:t>
            </w:r>
            <w:proofErr w:type="gramEnd"/>
            <w:r w:rsidRPr="00BC3833">
              <w:rPr>
                <w:rFonts w:ascii="仿宋" w:eastAsia="仿宋" w:hAnsi="仿宋" w:cs="仿宋" w:hint="eastAsia"/>
                <w:sz w:val="18"/>
                <w:szCs w:val="18"/>
              </w:rPr>
              <w:t>〔2021〕13号），项目预算资金分配依据是否充分，资金分配合理，与项目单位或地方实际相适应，实际得分2.00分。</w:t>
            </w:r>
          </w:p>
        </w:tc>
      </w:tr>
      <w:tr w:rsidR="00BC3833" w:rsidRPr="00BC3833" w14:paraId="4A4F6727" w14:textId="77777777" w:rsidTr="004B3C62">
        <w:trPr>
          <w:trHeight w:val="340"/>
          <w:jc w:val="center"/>
        </w:trPr>
        <w:tc>
          <w:tcPr>
            <w:tcW w:w="441" w:type="pct"/>
            <w:vMerge w:val="restart"/>
            <w:tcBorders>
              <w:top w:val="dotted" w:sz="4" w:space="0" w:color="000000"/>
              <w:bottom w:val="dotted" w:sz="4" w:space="0" w:color="000000"/>
              <w:right w:val="dotted" w:sz="4" w:space="0" w:color="000000"/>
            </w:tcBorders>
            <w:vAlign w:val="center"/>
          </w:tcPr>
          <w:p w14:paraId="720C915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项目过程（20分）</w:t>
            </w: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6731960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资金管理（12分）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745513C2"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资金到位率4分</w:t>
            </w:r>
          </w:p>
        </w:tc>
        <w:tc>
          <w:tcPr>
            <w:tcW w:w="2173" w:type="pct"/>
            <w:tcBorders>
              <w:top w:val="dotted" w:sz="4" w:space="0" w:color="000000"/>
              <w:left w:val="dotted" w:sz="4" w:space="0" w:color="000000"/>
              <w:bottom w:val="dotted" w:sz="4" w:space="0" w:color="000000"/>
              <w:right w:val="nil"/>
            </w:tcBorders>
            <w:vAlign w:val="center"/>
          </w:tcPr>
          <w:p w14:paraId="7EE3E06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资金到位率=（实际到位资金/预算资金）×100%。</w:t>
            </w:r>
            <w:r w:rsidRPr="00BC3833">
              <w:rPr>
                <w:rFonts w:ascii="仿宋" w:eastAsia="仿宋" w:hAnsi="仿宋" w:cs="仿宋" w:hint="eastAsia"/>
                <w:sz w:val="18"/>
                <w:szCs w:val="18"/>
              </w:rPr>
              <w:br/>
              <w:t>实际到位资金：一定时期（本年度或项目期）内落实到具体项目的资金。预算资金：一定时期（本年度或项目期）</w:t>
            </w:r>
            <w:proofErr w:type="gramStart"/>
            <w:r w:rsidRPr="00BC3833">
              <w:rPr>
                <w:rFonts w:ascii="仿宋" w:eastAsia="仿宋" w:hAnsi="仿宋" w:cs="仿宋" w:hint="eastAsia"/>
                <w:sz w:val="18"/>
                <w:szCs w:val="18"/>
              </w:rPr>
              <w:t>内预算</w:t>
            </w:r>
            <w:proofErr w:type="gramEnd"/>
            <w:r w:rsidRPr="00BC3833">
              <w:rPr>
                <w:rFonts w:ascii="仿宋" w:eastAsia="仿宋" w:hAnsi="仿宋" w:cs="仿宋" w:hint="eastAsia"/>
                <w:sz w:val="18"/>
                <w:szCs w:val="18"/>
              </w:rPr>
              <w:t>安排到具体项目的资金。</w:t>
            </w:r>
          </w:p>
        </w:tc>
        <w:tc>
          <w:tcPr>
            <w:tcW w:w="1212" w:type="pct"/>
            <w:tcBorders>
              <w:top w:val="dotted" w:sz="4" w:space="0" w:color="000000"/>
              <w:left w:val="dotted" w:sz="4" w:space="0" w:color="000000"/>
              <w:bottom w:val="dotted" w:sz="4" w:space="0" w:color="000000"/>
              <w:right w:val="nil"/>
            </w:tcBorders>
            <w:vAlign w:val="center"/>
          </w:tcPr>
          <w:p w14:paraId="0725A59F"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项目资金到位率=</w:t>
            </w:r>
            <w:r w:rsidRPr="00BC3833">
              <w:rPr>
                <w:rFonts w:ascii="仿宋" w:eastAsia="仿宋" w:hAnsi="仿宋" w:cs="仿宋"/>
                <w:sz w:val="18"/>
                <w:szCs w:val="18"/>
              </w:rPr>
              <w:t>100</w:t>
            </w:r>
            <w:r w:rsidRPr="00BC3833">
              <w:rPr>
                <w:rFonts w:ascii="仿宋" w:eastAsia="仿宋" w:hAnsi="仿宋" w:cs="仿宋" w:hint="eastAsia"/>
                <w:sz w:val="18"/>
                <w:szCs w:val="18"/>
              </w:rPr>
              <w:t>0.00÷</w:t>
            </w:r>
            <w:r w:rsidRPr="00BC3833">
              <w:rPr>
                <w:rFonts w:ascii="仿宋" w:eastAsia="仿宋" w:hAnsi="仿宋" w:cs="仿宋"/>
                <w:sz w:val="18"/>
                <w:szCs w:val="18"/>
              </w:rPr>
              <w:t>943.11</w:t>
            </w:r>
            <w:r w:rsidRPr="00BC3833">
              <w:rPr>
                <w:rFonts w:ascii="仿宋" w:eastAsia="仿宋" w:hAnsi="仿宋" w:cs="仿宋" w:hint="eastAsia"/>
                <w:sz w:val="18"/>
                <w:szCs w:val="18"/>
              </w:rPr>
              <w:t>×1</w:t>
            </w:r>
            <w:r w:rsidRPr="00BC3833">
              <w:rPr>
                <w:rFonts w:ascii="仿宋" w:eastAsia="仿宋" w:hAnsi="仿宋" w:cs="仿宋"/>
                <w:sz w:val="18"/>
                <w:szCs w:val="18"/>
              </w:rPr>
              <w:t>00</w:t>
            </w:r>
            <w:r w:rsidRPr="00BC3833">
              <w:rPr>
                <w:rFonts w:ascii="仿宋" w:eastAsia="仿宋" w:hAnsi="仿宋" w:cs="仿宋" w:hint="eastAsia"/>
                <w:sz w:val="18"/>
                <w:szCs w:val="18"/>
              </w:rPr>
              <w:t>%=</w:t>
            </w:r>
            <w:r w:rsidRPr="00BC3833">
              <w:rPr>
                <w:rFonts w:ascii="仿宋" w:eastAsia="仿宋" w:hAnsi="仿宋" w:cs="仿宋"/>
                <w:sz w:val="18"/>
                <w:szCs w:val="18"/>
              </w:rPr>
              <w:t>106.03</w:t>
            </w:r>
            <w:r w:rsidRPr="00BC3833">
              <w:rPr>
                <w:rFonts w:ascii="仿宋" w:eastAsia="仿宋" w:hAnsi="仿宋" w:cs="仿宋" w:hint="eastAsia"/>
                <w:sz w:val="18"/>
                <w:szCs w:val="18"/>
              </w:rPr>
              <w:t>%，实际得分</w:t>
            </w:r>
            <w:r w:rsidRPr="00BC3833">
              <w:rPr>
                <w:rFonts w:ascii="仿宋" w:eastAsia="仿宋" w:hAnsi="仿宋" w:cs="仿宋"/>
                <w:sz w:val="18"/>
                <w:szCs w:val="18"/>
              </w:rPr>
              <w:t>4.00</w:t>
            </w:r>
            <w:r w:rsidRPr="00BC3833">
              <w:rPr>
                <w:rFonts w:ascii="仿宋" w:eastAsia="仿宋" w:hAnsi="仿宋" w:cs="仿宋" w:hint="eastAsia"/>
                <w:sz w:val="18"/>
                <w:szCs w:val="18"/>
              </w:rPr>
              <w:t>分。</w:t>
            </w:r>
          </w:p>
        </w:tc>
      </w:tr>
      <w:tr w:rsidR="00BC3833" w:rsidRPr="00BC3833" w14:paraId="747D32FC"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63352B51"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09CBAEB3"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65F9CE8F"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预算执行率4分</w:t>
            </w:r>
          </w:p>
        </w:tc>
        <w:tc>
          <w:tcPr>
            <w:tcW w:w="2173" w:type="pct"/>
            <w:tcBorders>
              <w:top w:val="dotted" w:sz="4" w:space="0" w:color="000000"/>
              <w:left w:val="dotted" w:sz="4" w:space="0" w:color="000000"/>
              <w:bottom w:val="dotted" w:sz="4" w:space="0" w:color="000000"/>
              <w:right w:val="nil"/>
            </w:tcBorders>
            <w:vAlign w:val="center"/>
          </w:tcPr>
          <w:p w14:paraId="3B76335E"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预算执行率=（实际支出资金/实际到位资金）×100%。</w:t>
            </w:r>
            <w:r w:rsidRPr="00BC3833">
              <w:rPr>
                <w:rFonts w:ascii="仿宋" w:eastAsia="仿宋" w:hAnsi="仿宋" w:cs="仿宋" w:hint="eastAsia"/>
                <w:sz w:val="18"/>
                <w:szCs w:val="18"/>
              </w:rPr>
              <w:br/>
              <w:t>实际支出资金：一定时期（本年度或项目期）内项目实际拨付的资金。</w:t>
            </w:r>
          </w:p>
        </w:tc>
        <w:tc>
          <w:tcPr>
            <w:tcW w:w="1212" w:type="pct"/>
            <w:tcBorders>
              <w:top w:val="dotted" w:sz="4" w:space="0" w:color="000000"/>
              <w:left w:val="dotted" w:sz="4" w:space="0" w:color="000000"/>
              <w:bottom w:val="dotted" w:sz="4" w:space="0" w:color="000000"/>
              <w:right w:val="nil"/>
            </w:tcBorders>
            <w:vAlign w:val="center"/>
          </w:tcPr>
          <w:p w14:paraId="409D7ACF"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项目预算执行率=</w:t>
            </w:r>
            <w:r w:rsidRPr="00BC3833">
              <w:rPr>
                <w:rFonts w:ascii="仿宋" w:eastAsia="仿宋" w:hAnsi="仿宋" w:cs="仿宋"/>
                <w:sz w:val="18"/>
                <w:szCs w:val="18"/>
              </w:rPr>
              <w:t>727.33</w:t>
            </w:r>
            <w:r w:rsidRPr="00BC3833">
              <w:rPr>
                <w:rFonts w:ascii="仿宋" w:eastAsia="仿宋" w:hAnsi="仿宋" w:cs="仿宋" w:hint="eastAsia"/>
                <w:sz w:val="18"/>
                <w:szCs w:val="18"/>
              </w:rPr>
              <w:t>÷</w:t>
            </w:r>
            <w:r w:rsidRPr="00BC3833">
              <w:rPr>
                <w:rFonts w:ascii="仿宋" w:eastAsia="仿宋" w:hAnsi="仿宋" w:cs="仿宋"/>
                <w:sz w:val="18"/>
                <w:szCs w:val="18"/>
              </w:rPr>
              <w:t>100</w:t>
            </w:r>
            <w:r w:rsidRPr="00BC3833">
              <w:rPr>
                <w:rFonts w:ascii="仿宋" w:eastAsia="仿宋" w:hAnsi="仿宋" w:cs="仿宋" w:hint="eastAsia"/>
                <w:sz w:val="18"/>
                <w:szCs w:val="18"/>
              </w:rPr>
              <w:t>0.00×1</w:t>
            </w:r>
            <w:r w:rsidRPr="00BC3833">
              <w:rPr>
                <w:rFonts w:ascii="仿宋" w:eastAsia="仿宋" w:hAnsi="仿宋" w:cs="仿宋"/>
                <w:sz w:val="18"/>
                <w:szCs w:val="18"/>
              </w:rPr>
              <w:t>00</w:t>
            </w:r>
            <w:r w:rsidRPr="00BC3833">
              <w:rPr>
                <w:rFonts w:ascii="仿宋" w:eastAsia="仿宋" w:hAnsi="仿宋" w:cs="仿宋" w:hint="eastAsia"/>
                <w:sz w:val="18"/>
                <w:szCs w:val="18"/>
              </w:rPr>
              <w:t>%=</w:t>
            </w:r>
            <w:r w:rsidRPr="00BC3833">
              <w:rPr>
                <w:rFonts w:ascii="仿宋" w:eastAsia="仿宋" w:hAnsi="仿宋" w:cs="仿宋"/>
                <w:sz w:val="18"/>
                <w:szCs w:val="18"/>
              </w:rPr>
              <w:t>72.73%</w:t>
            </w:r>
            <w:r w:rsidRPr="00BC3833">
              <w:rPr>
                <w:rFonts w:ascii="仿宋" w:eastAsia="仿宋" w:hAnsi="仿宋" w:cs="仿宋" w:hint="eastAsia"/>
                <w:sz w:val="18"/>
                <w:szCs w:val="18"/>
              </w:rPr>
              <w:t>，实际得分</w:t>
            </w:r>
            <w:r w:rsidRPr="00BC3833">
              <w:rPr>
                <w:rFonts w:ascii="仿宋" w:eastAsia="仿宋" w:hAnsi="仿宋" w:cs="仿宋"/>
                <w:sz w:val="18"/>
                <w:szCs w:val="18"/>
              </w:rPr>
              <w:t>2.83</w:t>
            </w:r>
            <w:r w:rsidRPr="00BC3833">
              <w:rPr>
                <w:rFonts w:ascii="仿宋" w:eastAsia="仿宋" w:hAnsi="仿宋" w:cs="仿宋" w:hint="eastAsia"/>
                <w:sz w:val="18"/>
                <w:szCs w:val="18"/>
              </w:rPr>
              <w:t>分。</w:t>
            </w:r>
          </w:p>
        </w:tc>
      </w:tr>
      <w:tr w:rsidR="00BC3833" w:rsidRPr="00BC3833" w14:paraId="74A372AB"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0219DAF2"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34F130E2"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23ED2612"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资金使用合</w:t>
            </w:r>
            <w:proofErr w:type="gramStart"/>
            <w:r w:rsidRPr="00BC3833">
              <w:rPr>
                <w:rFonts w:ascii="仿宋" w:eastAsia="仿宋" w:hAnsi="仿宋" w:cs="仿宋" w:hint="eastAsia"/>
                <w:sz w:val="18"/>
                <w:szCs w:val="18"/>
              </w:rPr>
              <w:t>规</w:t>
            </w:r>
            <w:proofErr w:type="gramEnd"/>
            <w:r w:rsidRPr="00BC3833">
              <w:rPr>
                <w:rFonts w:ascii="仿宋" w:eastAsia="仿宋" w:hAnsi="仿宋" w:cs="仿宋" w:hint="eastAsia"/>
                <w:sz w:val="18"/>
                <w:szCs w:val="18"/>
              </w:rPr>
              <w:t>性4分</w:t>
            </w:r>
          </w:p>
        </w:tc>
        <w:tc>
          <w:tcPr>
            <w:tcW w:w="2173" w:type="pct"/>
            <w:tcBorders>
              <w:top w:val="dotted" w:sz="4" w:space="0" w:color="000000"/>
              <w:left w:val="dotted" w:sz="4" w:space="0" w:color="000000"/>
              <w:bottom w:val="dotted" w:sz="4" w:space="0" w:color="000000"/>
              <w:right w:val="nil"/>
            </w:tcBorders>
            <w:vAlign w:val="center"/>
          </w:tcPr>
          <w:p w14:paraId="5BDA547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1、是否符合国家财经法规和财务管理制度以及有关专项资金管理办法的规定（1分）；</w:t>
            </w:r>
            <w:r w:rsidRPr="00BC3833">
              <w:rPr>
                <w:rFonts w:ascii="仿宋" w:eastAsia="仿宋" w:hAnsi="仿宋" w:cs="仿宋" w:hint="eastAsia"/>
                <w:sz w:val="18"/>
                <w:szCs w:val="18"/>
              </w:rPr>
              <w:br/>
              <w:t>2、资金的拨付是否有完整的审批程序和手续（1分）；</w:t>
            </w:r>
            <w:r w:rsidRPr="00BC3833">
              <w:rPr>
                <w:rFonts w:ascii="仿宋" w:eastAsia="仿宋" w:hAnsi="仿宋" w:cs="仿宋" w:hint="eastAsia"/>
                <w:sz w:val="18"/>
                <w:szCs w:val="18"/>
              </w:rPr>
              <w:br/>
              <w:t>3、是否符合项目预算批复或合同规定的用途（1分）；</w:t>
            </w:r>
            <w:r w:rsidRPr="00BC3833">
              <w:rPr>
                <w:rFonts w:ascii="仿宋" w:eastAsia="仿宋" w:hAnsi="仿宋" w:cs="仿宋" w:hint="eastAsia"/>
                <w:sz w:val="18"/>
                <w:szCs w:val="18"/>
              </w:rPr>
              <w:br/>
              <w:t>4、是否存在截留、挤占、挪用、虚列支出等情况（1分）。</w:t>
            </w:r>
          </w:p>
        </w:tc>
        <w:tc>
          <w:tcPr>
            <w:tcW w:w="1212" w:type="pct"/>
            <w:tcBorders>
              <w:top w:val="dotted" w:sz="4" w:space="0" w:color="000000"/>
              <w:left w:val="dotted" w:sz="4" w:space="0" w:color="000000"/>
              <w:bottom w:val="dotted" w:sz="4" w:space="0" w:color="000000"/>
              <w:right w:val="nil"/>
            </w:tcBorders>
            <w:vAlign w:val="center"/>
          </w:tcPr>
          <w:p w14:paraId="61E6F72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未发现问题，实际得分</w:t>
            </w:r>
            <w:r w:rsidRPr="00BC3833">
              <w:rPr>
                <w:rFonts w:ascii="仿宋" w:eastAsia="仿宋" w:hAnsi="仿宋" w:cs="仿宋"/>
                <w:sz w:val="18"/>
                <w:szCs w:val="18"/>
              </w:rPr>
              <w:t>4</w:t>
            </w:r>
            <w:r w:rsidRPr="00BC3833">
              <w:rPr>
                <w:rFonts w:ascii="仿宋" w:eastAsia="仿宋" w:hAnsi="仿宋" w:cs="仿宋" w:hint="eastAsia"/>
                <w:sz w:val="18"/>
                <w:szCs w:val="18"/>
              </w:rPr>
              <w:t>.</w:t>
            </w:r>
            <w:r w:rsidRPr="00BC3833">
              <w:rPr>
                <w:rFonts w:ascii="仿宋" w:eastAsia="仿宋" w:hAnsi="仿宋" w:cs="仿宋"/>
                <w:sz w:val="18"/>
                <w:szCs w:val="18"/>
              </w:rPr>
              <w:t>0</w:t>
            </w:r>
            <w:r w:rsidRPr="00BC3833">
              <w:rPr>
                <w:rFonts w:ascii="仿宋" w:eastAsia="仿宋" w:hAnsi="仿宋" w:cs="仿宋" w:hint="eastAsia"/>
                <w:sz w:val="18"/>
                <w:szCs w:val="18"/>
              </w:rPr>
              <w:t>0分。</w:t>
            </w:r>
          </w:p>
        </w:tc>
      </w:tr>
      <w:tr w:rsidR="00BC3833" w:rsidRPr="00BC3833" w14:paraId="1D0BECBA"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3D73077A"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00F2A8D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组织实</w:t>
            </w:r>
            <w:r w:rsidRPr="00BC3833">
              <w:rPr>
                <w:rFonts w:ascii="仿宋" w:eastAsia="仿宋" w:hAnsi="仿宋" w:cs="仿宋" w:hint="eastAsia"/>
                <w:sz w:val="18"/>
                <w:szCs w:val="18"/>
              </w:rPr>
              <w:lastRenderedPageBreak/>
              <w:t>施（8分）</w:t>
            </w:r>
          </w:p>
        </w:tc>
        <w:tc>
          <w:tcPr>
            <w:tcW w:w="683" w:type="pct"/>
            <w:tcBorders>
              <w:top w:val="dotted" w:sz="4" w:space="0" w:color="000000"/>
              <w:left w:val="dotted" w:sz="4" w:space="0" w:color="000000"/>
              <w:bottom w:val="dotted" w:sz="4" w:space="0" w:color="000000"/>
              <w:right w:val="dotted" w:sz="4" w:space="0" w:color="000000"/>
            </w:tcBorders>
            <w:vAlign w:val="center"/>
          </w:tcPr>
          <w:p w14:paraId="7843171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lastRenderedPageBreak/>
              <w:t>管理制度健</w:t>
            </w:r>
            <w:r w:rsidRPr="00BC3833">
              <w:rPr>
                <w:rFonts w:ascii="仿宋" w:eastAsia="仿宋" w:hAnsi="仿宋" w:cs="仿宋" w:hint="eastAsia"/>
                <w:sz w:val="18"/>
                <w:szCs w:val="18"/>
              </w:rPr>
              <w:lastRenderedPageBreak/>
              <w:t>全性4分</w:t>
            </w:r>
          </w:p>
        </w:tc>
        <w:tc>
          <w:tcPr>
            <w:tcW w:w="2173" w:type="pct"/>
            <w:tcBorders>
              <w:top w:val="dotted" w:sz="4" w:space="0" w:color="000000"/>
              <w:left w:val="dotted" w:sz="4" w:space="0" w:color="000000"/>
              <w:bottom w:val="dotted" w:sz="4" w:space="0" w:color="000000"/>
              <w:right w:val="nil"/>
            </w:tcBorders>
            <w:vAlign w:val="center"/>
          </w:tcPr>
          <w:p w14:paraId="40D8C969"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lastRenderedPageBreak/>
              <w:t>1、已制定资金管理和项目管理制度（2分）；</w:t>
            </w:r>
            <w:r w:rsidRPr="00BC3833">
              <w:rPr>
                <w:rFonts w:ascii="仿宋" w:eastAsia="仿宋" w:hAnsi="仿宋" w:cs="仿宋" w:hint="eastAsia"/>
                <w:sz w:val="18"/>
                <w:szCs w:val="18"/>
              </w:rPr>
              <w:br/>
            </w:r>
            <w:r w:rsidRPr="00BC3833">
              <w:rPr>
                <w:rFonts w:ascii="仿宋" w:eastAsia="仿宋" w:hAnsi="仿宋" w:cs="仿宋" w:hint="eastAsia"/>
                <w:sz w:val="18"/>
                <w:szCs w:val="18"/>
              </w:rPr>
              <w:lastRenderedPageBreak/>
              <w:t>2、资金管理和项目管理制度合法、合</w:t>
            </w:r>
            <w:proofErr w:type="gramStart"/>
            <w:r w:rsidRPr="00BC3833">
              <w:rPr>
                <w:rFonts w:ascii="仿宋" w:eastAsia="仿宋" w:hAnsi="仿宋" w:cs="仿宋" w:hint="eastAsia"/>
                <w:sz w:val="18"/>
                <w:szCs w:val="18"/>
              </w:rPr>
              <w:t>规</w:t>
            </w:r>
            <w:proofErr w:type="gramEnd"/>
            <w:r w:rsidRPr="00BC3833">
              <w:rPr>
                <w:rFonts w:ascii="仿宋" w:eastAsia="仿宋" w:hAnsi="仿宋" w:cs="仿宋" w:hint="eastAsia"/>
                <w:sz w:val="18"/>
                <w:szCs w:val="18"/>
              </w:rPr>
              <w:t>、完整（2分）。</w:t>
            </w:r>
          </w:p>
        </w:tc>
        <w:tc>
          <w:tcPr>
            <w:tcW w:w="1212" w:type="pct"/>
            <w:tcBorders>
              <w:top w:val="dotted" w:sz="4" w:space="0" w:color="000000"/>
              <w:left w:val="dotted" w:sz="4" w:space="0" w:color="000000"/>
              <w:bottom w:val="dotted" w:sz="4" w:space="0" w:color="000000"/>
              <w:right w:val="nil"/>
            </w:tcBorders>
            <w:vAlign w:val="center"/>
          </w:tcPr>
          <w:p w14:paraId="57B3854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lastRenderedPageBreak/>
              <w:t>根据《工布江达县江达乡</w:t>
            </w:r>
            <w:r w:rsidRPr="00BC3833">
              <w:rPr>
                <w:rFonts w:ascii="仿宋" w:eastAsia="仿宋" w:hAnsi="仿宋" w:cs="仿宋" w:hint="eastAsia"/>
                <w:sz w:val="18"/>
                <w:szCs w:val="18"/>
              </w:rPr>
              <w:lastRenderedPageBreak/>
              <w:t>邦嘎岗、朗村灌溉工程竣工决算评审报告》，该项目建设程序完整，符合国家和行业要求，实际得分4.00分。</w:t>
            </w:r>
          </w:p>
        </w:tc>
      </w:tr>
      <w:tr w:rsidR="00BC3833" w:rsidRPr="00BC3833" w14:paraId="72D83F3E"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6D855470"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2F0547B9"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89D4192"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制度执行有效性4分</w:t>
            </w:r>
          </w:p>
        </w:tc>
        <w:tc>
          <w:tcPr>
            <w:tcW w:w="2173" w:type="pct"/>
            <w:tcBorders>
              <w:top w:val="dotted" w:sz="4" w:space="0" w:color="000000"/>
              <w:left w:val="dotted" w:sz="4" w:space="0" w:color="000000"/>
              <w:bottom w:val="dotted" w:sz="4" w:space="0" w:color="000000"/>
              <w:right w:val="nil"/>
            </w:tcBorders>
            <w:vAlign w:val="center"/>
          </w:tcPr>
          <w:p w14:paraId="43E9752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1、遵守相关法律法规和相关管理规定（1分）；</w:t>
            </w:r>
            <w:r w:rsidRPr="00BC3833">
              <w:rPr>
                <w:rFonts w:ascii="仿宋" w:eastAsia="仿宋" w:hAnsi="仿宋" w:cs="仿宋" w:hint="eastAsia"/>
                <w:sz w:val="18"/>
                <w:szCs w:val="18"/>
              </w:rPr>
              <w:br/>
              <w:t>2、项目调整及支出调整手续完备（1分）；</w:t>
            </w:r>
            <w:r w:rsidRPr="00BC3833">
              <w:rPr>
                <w:rFonts w:ascii="仿宋" w:eastAsia="仿宋" w:hAnsi="仿宋" w:cs="仿宋" w:hint="eastAsia"/>
                <w:sz w:val="18"/>
                <w:szCs w:val="18"/>
              </w:rPr>
              <w:br/>
              <w:t>3、项目合同书、验收报告、技术鉴定等资料齐全并及时归档（1分）；</w:t>
            </w:r>
            <w:r w:rsidRPr="00BC3833">
              <w:rPr>
                <w:rFonts w:ascii="仿宋" w:eastAsia="仿宋" w:hAnsi="仿宋" w:cs="仿宋" w:hint="eastAsia"/>
                <w:sz w:val="18"/>
                <w:szCs w:val="18"/>
              </w:rPr>
              <w:br/>
              <w:t>4、项目实施的人员条件、场地设备、信息支撑等落实到位（1分）。</w:t>
            </w:r>
          </w:p>
        </w:tc>
        <w:tc>
          <w:tcPr>
            <w:tcW w:w="1212" w:type="pct"/>
            <w:tcBorders>
              <w:top w:val="dotted" w:sz="4" w:space="0" w:color="000000"/>
              <w:left w:val="dotted" w:sz="4" w:space="0" w:color="000000"/>
              <w:bottom w:val="dotted" w:sz="4" w:space="0" w:color="000000"/>
              <w:right w:val="nil"/>
            </w:tcBorders>
            <w:vAlign w:val="center"/>
          </w:tcPr>
          <w:p w14:paraId="6E4111FE"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w:t>
            </w:r>
            <w:r w:rsidRPr="00BC3833">
              <w:rPr>
                <w:rFonts w:ascii="仿宋" w:eastAsia="仿宋" w:hAnsi="仿宋" w:cs="仿宋" w:hint="eastAsia"/>
                <w:sz w:val="18"/>
                <w:szCs w:val="18"/>
              </w:rPr>
              <w:t>根据《工布江达县江达乡邦嘎岗、朗村灌溉工程竣工决算评审报告》，项目运行基本符合国家对基本建设领域的要求，实际得分1.00分。</w:t>
            </w:r>
          </w:p>
          <w:p w14:paraId="515C2486"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2.项目未进行项目及支出调整，实际得分1.00分。</w:t>
            </w:r>
          </w:p>
          <w:p w14:paraId="56F20E3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3.项目合同书、验收报告、技术鉴定等资料齐全并及时归档，实际得分1.00分。</w:t>
            </w:r>
          </w:p>
          <w:p w14:paraId="1F17E5D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4.项目实施的人员条件、场地设备、信息支撑等落实到位，实际得分1.00分。</w:t>
            </w:r>
          </w:p>
        </w:tc>
      </w:tr>
      <w:tr w:rsidR="00BC3833" w:rsidRPr="00BC3833" w14:paraId="2583EABC" w14:textId="77777777" w:rsidTr="004B3C62">
        <w:trPr>
          <w:trHeight w:val="340"/>
          <w:jc w:val="center"/>
        </w:trPr>
        <w:tc>
          <w:tcPr>
            <w:tcW w:w="441" w:type="pct"/>
            <w:vMerge w:val="restart"/>
            <w:tcBorders>
              <w:top w:val="dotted" w:sz="4" w:space="0" w:color="000000"/>
              <w:bottom w:val="dotted" w:sz="4" w:space="0" w:color="000000"/>
              <w:right w:val="dotted" w:sz="4" w:space="0" w:color="000000"/>
            </w:tcBorders>
            <w:vAlign w:val="center"/>
          </w:tcPr>
          <w:p w14:paraId="6CFF0FD4"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项目产出（3</w:t>
            </w:r>
            <w:r w:rsidRPr="00BC3833">
              <w:rPr>
                <w:rFonts w:ascii="仿宋" w:eastAsia="仿宋" w:hAnsi="仿宋" w:cs="仿宋"/>
                <w:color w:val="000000"/>
                <w:sz w:val="18"/>
                <w:szCs w:val="18"/>
              </w:rPr>
              <w:t>5</w:t>
            </w:r>
            <w:r w:rsidRPr="00BC3833">
              <w:rPr>
                <w:rFonts w:ascii="仿宋" w:eastAsia="仿宋" w:hAnsi="仿宋" w:cs="仿宋" w:hint="eastAsia"/>
                <w:color w:val="000000"/>
                <w:sz w:val="18"/>
                <w:szCs w:val="18"/>
              </w:rPr>
              <w:t>分）</w:t>
            </w:r>
          </w:p>
        </w:tc>
        <w:tc>
          <w:tcPr>
            <w:tcW w:w="491" w:type="pct"/>
            <w:vMerge w:val="restart"/>
            <w:tcBorders>
              <w:top w:val="dotted" w:sz="4" w:space="0" w:color="000000"/>
              <w:left w:val="dotted" w:sz="4" w:space="0" w:color="000000"/>
              <w:right w:val="dotted" w:sz="4" w:space="0" w:color="000000"/>
            </w:tcBorders>
            <w:vAlign w:val="center"/>
          </w:tcPr>
          <w:p w14:paraId="100F1DD9"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产出数量（12分）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2EF8BB9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color w:val="000000"/>
                <w:kern w:val="0"/>
                <w:sz w:val="18"/>
                <w:szCs w:val="18"/>
                <w:lang w:bidi="ar"/>
              </w:rPr>
              <w:t>重建干管4段（3分）</w:t>
            </w:r>
          </w:p>
        </w:tc>
        <w:tc>
          <w:tcPr>
            <w:tcW w:w="2173" w:type="pct"/>
            <w:tcBorders>
              <w:top w:val="dotted" w:sz="4" w:space="0" w:color="000000"/>
              <w:left w:val="dotted" w:sz="4" w:space="0" w:color="000000"/>
              <w:bottom w:val="dotted" w:sz="4" w:space="0" w:color="000000"/>
              <w:right w:val="nil"/>
            </w:tcBorders>
            <w:vAlign w:val="center"/>
          </w:tcPr>
          <w:p w14:paraId="17424F3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color w:val="000000"/>
                <w:kern w:val="0"/>
                <w:sz w:val="18"/>
                <w:szCs w:val="18"/>
                <w:lang w:bidi="ar"/>
              </w:rPr>
              <w:t>1250m</w:t>
            </w:r>
          </w:p>
        </w:tc>
        <w:tc>
          <w:tcPr>
            <w:tcW w:w="1212" w:type="pct"/>
            <w:tcBorders>
              <w:top w:val="dotted" w:sz="4" w:space="0" w:color="000000"/>
              <w:left w:val="dotted" w:sz="4" w:space="0" w:color="000000"/>
              <w:bottom w:val="dotted" w:sz="4" w:space="0" w:color="000000"/>
              <w:right w:val="nil"/>
            </w:tcBorders>
            <w:vAlign w:val="center"/>
          </w:tcPr>
          <w:p w14:paraId="65E53735" w14:textId="77777777"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项目完成重建干管4段,总长1250m</w:t>
            </w:r>
            <w:r w:rsidRPr="00BC3833">
              <w:rPr>
                <w:rFonts w:ascii="仿宋" w:eastAsia="仿宋" w:hAnsi="仿宋" w:cs="仿宋" w:hint="eastAsia"/>
                <w:sz w:val="18"/>
                <w:szCs w:val="18"/>
              </w:rPr>
              <w:t>，实际得分</w:t>
            </w:r>
            <w:r w:rsidRPr="00BC3833">
              <w:rPr>
                <w:rFonts w:ascii="仿宋" w:eastAsia="仿宋" w:hAnsi="仿宋" w:cs="仿宋"/>
                <w:sz w:val="18"/>
                <w:szCs w:val="18"/>
              </w:rPr>
              <w:t>3</w:t>
            </w:r>
            <w:r w:rsidRPr="00BC3833">
              <w:rPr>
                <w:rFonts w:ascii="仿宋" w:eastAsia="仿宋" w:hAnsi="仿宋" w:cs="仿宋" w:hint="eastAsia"/>
                <w:sz w:val="18"/>
                <w:szCs w:val="18"/>
              </w:rPr>
              <w:t>.00分。</w:t>
            </w:r>
          </w:p>
        </w:tc>
      </w:tr>
      <w:tr w:rsidR="00BC3833" w:rsidRPr="00BC3833" w14:paraId="7A065602"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50D0F926"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vMerge/>
            <w:tcBorders>
              <w:top w:val="dotted" w:sz="4" w:space="0" w:color="000000"/>
              <w:left w:val="dotted" w:sz="4" w:space="0" w:color="000000"/>
              <w:right w:val="dotted" w:sz="4" w:space="0" w:color="000000"/>
            </w:tcBorders>
            <w:vAlign w:val="center"/>
          </w:tcPr>
          <w:p w14:paraId="7BF31240"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37100D39"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color w:val="000000"/>
                <w:kern w:val="0"/>
                <w:sz w:val="18"/>
                <w:szCs w:val="18"/>
                <w:lang w:bidi="ar"/>
              </w:rPr>
              <w:t>重建干渠3段（3分）</w:t>
            </w:r>
          </w:p>
        </w:tc>
        <w:tc>
          <w:tcPr>
            <w:tcW w:w="2173" w:type="pct"/>
            <w:tcBorders>
              <w:top w:val="dotted" w:sz="4" w:space="0" w:color="000000"/>
              <w:left w:val="dotted" w:sz="4" w:space="0" w:color="000000"/>
              <w:bottom w:val="dotted" w:sz="4" w:space="0" w:color="000000"/>
              <w:right w:val="nil"/>
            </w:tcBorders>
            <w:vAlign w:val="center"/>
          </w:tcPr>
          <w:p w14:paraId="7DD813C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color w:val="000000"/>
                <w:kern w:val="0"/>
                <w:sz w:val="18"/>
                <w:szCs w:val="18"/>
                <w:lang w:bidi="ar"/>
              </w:rPr>
              <w:t>2286m</w:t>
            </w:r>
          </w:p>
        </w:tc>
        <w:tc>
          <w:tcPr>
            <w:tcW w:w="1212" w:type="pct"/>
            <w:tcBorders>
              <w:top w:val="dotted" w:sz="4" w:space="0" w:color="000000"/>
              <w:left w:val="dotted" w:sz="4" w:space="0" w:color="000000"/>
              <w:bottom w:val="dotted" w:sz="4" w:space="0" w:color="000000"/>
              <w:right w:val="nil"/>
            </w:tcBorders>
            <w:vAlign w:val="center"/>
          </w:tcPr>
          <w:p w14:paraId="657CA657"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color w:val="000000"/>
                <w:kern w:val="0"/>
                <w:sz w:val="18"/>
                <w:szCs w:val="18"/>
                <w:lang w:bidi="ar"/>
              </w:rPr>
              <w:t>项目完成重建干渠3段总长2286m</w:t>
            </w:r>
            <w:r w:rsidRPr="00BC3833">
              <w:rPr>
                <w:rFonts w:ascii="仿宋" w:eastAsia="仿宋" w:hAnsi="仿宋" w:cs="仿宋" w:hint="eastAsia"/>
                <w:sz w:val="18"/>
                <w:szCs w:val="18"/>
              </w:rPr>
              <w:t>，实际得分</w:t>
            </w:r>
            <w:r w:rsidRPr="00BC3833">
              <w:rPr>
                <w:rFonts w:ascii="仿宋" w:eastAsia="仿宋" w:hAnsi="仿宋" w:cs="仿宋"/>
                <w:sz w:val="18"/>
                <w:szCs w:val="18"/>
              </w:rPr>
              <w:t>3</w:t>
            </w:r>
            <w:r w:rsidRPr="00BC3833">
              <w:rPr>
                <w:rFonts w:ascii="仿宋" w:eastAsia="仿宋" w:hAnsi="仿宋" w:cs="仿宋" w:hint="eastAsia"/>
                <w:sz w:val="18"/>
                <w:szCs w:val="18"/>
              </w:rPr>
              <w:t>.00分。</w:t>
            </w:r>
          </w:p>
        </w:tc>
      </w:tr>
      <w:tr w:rsidR="00BC3833" w:rsidRPr="00BC3833" w14:paraId="53A7565C"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601E74F9"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vMerge/>
            <w:tcBorders>
              <w:top w:val="dotted" w:sz="4" w:space="0" w:color="000000"/>
              <w:left w:val="dotted" w:sz="4" w:space="0" w:color="000000"/>
              <w:right w:val="dotted" w:sz="4" w:space="0" w:color="000000"/>
            </w:tcBorders>
            <w:vAlign w:val="center"/>
          </w:tcPr>
          <w:p w14:paraId="0B7A642E"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161E58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color w:val="000000"/>
                <w:kern w:val="0"/>
                <w:sz w:val="18"/>
                <w:szCs w:val="18"/>
                <w:lang w:bidi="ar"/>
              </w:rPr>
              <w:t>1#</w:t>
            </w:r>
            <w:r w:rsidRPr="00BC3833">
              <w:rPr>
                <w:rFonts w:ascii="仿宋" w:eastAsia="仿宋" w:hAnsi="仿宋" w:cs="仿宋" w:hint="eastAsia"/>
                <w:color w:val="000000"/>
                <w:kern w:val="0"/>
                <w:sz w:val="18"/>
                <w:szCs w:val="18"/>
                <w:lang w:bidi="ar"/>
              </w:rPr>
              <w:t>塘坝库区清淤（3分）</w:t>
            </w:r>
          </w:p>
        </w:tc>
        <w:tc>
          <w:tcPr>
            <w:tcW w:w="2173" w:type="pct"/>
            <w:tcBorders>
              <w:top w:val="dotted" w:sz="4" w:space="0" w:color="000000"/>
              <w:left w:val="dotted" w:sz="4" w:space="0" w:color="000000"/>
              <w:bottom w:val="dotted" w:sz="4" w:space="0" w:color="000000"/>
              <w:right w:val="nil"/>
            </w:tcBorders>
            <w:vAlign w:val="center"/>
          </w:tcPr>
          <w:p w14:paraId="53AEEA9E"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color w:val="000000"/>
                <w:kern w:val="0"/>
                <w:sz w:val="18"/>
                <w:szCs w:val="18"/>
                <w:lang w:bidi="ar"/>
              </w:rPr>
              <w:t>4105m</w:t>
            </w:r>
            <w:r w:rsidRPr="00BC3833">
              <w:rPr>
                <w:rFonts w:ascii="Calibri" w:eastAsia="仿宋" w:hAnsi="Calibri" w:cs="Calibri"/>
                <w:color w:val="000000"/>
                <w:kern w:val="0"/>
                <w:sz w:val="18"/>
                <w:szCs w:val="18"/>
                <w:lang w:bidi="ar"/>
              </w:rPr>
              <w:t>³</w:t>
            </w:r>
          </w:p>
        </w:tc>
        <w:tc>
          <w:tcPr>
            <w:tcW w:w="1212" w:type="pct"/>
            <w:tcBorders>
              <w:top w:val="dotted" w:sz="4" w:space="0" w:color="000000"/>
              <w:left w:val="dotted" w:sz="4" w:space="0" w:color="000000"/>
              <w:bottom w:val="dotted" w:sz="4" w:space="0" w:color="000000"/>
              <w:right w:val="nil"/>
            </w:tcBorders>
            <w:vAlign w:val="center"/>
          </w:tcPr>
          <w:p w14:paraId="786B9E5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color w:val="000000"/>
                <w:kern w:val="0"/>
                <w:sz w:val="18"/>
                <w:szCs w:val="18"/>
                <w:lang w:bidi="ar"/>
              </w:rPr>
              <w:t>项目完成</w:t>
            </w:r>
            <w:r w:rsidRPr="00BC3833">
              <w:rPr>
                <w:rFonts w:ascii="仿宋" w:eastAsia="仿宋" w:hAnsi="仿宋" w:cs="仿宋"/>
                <w:color w:val="000000"/>
                <w:kern w:val="0"/>
                <w:sz w:val="18"/>
                <w:szCs w:val="18"/>
                <w:lang w:bidi="ar"/>
              </w:rPr>
              <w:t>1#</w:t>
            </w:r>
            <w:r w:rsidRPr="00BC3833">
              <w:rPr>
                <w:rFonts w:ascii="仿宋" w:eastAsia="仿宋" w:hAnsi="仿宋" w:cs="仿宋" w:hint="eastAsia"/>
                <w:color w:val="000000"/>
                <w:kern w:val="0"/>
                <w:sz w:val="18"/>
                <w:szCs w:val="18"/>
                <w:lang w:bidi="ar"/>
              </w:rPr>
              <w:t>塘坝库区清淤</w:t>
            </w:r>
            <w:r w:rsidRPr="00BC3833">
              <w:rPr>
                <w:rFonts w:ascii="仿宋" w:eastAsia="仿宋" w:hAnsi="仿宋" w:cs="仿宋"/>
                <w:color w:val="000000"/>
                <w:kern w:val="0"/>
                <w:sz w:val="18"/>
                <w:szCs w:val="18"/>
                <w:lang w:bidi="ar"/>
              </w:rPr>
              <w:t>4105m</w:t>
            </w:r>
            <w:r w:rsidRPr="00BC3833">
              <w:rPr>
                <w:rFonts w:ascii="Calibri" w:eastAsia="仿宋" w:hAnsi="Calibri" w:cs="Calibri"/>
                <w:color w:val="000000"/>
                <w:kern w:val="0"/>
                <w:sz w:val="18"/>
                <w:szCs w:val="18"/>
                <w:lang w:bidi="ar"/>
              </w:rPr>
              <w:t>³</w:t>
            </w:r>
            <w:r w:rsidRPr="00BC3833">
              <w:rPr>
                <w:rFonts w:ascii="仿宋" w:eastAsia="仿宋" w:hAnsi="仿宋" w:cs="仿宋" w:hint="eastAsia"/>
                <w:sz w:val="18"/>
                <w:szCs w:val="18"/>
              </w:rPr>
              <w:t>，实际得分</w:t>
            </w:r>
            <w:r w:rsidRPr="00BC3833">
              <w:rPr>
                <w:rFonts w:ascii="仿宋" w:eastAsia="仿宋" w:hAnsi="仿宋" w:cs="仿宋"/>
                <w:sz w:val="18"/>
                <w:szCs w:val="18"/>
              </w:rPr>
              <w:t>3</w:t>
            </w:r>
            <w:r w:rsidRPr="00BC3833">
              <w:rPr>
                <w:rFonts w:ascii="仿宋" w:eastAsia="仿宋" w:hAnsi="仿宋" w:cs="仿宋" w:hint="eastAsia"/>
                <w:sz w:val="18"/>
                <w:szCs w:val="18"/>
              </w:rPr>
              <w:t>.00分。</w:t>
            </w:r>
          </w:p>
        </w:tc>
      </w:tr>
      <w:tr w:rsidR="00BC3833" w:rsidRPr="00BC3833" w14:paraId="7CE0BEB9"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55A8FBEF"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vMerge/>
            <w:tcBorders>
              <w:left w:val="dotted" w:sz="4" w:space="0" w:color="000000"/>
              <w:right w:val="dotted" w:sz="4" w:space="0" w:color="000000"/>
            </w:tcBorders>
            <w:vAlign w:val="center"/>
          </w:tcPr>
          <w:p w14:paraId="4ED5EAF9"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FA4228D"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color w:val="000000"/>
                <w:kern w:val="0"/>
                <w:sz w:val="18"/>
                <w:szCs w:val="18"/>
                <w:lang w:bidi="ar"/>
              </w:rPr>
              <w:t>2#</w:t>
            </w:r>
            <w:r w:rsidRPr="00BC3833">
              <w:rPr>
                <w:rFonts w:ascii="仿宋" w:eastAsia="仿宋" w:hAnsi="仿宋" w:cs="仿宋" w:hint="eastAsia"/>
                <w:color w:val="000000"/>
                <w:kern w:val="0"/>
                <w:sz w:val="18"/>
                <w:szCs w:val="18"/>
                <w:lang w:bidi="ar"/>
              </w:rPr>
              <w:t>塘坝新建圆形蓄水池</w:t>
            </w:r>
            <w:r w:rsidRPr="00BC3833">
              <w:rPr>
                <w:rFonts w:ascii="仿宋" w:eastAsia="仿宋" w:hAnsi="仿宋" w:cs="仿宋"/>
                <w:color w:val="000000"/>
                <w:kern w:val="0"/>
                <w:sz w:val="18"/>
                <w:szCs w:val="18"/>
                <w:lang w:bidi="ar"/>
              </w:rPr>
              <w:t>1</w:t>
            </w:r>
            <w:r w:rsidRPr="00BC3833">
              <w:rPr>
                <w:rFonts w:ascii="仿宋" w:eastAsia="仿宋" w:hAnsi="仿宋" w:cs="仿宋" w:hint="eastAsia"/>
                <w:color w:val="000000"/>
                <w:kern w:val="0"/>
                <w:sz w:val="18"/>
                <w:szCs w:val="18"/>
                <w:lang w:bidi="ar"/>
              </w:rPr>
              <w:t>座（3分）</w:t>
            </w:r>
          </w:p>
        </w:tc>
        <w:tc>
          <w:tcPr>
            <w:tcW w:w="2173" w:type="pct"/>
            <w:tcBorders>
              <w:top w:val="dotted" w:sz="4" w:space="0" w:color="000000"/>
              <w:left w:val="dotted" w:sz="4" w:space="0" w:color="000000"/>
              <w:bottom w:val="dotted" w:sz="4" w:space="0" w:color="000000"/>
              <w:right w:val="nil"/>
            </w:tcBorders>
            <w:vAlign w:val="center"/>
          </w:tcPr>
          <w:p w14:paraId="56CE821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color w:val="000000"/>
                <w:kern w:val="0"/>
                <w:sz w:val="18"/>
                <w:szCs w:val="18"/>
                <w:lang w:bidi="ar"/>
              </w:rPr>
              <w:t>200m</w:t>
            </w:r>
            <w:r w:rsidRPr="00BC3833">
              <w:rPr>
                <w:rFonts w:ascii="Calibri" w:eastAsia="仿宋" w:hAnsi="Calibri" w:cs="Calibri"/>
                <w:color w:val="000000"/>
                <w:kern w:val="0"/>
                <w:sz w:val="18"/>
                <w:szCs w:val="18"/>
                <w:lang w:bidi="ar"/>
              </w:rPr>
              <w:t>³</w:t>
            </w:r>
          </w:p>
        </w:tc>
        <w:tc>
          <w:tcPr>
            <w:tcW w:w="1212" w:type="pct"/>
            <w:tcBorders>
              <w:top w:val="dotted" w:sz="4" w:space="0" w:color="000000"/>
              <w:left w:val="dotted" w:sz="4" w:space="0" w:color="000000"/>
              <w:bottom w:val="dotted" w:sz="4" w:space="0" w:color="000000"/>
              <w:right w:val="nil"/>
            </w:tcBorders>
            <w:vAlign w:val="center"/>
          </w:tcPr>
          <w:p w14:paraId="4B61AAC2"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color w:val="000000"/>
                <w:kern w:val="0"/>
                <w:sz w:val="18"/>
                <w:szCs w:val="18"/>
                <w:lang w:bidi="ar"/>
              </w:rPr>
              <w:t>项目完成</w:t>
            </w:r>
            <w:r w:rsidRPr="00BC3833">
              <w:rPr>
                <w:rFonts w:ascii="仿宋" w:eastAsia="仿宋" w:hAnsi="仿宋" w:cs="仿宋"/>
                <w:color w:val="000000"/>
                <w:kern w:val="0"/>
                <w:sz w:val="18"/>
                <w:szCs w:val="18"/>
                <w:lang w:bidi="ar"/>
              </w:rPr>
              <w:t>2#</w:t>
            </w:r>
            <w:r w:rsidRPr="00BC3833">
              <w:rPr>
                <w:rFonts w:ascii="仿宋" w:eastAsia="仿宋" w:hAnsi="仿宋" w:cs="仿宋" w:hint="eastAsia"/>
                <w:color w:val="000000"/>
                <w:kern w:val="0"/>
                <w:sz w:val="18"/>
                <w:szCs w:val="18"/>
                <w:lang w:bidi="ar"/>
              </w:rPr>
              <w:t>塘坝新建</w:t>
            </w:r>
            <w:r w:rsidRPr="00BC3833">
              <w:rPr>
                <w:rFonts w:ascii="仿宋" w:eastAsia="仿宋" w:hAnsi="仿宋" w:cs="仿宋"/>
                <w:color w:val="000000"/>
                <w:kern w:val="0"/>
                <w:sz w:val="18"/>
                <w:szCs w:val="18"/>
                <w:lang w:bidi="ar"/>
              </w:rPr>
              <w:t>200m</w:t>
            </w:r>
            <w:r w:rsidRPr="00BC3833">
              <w:rPr>
                <w:rFonts w:ascii="Calibri" w:eastAsia="仿宋" w:hAnsi="Calibri" w:cs="Calibri"/>
                <w:color w:val="000000"/>
                <w:kern w:val="0"/>
                <w:sz w:val="18"/>
                <w:szCs w:val="18"/>
                <w:lang w:bidi="ar"/>
              </w:rPr>
              <w:t>³</w:t>
            </w:r>
            <w:r w:rsidRPr="00BC3833">
              <w:rPr>
                <w:rFonts w:ascii="仿宋" w:eastAsia="仿宋" w:hAnsi="仿宋" w:cs="仿宋" w:hint="eastAsia"/>
                <w:color w:val="000000"/>
                <w:kern w:val="0"/>
                <w:sz w:val="18"/>
                <w:szCs w:val="18"/>
                <w:lang w:bidi="ar"/>
              </w:rPr>
              <w:t>圆形蓄水池</w:t>
            </w:r>
            <w:r w:rsidRPr="00BC3833">
              <w:rPr>
                <w:rFonts w:ascii="仿宋" w:eastAsia="仿宋" w:hAnsi="仿宋" w:cs="仿宋"/>
                <w:color w:val="000000"/>
                <w:kern w:val="0"/>
                <w:sz w:val="18"/>
                <w:szCs w:val="18"/>
                <w:lang w:bidi="ar"/>
              </w:rPr>
              <w:t>1</w:t>
            </w:r>
            <w:r w:rsidRPr="00BC3833">
              <w:rPr>
                <w:rFonts w:ascii="仿宋" w:eastAsia="仿宋" w:hAnsi="仿宋" w:cs="仿宋" w:hint="eastAsia"/>
                <w:color w:val="000000"/>
                <w:kern w:val="0"/>
                <w:sz w:val="18"/>
                <w:szCs w:val="18"/>
                <w:lang w:bidi="ar"/>
              </w:rPr>
              <w:t>座</w:t>
            </w:r>
            <w:r w:rsidRPr="00BC3833">
              <w:rPr>
                <w:rFonts w:ascii="仿宋" w:eastAsia="仿宋" w:hAnsi="仿宋" w:cs="仿宋" w:hint="eastAsia"/>
                <w:sz w:val="18"/>
                <w:szCs w:val="18"/>
              </w:rPr>
              <w:t>，实际得分</w:t>
            </w:r>
            <w:r w:rsidRPr="00BC3833">
              <w:rPr>
                <w:rFonts w:ascii="仿宋" w:eastAsia="仿宋" w:hAnsi="仿宋" w:cs="仿宋"/>
                <w:sz w:val="18"/>
                <w:szCs w:val="18"/>
              </w:rPr>
              <w:t>3</w:t>
            </w:r>
            <w:r w:rsidRPr="00BC3833">
              <w:rPr>
                <w:rFonts w:ascii="仿宋" w:eastAsia="仿宋" w:hAnsi="仿宋" w:cs="仿宋" w:hint="eastAsia"/>
                <w:sz w:val="18"/>
                <w:szCs w:val="18"/>
              </w:rPr>
              <w:t>.00分。</w:t>
            </w:r>
          </w:p>
        </w:tc>
      </w:tr>
      <w:tr w:rsidR="00BC3833" w:rsidRPr="00BC3833" w14:paraId="58DC175A"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5501AEC6"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bookmarkStart w:id="9" w:name="_Hlk152260853"/>
          </w:p>
        </w:tc>
        <w:tc>
          <w:tcPr>
            <w:tcW w:w="491" w:type="pct"/>
            <w:tcBorders>
              <w:top w:val="dotted" w:sz="4" w:space="0" w:color="000000"/>
              <w:left w:val="dotted" w:sz="4" w:space="0" w:color="000000"/>
              <w:right w:val="dotted" w:sz="4" w:space="0" w:color="000000"/>
            </w:tcBorders>
            <w:vAlign w:val="center"/>
          </w:tcPr>
          <w:p w14:paraId="3C9ACD9A"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产出质量（12分）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9CE6776"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工程质量</w:t>
            </w:r>
          </w:p>
        </w:tc>
        <w:tc>
          <w:tcPr>
            <w:tcW w:w="2173" w:type="pct"/>
            <w:tcBorders>
              <w:top w:val="dotted" w:sz="4" w:space="0" w:color="000000"/>
              <w:left w:val="dotted" w:sz="4" w:space="0" w:color="000000"/>
              <w:bottom w:val="dotted" w:sz="4" w:space="0" w:color="000000"/>
              <w:right w:val="nil"/>
            </w:tcBorders>
            <w:vAlign w:val="center"/>
          </w:tcPr>
          <w:p w14:paraId="1E63DD8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项目通过验收</w:t>
            </w:r>
          </w:p>
        </w:tc>
        <w:tc>
          <w:tcPr>
            <w:tcW w:w="1212" w:type="pct"/>
            <w:tcBorders>
              <w:top w:val="dotted" w:sz="4" w:space="0" w:color="000000"/>
              <w:left w:val="dotted" w:sz="4" w:space="0" w:color="000000"/>
              <w:bottom w:val="dotted" w:sz="4" w:space="0" w:color="000000"/>
              <w:right w:val="nil"/>
            </w:tcBorders>
            <w:vAlign w:val="center"/>
          </w:tcPr>
          <w:p w14:paraId="78365EB4" w14:textId="77777777"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根据《合同工程完工证书》，该项目于2022年7月26日通过了由工布江达县水利服务站主持的合同完工验收，实际得分</w:t>
            </w:r>
            <w:r w:rsidRPr="00BC3833">
              <w:rPr>
                <w:rFonts w:ascii="仿宋" w:eastAsia="仿宋" w:hAnsi="仿宋" w:cs="仿宋"/>
                <w:color w:val="000000"/>
                <w:kern w:val="0"/>
                <w:sz w:val="18"/>
                <w:szCs w:val="18"/>
                <w:lang w:bidi="ar"/>
              </w:rPr>
              <w:t>12</w:t>
            </w:r>
            <w:r w:rsidRPr="00BC3833">
              <w:rPr>
                <w:rFonts w:ascii="仿宋" w:eastAsia="仿宋" w:hAnsi="仿宋" w:cs="仿宋" w:hint="eastAsia"/>
                <w:color w:val="000000"/>
                <w:kern w:val="0"/>
                <w:sz w:val="18"/>
                <w:szCs w:val="18"/>
                <w:lang w:bidi="ar"/>
              </w:rPr>
              <w:t>.00分。</w:t>
            </w:r>
          </w:p>
        </w:tc>
      </w:tr>
      <w:tr w:rsidR="00BC3833" w:rsidRPr="00BC3833" w14:paraId="22715002"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0E78AA32"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p>
        </w:tc>
        <w:tc>
          <w:tcPr>
            <w:tcW w:w="491" w:type="pct"/>
            <w:tcBorders>
              <w:top w:val="dotted" w:sz="4" w:space="0" w:color="000000"/>
              <w:left w:val="dotted" w:sz="4" w:space="0" w:color="000000"/>
              <w:right w:val="dotted" w:sz="4" w:space="0" w:color="000000"/>
            </w:tcBorders>
            <w:vAlign w:val="center"/>
          </w:tcPr>
          <w:p w14:paraId="4625F31E"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产出时效（5分）</w:t>
            </w:r>
          </w:p>
        </w:tc>
        <w:tc>
          <w:tcPr>
            <w:tcW w:w="683" w:type="pct"/>
            <w:tcBorders>
              <w:top w:val="dotted" w:sz="4" w:space="0" w:color="000000"/>
              <w:left w:val="dotted" w:sz="4" w:space="0" w:color="000000"/>
              <w:bottom w:val="dotted" w:sz="4" w:space="0" w:color="000000"/>
              <w:right w:val="dotted" w:sz="4" w:space="0" w:color="000000"/>
            </w:tcBorders>
            <w:vAlign w:val="center"/>
          </w:tcPr>
          <w:p w14:paraId="38EC8D2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完工及时性</w:t>
            </w:r>
          </w:p>
        </w:tc>
        <w:tc>
          <w:tcPr>
            <w:tcW w:w="2173" w:type="pct"/>
            <w:tcBorders>
              <w:top w:val="dotted" w:sz="4" w:space="0" w:color="000000"/>
              <w:left w:val="dotted" w:sz="4" w:space="0" w:color="000000"/>
              <w:bottom w:val="dotted" w:sz="4" w:space="0" w:color="000000"/>
              <w:right w:val="nil"/>
            </w:tcBorders>
            <w:vAlign w:val="center"/>
          </w:tcPr>
          <w:p w14:paraId="65F00767"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预计工期1</w:t>
            </w:r>
            <w:r w:rsidRPr="00BC3833">
              <w:rPr>
                <w:rFonts w:ascii="仿宋" w:eastAsia="仿宋" w:hAnsi="仿宋" w:cs="仿宋"/>
                <w:sz w:val="18"/>
                <w:szCs w:val="18"/>
              </w:rPr>
              <w:t>50</w:t>
            </w:r>
            <w:proofErr w:type="gramStart"/>
            <w:r w:rsidRPr="00BC3833">
              <w:rPr>
                <w:rFonts w:ascii="仿宋" w:eastAsia="仿宋" w:hAnsi="仿宋" w:cs="仿宋" w:hint="eastAsia"/>
                <w:sz w:val="18"/>
                <w:szCs w:val="18"/>
              </w:rPr>
              <w:t>日历天</w:t>
            </w:r>
            <w:proofErr w:type="gramEnd"/>
          </w:p>
        </w:tc>
        <w:tc>
          <w:tcPr>
            <w:tcW w:w="1212" w:type="pct"/>
            <w:tcBorders>
              <w:top w:val="dotted" w:sz="4" w:space="0" w:color="000000"/>
              <w:left w:val="dotted" w:sz="4" w:space="0" w:color="000000"/>
              <w:bottom w:val="dotted" w:sz="4" w:space="0" w:color="000000"/>
              <w:right w:val="nil"/>
            </w:tcBorders>
            <w:vAlign w:val="center"/>
          </w:tcPr>
          <w:p w14:paraId="4458EC62" w14:textId="77777777"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该项目于2021年</w:t>
            </w:r>
            <w:r w:rsidRPr="00BC3833">
              <w:rPr>
                <w:rFonts w:ascii="仿宋" w:eastAsia="仿宋" w:hAnsi="仿宋" w:cs="仿宋"/>
                <w:color w:val="000000"/>
                <w:kern w:val="0"/>
                <w:sz w:val="18"/>
                <w:szCs w:val="18"/>
                <w:lang w:bidi="ar"/>
              </w:rPr>
              <w:t>6</w:t>
            </w:r>
            <w:r w:rsidRPr="00BC3833">
              <w:rPr>
                <w:rFonts w:ascii="仿宋" w:eastAsia="仿宋" w:hAnsi="仿宋" w:cs="仿宋" w:hint="eastAsia"/>
                <w:color w:val="000000"/>
                <w:kern w:val="0"/>
                <w:sz w:val="18"/>
                <w:szCs w:val="18"/>
                <w:lang w:bidi="ar"/>
              </w:rPr>
              <w:t>月</w:t>
            </w:r>
            <w:r w:rsidRPr="00BC3833">
              <w:rPr>
                <w:rFonts w:ascii="仿宋" w:eastAsia="仿宋" w:hAnsi="仿宋" w:cs="仿宋"/>
                <w:color w:val="000000"/>
                <w:kern w:val="0"/>
                <w:sz w:val="18"/>
                <w:szCs w:val="18"/>
                <w:lang w:bidi="ar"/>
              </w:rPr>
              <w:t>21</w:t>
            </w:r>
            <w:r w:rsidRPr="00BC3833">
              <w:rPr>
                <w:rFonts w:ascii="仿宋" w:eastAsia="仿宋" w:hAnsi="仿宋" w:cs="仿宋" w:hint="eastAsia"/>
                <w:color w:val="000000"/>
                <w:kern w:val="0"/>
                <w:sz w:val="18"/>
                <w:szCs w:val="18"/>
                <w:lang w:bidi="ar"/>
              </w:rPr>
              <w:t>日开工，于202</w:t>
            </w:r>
            <w:r w:rsidRPr="00BC3833">
              <w:rPr>
                <w:rFonts w:ascii="仿宋" w:eastAsia="仿宋" w:hAnsi="仿宋" w:cs="仿宋"/>
                <w:color w:val="000000"/>
                <w:kern w:val="0"/>
                <w:sz w:val="18"/>
                <w:szCs w:val="18"/>
                <w:lang w:bidi="ar"/>
              </w:rPr>
              <w:t>1</w:t>
            </w:r>
            <w:r w:rsidRPr="00BC3833">
              <w:rPr>
                <w:rFonts w:ascii="仿宋" w:eastAsia="仿宋" w:hAnsi="仿宋" w:cs="仿宋" w:hint="eastAsia"/>
                <w:color w:val="000000"/>
                <w:kern w:val="0"/>
                <w:sz w:val="18"/>
                <w:szCs w:val="18"/>
                <w:lang w:bidi="ar"/>
              </w:rPr>
              <w:t>年</w:t>
            </w:r>
            <w:r w:rsidRPr="00BC3833">
              <w:rPr>
                <w:rFonts w:ascii="仿宋" w:eastAsia="仿宋" w:hAnsi="仿宋" w:cs="仿宋"/>
                <w:color w:val="000000"/>
                <w:kern w:val="0"/>
                <w:sz w:val="18"/>
                <w:szCs w:val="18"/>
                <w:lang w:bidi="ar"/>
              </w:rPr>
              <w:t>12</w:t>
            </w:r>
            <w:r w:rsidRPr="00BC3833">
              <w:rPr>
                <w:rFonts w:ascii="仿宋" w:eastAsia="仿宋" w:hAnsi="仿宋" w:cs="仿宋" w:hint="eastAsia"/>
                <w:color w:val="000000"/>
                <w:kern w:val="0"/>
                <w:sz w:val="18"/>
                <w:szCs w:val="18"/>
                <w:lang w:bidi="ar"/>
              </w:rPr>
              <w:t>月</w:t>
            </w:r>
            <w:r w:rsidRPr="00BC3833">
              <w:rPr>
                <w:rFonts w:ascii="仿宋" w:eastAsia="仿宋" w:hAnsi="仿宋" w:cs="仿宋"/>
                <w:color w:val="000000"/>
                <w:kern w:val="0"/>
                <w:sz w:val="18"/>
                <w:szCs w:val="18"/>
                <w:lang w:bidi="ar"/>
              </w:rPr>
              <w:t>5</w:t>
            </w:r>
            <w:r w:rsidRPr="00BC3833">
              <w:rPr>
                <w:rFonts w:ascii="仿宋" w:eastAsia="仿宋" w:hAnsi="仿宋" w:cs="仿宋" w:hint="eastAsia"/>
                <w:color w:val="000000"/>
                <w:kern w:val="0"/>
                <w:sz w:val="18"/>
                <w:szCs w:val="18"/>
                <w:lang w:bidi="ar"/>
              </w:rPr>
              <w:t>日完工，建设工期</w:t>
            </w:r>
            <w:r w:rsidRPr="00BC3833">
              <w:rPr>
                <w:rFonts w:ascii="仿宋" w:eastAsia="仿宋" w:hAnsi="仿宋" w:cs="仿宋"/>
                <w:color w:val="000000"/>
                <w:kern w:val="0"/>
                <w:sz w:val="18"/>
                <w:szCs w:val="18"/>
                <w:lang w:bidi="ar"/>
              </w:rPr>
              <w:t>167</w:t>
            </w:r>
            <w:r w:rsidRPr="00BC3833">
              <w:rPr>
                <w:rFonts w:ascii="仿宋" w:eastAsia="仿宋" w:hAnsi="仿宋" w:cs="仿宋" w:hint="eastAsia"/>
                <w:color w:val="000000"/>
                <w:kern w:val="0"/>
                <w:sz w:val="18"/>
                <w:szCs w:val="18"/>
                <w:lang w:bidi="ar"/>
              </w:rPr>
              <w:t>天，长于项目批复计划工</w:t>
            </w:r>
            <w:r w:rsidRPr="00BC3833">
              <w:rPr>
                <w:rFonts w:ascii="仿宋" w:eastAsia="仿宋" w:hAnsi="仿宋" w:cs="仿宋" w:hint="eastAsia"/>
                <w:color w:val="000000"/>
                <w:kern w:val="0"/>
                <w:sz w:val="18"/>
                <w:szCs w:val="18"/>
                <w:lang w:bidi="ar"/>
              </w:rPr>
              <w:lastRenderedPageBreak/>
              <w:t>期</w:t>
            </w:r>
            <w:r w:rsidRPr="00BC3833">
              <w:rPr>
                <w:rFonts w:ascii="仿宋" w:eastAsia="仿宋" w:hAnsi="仿宋" w:cs="仿宋"/>
                <w:color w:val="000000"/>
                <w:kern w:val="0"/>
                <w:sz w:val="18"/>
                <w:szCs w:val="18"/>
                <w:lang w:bidi="ar"/>
              </w:rPr>
              <w:t>5</w:t>
            </w:r>
            <w:r w:rsidRPr="00BC3833">
              <w:rPr>
                <w:rFonts w:ascii="仿宋" w:eastAsia="仿宋" w:hAnsi="仿宋" w:cs="仿宋" w:hint="eastAsia"/>
                <w:color w:val="000000"/>
                <w:kern w:val="0"/>
                <w:sz w:val="18"/>
                <w:szCs w:val="18"/>
                <w:lang w:bidi="ar"/>
              </w:rPr>
              <w:t>个月，未及时完成，实际得分</w:t>
            </w:r>
            <w:r w:rsidRPr="00BC3833">
              <w:rPr>
                <w:rFonts w:ascii="仿宋" w:eastAsia="仿宋" w:hAnsi="仿宋" w:cs="仿宋"/>
                <w:color w:val="000000"/>
                <w:kern w:val="0"/>
                <w:sz w:val="18"/>
                <w:szCs w:val="18"/>
                <w:lang w:bidi="ar"/>
              </w:rPr>
              <w:t>0</w:t>
            </w:r>
            <w:r w:rsidRPr="00BC3833">
              <w:rPr>
                <w:rFonts w:ascii="仿宋" w:eastAsia="仿宋" w:hAnsi="仿宋" w:cs="仿宋" w:hint="eastAsia"/>
                <w:color w:val="000000"/>
                <w:kern w:val="0"/>
                <w:sz w:val="18"/>
                <w:szCs w:val="18"/>
                <w:lang w:bidi="ar"/>
              </w:rPr>
              <w:t>.00分。</w:t>
            </w:r>
          </w:p>
        </w:tc>
      </w:tr>
      <w:tr w:rsidR="00BC3833" w:rsidRPr="00BC3833" w14:paraId="020A168B" w14:textId="77777777" w:rsidTr="004B3C62">
        <w:trPr>
          <w:trHeight w:val="340"/>
          <w:jc w:val="center"/>
        </w:trPr>
        <w:tc>
          <w:tcPr>
            <w:tcW w:w="441" w:type="pct"/>
            <w:vMerge/>
            <w:tcBorders>
              <w:top w:val="dotted" w:sz="4" w:space="0" w:color="000000"/>
              <w:bottom w:val="dotted" w:sz="4" w:space="0" w:color="000000"/>
              <w:right w:val="dotted" w:sz="4" w:space="0" w:color="000000"/>
            </w:tcBorders>
            <w:vAlign w:val="center"/>
          </w:tcPr>
          <w:p w14:paraId="70171F7C" w14:textId="77777777" w:rsidR="00BC3833" w:rsidRPr="00BC3833" w:rsidRDefault="00BC3833" w:rsidP="004B3C62">
            <w:pPr>
              <w:adjustRightInd w:val="0"/>
              <w:snapToGrid w:val="0"/>
              <w:spacing w:line="300" w:lineRule="exact"/>
              <w:rPr>
                <w:rFonts w:ascii="仿宋" w:eastAsia="仿宋" w:hAnsi="仿宋" w:cs="仿宋"/>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421FD22E" w14:textId="77777777" w:rsidR="00BC3833" w:rsidRPr="00BC3833" w:rsidRDefault="00BC3833" w:rsidP="004B3C62">
            <w:pPr>
              <w:adjustRightInd w:val="0"/>
              <w:snapToGrid w:val="0"/>
              <w:spacing w:line="300" w:lineRule="exact"/>
              <w:rPr>
                <w:rFonts w:ascii="仿宋" w:eastAsia="仿宋" w:hAnsi="仿宋" w:cs="仿宋"/>
                <w:color w:val="000000"/>
                <w:sz w:val="18"/>
                <w:szCs w:val="18"/>
              </w:rPr>
            </w:pPr>
            <w:r w:rsidRPr="00BC3833">
              <w:rPr>
                <w:rFonts w:ascii="仿宋" w:eastAsia="仿宋" w:hAnsi="仿宋" w:cs="仿宋" w:hint="eastAsia"/>
                <w:color w:val="000000"/>
                <w:sz w:val="18"/>
                <w:szCs w:val="18"/>
              </w:rPr>
              <w:t>产出成本（</w:t>
            </w:r>
            <w:r w:rsidRPr="00BC3833">
              <w:rPr>
                <w:rFonts w:ascii="仿宋" w:eastAsia="仿宋" w:hAnsi="仿宋" w:cs="仿宋"/>
                <w:color w:val="000000"/>
                <w:sz w:val="18"/>
                <w:szCs w:val="18"/>
              </w:rPr>
              <w:t>6</w:t>
            </w:r>
            <w:r w:rsidRPr="00BC3833">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59CF0B8C"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成本控制情况</w:t>
            </w:r>
          </w:p>
        </w:tc>
        <w:tc>
          <w:tcPr>
            <w:tcW w:w="2173" w:type="pct"/>
            <w:tcBorders>
              <w:top w:val="dotted" w:sz="4" w:space="0" w:color="000000"/>
              <w:left w:val="dotted" w:sz="4" w:space="0" w:color="000000"/>
              <w:bottom w:val="dotted" w:sz="4" w:space="0" w:color="000000"/>
              <w:right w:val="nil"/>
            </w:tcBorders>
            <w:vAlign w:val="center"/>
          </w:tcPr>
          <w:p w14:paraId="76FAD5B8"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若未超支则得满分，超支则不得分</w:t>
            </w:r>
          </w:p>
        </w:tc>
        <w:tc>
          <w:tcPr>
            <w:tcW w:w="1212" w:type="pct"/>
            <w:tcBorders>
              <w:top w:val="dotted" w:sz="4" w:space="0" w:color="000000"/>
              <w:left w:val="dotted" w:sz="4" w:space="0" w:color="000000"/>
              <w:bottom w:val="dotted" w:sz="4" w:space="0" w:color="000000"/>
              <w:right w:val="nil"/>
            </w:tcBorders>
            <w:vAlign w:val="center"/>
          </w:tcPr>
          <w:p w14:paraId="0FE5E836" w14:textId="77777777" w:rsidR="00BC3833" w:rsidRPr="00BC3833" w:rsidRDefault="00BC3833" w:rsidP="004B3C62">
            <w:pPr>
              <w:adjustRightInd w:val="0"/>
              <w:snapToGrid w:val="0"/>
              <w:spacing w:line="300" w:lineRule="exac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根据</w:t>
            </w:r>
            <w:r w:rsidRPr="00BC3833">
              <w:rPr>
                <w:rFonts w:ascii="仿宋" w:eastAsia="仿宋" w:hAnsi="仿宋" w:cs="仿宋" w:hint="eastAsia"/>
                <w:sz w:val="18"/>
                <w:szCs w:val="18"/>
              </w:rPr>
              <w:t>《工布江达县江达乡邦嘎岗、朗村灌溉工程竣工决算评审报告》</w:t>
            </w:r>
            <w:r w:rsidRPr="00BC3833">
              <w:rPr>
                <w:rFonts w:ascii="仿宋" w:eastAsia="仿宋" w:hAnsi="仿宋" w:cs="仿宋" w:hint="eastAsia"/>
                <w:color w:val="000000"/>
                <w:kern w:val="0"/>
                <w:sz w:val="18"/>
                <w:szCs w:val="18"/>
                <w:lang w:bidi="ar"/>
              </w:rPr>
              <w:t>，该项目批复预算总金额</w:t>
            </w:r>
            <w:r w:rsidRPr="00BC3833">
              <w:rPr>
                <w:rFonts w:ascii="仿宋" w:eastAsia="仿宋" w:hAnsi="仿宋" w:cs="仿宋"/>
                <w:sz w:val="18"/>
                <w:szCs w:val="18"/>
              </w:rPr>
              <w:t>943.11</w:t>
            </w:r>
            <w:r w:rsidRPr="00BC3833">
              <w:rPr>
                <w:rFonts w:ascii="仿宋" w:eastAsia="仿宋" w:hAnsi="仿宋" w:cs="仿宋" w:hint="eastAsia"/>
                <w:color w:val="000000"/>
                <w:kern w:val="0"/>
                <w:sz w:val="18"/>
                <w:szCs w:val="18"/>
                <w:lang w:bidi="ar"/>
              </w:rPr>
              <w:t>万元，审定金额为</w:t>
            </w:r>
            <w:r w:rsidRPr="00BC3833">
              <w:rPr>
                <w:rFonts w:ascii="仿宋" w:eastAsia="仿宋" w:hAnsi="仿宋" w:cs="仿宋"/>
                <w:color w:val="000000"/>
                <w:kern w:val="0"/>
                <w:sz w:val="18"/>
                <w:szCs w:val="18"/>
                <w:lang w:bidi="ar"/>
              </w:rPr>
              <w:t>727</w:t>
            </w:r>
            <w:r w:rsidRPr="00BC3833">
              <w:rPr>
                <w:rFonts w:ascii="仿宋" w:eastAsia="仿宋" w:hAnsi="仿宋" w:cs="仿宋" w:hint="eastAsia"/>
                <w:color w:val="000000"/>
                <w:kern w:val="0"/>
                <w:sz w:val="18"/>
                <w:szCs w:val="18"/>
                <w:lang w:bidi="ar"/>
              </w:rPr>
              <w:t>.</w:t>
            </w:r>
            <w:r w:rsidRPr="00BC3833">
              <w:rPr>
                <w:rFonts w:ascii="仿宋" w:eastAsia="仿宋" w:hAnsi="仿宋" w:cs="仿宋"/>
                <w:color w:val="000000"/>
                <w:kern w:val="0"/>
                <w:sz w:val="18"/>
                <w:szCs w:val="18"/>
                <w:lang w:bidi="ar"/>
              </w:rPr>
              <w:t>33</w:t>
            </w:r>
            <w:r w:rsidRPr="00BC3833">
              <w:rPr>
                <w:rFonts w:ascii="仿宋" w:eastAsia="仿宋" w:hAnsi="仿宋" w:cs="仿宋" w:hint="eastAsia"/>
                <w:color w:val="000000"/>
                <w:kern w:val="0"/>
                <w:sz w:val="18"/>
                <w:szCs w:val="18"/>
                <w:lang w:bidi="ar"/>
              </w:rPr>
              <w:t>万元，最终支出金额未超出项目预算</w:t>
            </w:r>
            <w:r w:rsidRPr="00BC3833">
              <w:rPr>
                <w:rFonts w:ascii="仿宋" w:eastAsia="仿宋" w:hAnsi="仿宋" w:cs="仿宋" w:hint="eastAsia"/>
                <w:sz w:val="18"/>
                <w:szCs w:val="18"/>
              </w:rPr>
              <w:t>，实际得分</w:t>
            </w:r>
            <w:r w:rsidRPr="00BC3833">
              <w:rPr>
                <w:rFonts w:ascii="仿宋" w:eastAsia="仿宋" w:hAnsi="仿宋" w:cs="仿宋"/>
                <w:sz w:val="18"/>
                <w:szCs w:val="18"/>
              </w:rPr>
              <w:t>6.00</w:t>
            </w:r>
            <w:r w:rsidRPr="00BC3833">
              <w:rPr>
                <w:rFonts w:ascii="仿宋" w:eastAsia="仿宋" w:hAnsi="仿宋" w:cs="仿宋" w:hint="eastAsia"/>
                <w:sz w:val="18"/>
                <w:szCs w:val="18"/>
              </w:rPr>
              <w:t>分</w:t>
            </w:r>
          </w:p>
        </w:tc>
      </w:tr>
      <w:bookmarkEnd w:id="9"/>
      <w:tr w:rsidR="00BC3833" w:rsidRPr="00BC3833" w14:paraId="2C091AF2" w14:textId="77777777" w:rsidTr="004B3C62">
        <w:trPr>
          <w:trHeight w:val="340"/>
          <w:jc w:val="center"/>
        </w:trPr>
        <w:tc>
          <w:tcPr>
            <w:tcW w:w="441" w:type="pct"/>
            <w:vMerge w:val="restart"/>
            <w:tcBorders>
              <w:top w:val="dotted" w:sz="4" w:space="0" w:color="000000"/>
              <w:left w:val="nil"/>
              <w:right w:val="dotted" w:sz="4" w:space="0" w:color="000000"/>
            </w:tcBorders>
            <w:vAlign w:val="center"/>
          </w:tcPr>
          <w:p w14:paraId="580F8B71"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r w:rsidRPr="00BC3833">
              <w:rPr>
                <w:rFonts w:ascii="仿宋" w:eastAsia="仿宋" w:hAnsi="仿宋" w:cs="仿宋" w:hint="eastAsia"/>
                <w:color w:val="000000"/>
                <w:sz w:val="18"/>
                <w:szCs w:val="18"/>
              </w:rPr>
              <w:t>项目效益（3</w:t>
            </w:r>
            <w:r w:rsidRPr="00BC3833">
              <w:rPr>
                <w:rFonts w:ascii="仿宋" w:eastAsia="仿宋" w:hAnsi="仿宋" w:cs="仿宋"/>
                <w:color w:val="000000"/>
                <w:sz w:val="18"/>
                <w:szCs w:val="18"/>
              </w:rPr>
              <w:t>0</w:t>
            </w:r>
            <w:r w:rsidRPr="00BC3833">
              <w:rPr>
                <w:rFonts w:ascii="仿宋" w:eastAsia="仿宋" w:hAnsi="仿宋" w:cs="仿宋" w:hint="eastAsia"/>
                <w:color w:val="000000"/>
                <w:sz w:val="18"/>
                <w:szCs w:val="18"/>
              </w:rPr>
              <w:t>分）</w:t>
            </w:r>
          </w:p>
        </w:tc>
        <w:tc>
          <w:tcPr>
            <w:tcW w:w="491" w:type="pct"/>
            <w:tcBorders>
              <w:top w:val="dotted" w:sz="4" w:space="0" w:color="000000"/>
              <w:left w:val="dotted" w:sz="4" w:space="0" w:color="000000"/>
              <w:right w:val="dotted" w:sz="4" w:space="0" w:color="000000"/>
            </w:tcBorders>
            <w:vAlign w:val="center"/>
          </w:tcPr>
          <w:p w14:paraId="676549B0"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r w:rsidRPr="00BC3833">
              <w:rPr>
                <w:rFonts w:ascii="仿宋" w:eastAsia="仿宋" w:hAnsi="仿宋" w:cs="仿宋" w:hint="eastAsia"/>
                <w:color w:val="000000"/>
                <w:sz w:val="18"/>
                <w:szCs w:val="18"/>
              </w:rPr>
              <w:t>社会效益（8分）</w:t>
            </w:r>
          </w:p>
        </w:tc>
        <w:tc>
          <w:tcPr>
            <w:tcW w:w="683" w:type="pct"/>
            <w:tcBorders>
              <w:top w:val="dotted" w:sz="4" w:space="0" w:color="000000"/>
              <w:left w:val="dotted" w:sz="4" w:space="0" w:color="000000"/>
              <w:bottom w:val="dotted" w:sz="4" w:space="0" w:color="000000"/>
              <w:right w:val="dotted" w:sz="4" w:space="0" w:color="000000"/>
            </w:tcBorders>
            <w:vAlign w:val="center"/>
          </w:tcPr>
          <w:p w14:paraId="33C8DB66"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保证沿线约6</w:t>
            </w:r>
            <w:r w:rsidRPr="00BC3833">
              <w:rPr>
                <w:rFonts w:ascii="仿宋" w:eastAsia="仿宋" w:hAnsi="仿宋" w:cs="仿宋"/>
                <w:sz w:val="18"/>
                <w:szCs w:val="18"/>
              </w:rPr>
              <w:t>000</w:t>
            </w:r>
            <w:r w:rsidRPr="00BC3833">
              <w:rPr>
                <w:rFonts w:ascii="仿宋" w:eastAsia="仿宋" w:hAnsi="仿宋" w:cs="仿宋" w:hint="eastAsia"/>
                <w:sz w:val="18"/>
                <w:szCs w:val="18"/>
              </w:rPr>
              <w:t>亩农田灌溉，工程沿线的群众约</w:t>
            </w:r>
            <w:r w:rsidRPr="00BC3833">
              <w:rPr>
                <w:rFonts w:ascii="仿宋" w:eastAsia="仿宋" w:hAnsi="仿宋" w:cs="仿宋"/>
                <w:sz w:val="18"/>
                <w:szCs w:val="18"/>
              </w:rPr>
              <w:t>660</w:t>
            </w:r>
            <w:r w:rsidRPr="00BC3833">
              <w:rPr>
                <w:rFonts w:ascii="仿宋" w:eastAsia="仿宋" w:hAnsi="仿宋" w:cs="仿宋" w:hint="eastAsia"/>
                <w:sz w:val="18"/>
                <w:szCs w:val="18"/>
              </w:rPr>
              <w:t>人</w:t>
            </w:r>
          </w:p>
        </w:tc>
        <w:tc>
          <w:tcPr>
            <w:tcW w:w="2173" w:type="pct"/>
            <w:tcBorders>
              <w:top w:val="dotted" w:sz="4" w:space="0" w:color="000000"/>
              <w:left w:val="dotted" w:sz="4" w:space="0" w:color="000000"/>
              <w:bottom w:val="dotted" w:sz="4" w:space="0" w:color="000000"/>
              <w:right w:val="nil"/>
            </w:tcBorders>
            <w:vAlign w:val="center"/>
          </w:tcPr>
          <w:p w14:paraId="3B95B89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优良中低差</w:t>
            </w:r>
          </w:p>
        </w:tc>
        <w:tc>
          <w:tcPr>
            <w:tcW w:w="1212" w:type="pct"/>
            <w:tcBorders>
              <w:top w:val="dotted" w:sz="4" w:space="0" w:color="000000"/>
              <w:left w:val="dotted" w:sz="4" w:space="0" w:color="000000"/>
              <w:bottom w:val="dotted" w:sz="4" w:space="0" w:color="000000"/>
              <w:right w:val="nil"/>
            </w:tcBorders>
            <w:vAlign w:val="center"/>
          </w:tcPr>
          <w:p w14:paraId="79D6445A" w14:textId="77777777" w:rsidR="00BC3833" w:rsidRPr="00BC3833" w:rsidRDefault="00BC3833" w:rsidP="004B3C62">
            <w:pPr>
              <w:jc w:val="left"/>
              <w:rPr>
                <w:rFonts w:ascii="仿宋" w:eastAsia="仿宋" w:hAnsi="仿宋" w:cs="仿宋"/>
                <w:color w:val="000000"/>
                <w:sz w:val="18"/>
                <w:szCs w:val="18"/>
              </w:rPr>
            </w:pPr>
            <w:r w:rsidRPr="00BC3833">
              <w:rPr>
                <w:rFonts w:ascii="仿宋" w:eastAsia="仿宋" w:hAnsi="仿宋" w:cs="仿宋" w:hint="eastAsia"/>
                <w:color w:val="000000"/>
                <w:sz w:val="18"/>
                <w:szCs w:val="18"/>
              </w:rPr>
              <w:t>项目建成后，保证沿线约6000亩农田灌溉，工程沿线的群众约660人</w:t>
            </w:r>
            <w:r w:rsidRPr="00BC3833">
              <w:rPr>
                <w:rFonts w:ascii="仿宋" w:eastAsia="仿宋" w:hAnsi="仿宋" w:cs="仿宋" w:hint="eastAsia"/>
                <w:sz w:val="18"/>
                <w:szCs w:val="18"/>
              </w:rPr>
              <w:t>，实际得分</w:t>
            </w:r>
            <w:r w:rsidRPr="00BC3833">
              <w:rPr>
                <w:rFonts w:ascii="仿宋" w:eastAsia="仿宋" w:hAnsi="仿宋" w:cs="仿宋"/>
                <w:sz w:val="18"/>
                <w:szCs w:val="18"/>
              </w:rPr>
              <w:t>8.00</w:t>
            </w:r>
            <w:r w:rsidRPr="00BC3833">
              <w:rPr>
                <w:rFonts w:ascii="仿宋" w:eastAsia="仿宋" w:hAnsi="仿宋" w:cs="仿宋" w:hint="eastAsia"/>
                <w:sz w:val="18"/>
                <w:szCs w:val="18"/>
              </w:rPr>
              <w:t>分</w:t>
            </w:r>
          </w:p>
        </w:tc>
      </w:tr>
      <w:tr w:rsidR="00BC3833" w:rsidRPr="00BC3833" w14:paraId="46DD518F" w14:textId="77777777" w:rsidTr="004B3C62">
        <w:trPr>
          <w:trHeight w:val="340"/>
          <w:jc w:val="center"/>
        </w:trPr>
        <w:tc>
          <w:tcPr>
            <w:tcW w:w="441" w:type="pct"/>
            <w:vMerge/>
            <w:tcBorders>
              <w:left w:val="nil"/>
              <w:right w:val="dotted" w:sz="4" w:space="0" w:color="000000"/>
            </w:tcBorders>
            <w:vAlign w:val="center"/>
          </w:tcPr>
          <w:p w14:paraId="745B7F44"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p>
        </w:tc>
        <w:tc>
          <w:tcPr>
            <w:tcW w:w="491" w:type="pct"/>
            <w:tcBorders>
              <w:top w:val="dotted" w:sz="4" w:space="0" w:color="000000"/>
              <w:left w:val="dotted" w:sz="4" w:space="0" w:color="000000"/>
              <w:right w:val="dotted" w:sz="4" w:space="0" w:color="000000"/>
            </w:tcBorders>
            <w:vAlign w:val="center"/>
          </w:tcPr>
          <w:p w14:paraId="752E4D3C"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r w:rsidRPr="00BC3833">
              <w:rPr>
                <w:rFonts w:ascii="仿宋" w:eastAsia="仿宋" w:hAnsi="仿宋" w:cs="仿宋" w:hint="eastAsia"/>
                <w:color w:val="000000"/>
                <w:sz w:val="18"/>
                <w:szCs w:val="18"/>
              </w:rPr>
              <w:t>生态效益（8分）</w:t>
            </w:r>
          </w:p>
        </w:tc>
        <w:tc>
          <w:tcPr>
            <w:tcW w:w="683" w:type="pct"/>
            <w:tcBorders>
              <w:top w:val="dotted" w:sz="4" w:space="0" w:color="000000"/>
              <w:left w:val="dotted" w:sz="4" w:space="0" w:color="000000"/>
              <w:bottom w:val="dotted" w:sz="4" w:space="0" w:color="000000"/>
              <w:right w:val="dotted" w:sz="4" w:space="0" w:color="000000"/>
            </w:tcBorders>
            <w:vAlign w:val="center"/>
          </w:tcPr>
          <w:p w14:paraId="0C55E89E"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保护植物，防止生态恶化+</w:t>
            </w:r>
          </w:p>
        </w:tc>
        <w:tc>
          <w:tcPr>
            <w:tcW w:w="2173" w:type="pct"/>
            <w:tcBorders>
              <w:top w:val="dotted" w:sz="4" w:space="0" w:color="000000"/>
              <w:left w:val="dotted" w:sz="4" w:space="0" w:color="000000"/>
              <w:bottom w:val="dotted" w:sz="4" w:space="0" w:color="000000"/>
              <w:right w:val="nil"/>
            </w:tcBorders>
            <w:vAlign w:val="center"/>
          </w:tcPr>
          <w:p w14:paraId="56C9A59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优良中低差</w:t>
            </w:r>
          </w:p>
        </w:tc>
        <w:tc>
          <w:tcPr>
            <w:tcW w:w="1212" w:type="pct"/>
            <w:tcBorders>
              <w:top w:val="dotted" w:sz="4" w:space="0" w:color="000000"/>
              <w:left w:val="dotted" w:sz="4" w:space="0" w:color="000000"/>
              <w:bottom w:val="dotted" w:sz="4" w:space="0" w:color="000000"/>
              <w:right w:val="nil"/>
            </w:tcBorders>
            <w:vAlign w:val="center"/>
          </w:tcPr>
          <w:p w14:paraId="10E1F0BE" w14:textId="77777777" w:rsidR="00BC3833" w:rsidRPr="00BC3833" w:rsidRDefault="00BC3833" w:rsidP="004B3C62">
            <w:pPr>
              <w:jc w:val="left"/>
              <w:rPr>
                <w:rFonts w:ascii="仿宋" w:eastAsia="仿宋" w:hAnsi="仿宋" w:cs="仿宋"/>
                <w:color w:val="000000"/>
                <w:sz w:val="18"/>
                <w:szCs w:val="18"/>
              </w:rPr>
            </w:pPr>
            <w:r w:rsidRPr="00BC3833">
              <w:rPr>
                <w:rFonts w:ascii="仿宋" w:eastAsia="仿宋" w:hAnsi="仿宋" w:cs="仿宋" w:hint="eastAsia"/>
                <w:color w:val="000000"/>
                <w:sz w:val="18"/>
                <w:szCs w:val="18"/>
              </w:rPr>
              <w:t>该项目建设成功后少抽取地下水，保护植物，防止生态恶化</w:t>
            </w:r>
            <w:r w:rsidRPr="00BC3833">
              <w:rPr>
                <w:rFonts w:ascii="仿宋" w:eastAsia="仿宋" w:hAnsi="仿宋" w:cs="仿宋" w:hint="eastAsia"/>
                <w:sz w:val="18"/>
                <w:szCs w:val="18"/>
              </w:rPr>
              <w:t>，实际得分</w:t>
            </w:r>
            <w:r w:rsidRPr="00BC3833">
              <w:rPr>
                <w:rFonts w:ascii="仿宋" w:eastAsia="仿宋" w:hAnsi="仿宋" w:cs="仿宋"/>
                <w:sz w:val="18"/>
                <w:szCs w:val="18"/>
              </w:rPr>
              <w:t>8.00</w:t>
            </w:r>
            <w:r w:rsidRPr="00BC3833">
              <w:rPr>
                <w:rFonts w:ascii="仿宋" w:eastAsia="仿宋" w:hAnsi="仿宋" w:cs="仿宋" w:hint="eastAsia"/>
                <w:sz w:val="18"/>
                <w:szCs w:val="18"/>
              </w:rPr>
              <w:t>分。</w:t>
            </w:r>
          </w:p>
        </w:tc>
      </w:tr>
      <w:tr w:rsidR="00BC3833" w:rsidRPr="00BC3833" w14:paraId="4F437A32" w14:textId="77777777" w:rsidTr="004B3C62">
        <w:trPr>
          <w:trHeight w:val="340"/>
          <w:jc w:val="center"/>
        </w:trPr>
        <w:tc>
          <w:tcPr>
            <w:tcW w:w="441" w:type="pct"/>
            <w:vMerge/>
            <w:tcBorders>
              <w:left w:val="nil"/>
              <w:right w:val="dotted" w:sz="4" w:space="0" w:color="000000"/>
            </w:tcBorders>
            <w:vAlign w:val="center"/>
          </w:tcPr>
          <w:p w14:paraId="338EBF0E"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06444957"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r w:rsidRPr="00BC3833">
              <w:rPr>
                <w:rFonts w:ascii="仿宋" w:eastAsia="仿宋" w:hAnsi="仿宋" w:cs="仿宋" w:hint="eastAsia"/>
                <w:color w:val="000000"/>
                <w:sz w:val="18"/>
                <w:szCs w:val="18"/>
              </w:rPr>
              <w:t>可持续影响（</w:t>
            </w:r>
            <w:r w:rsidRPr="00BC3833">
              <w:rPr>
                <w:rFonts w:ascii="仿宋" w:eastAsia="仿宋" w:hAnsi="仿宋" w:cs="仿宋"/>
                <w:color w:val="000000"/>
                <w:sz w:val="18"/>
                <w:szCs w:val="18"/>
              </w:rPr>
              <w:t>7</w:t>
            </w:r>
            <w:r w:rsidRPr="00BC3833">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04BE4C80"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已建工程是否良性运行</w:t>
            </w:r>
          </w:p>
        </w:tc>
        <w:tc>
          <w:tcPr>
            <w:tcW w:w="2173" w:type="pct"/>
            <w:tcBorders>
              <w:top w:val="dotted" w:sz="4" w:space="0" w:color="000000"/>
              <w:left w:val="dotted" w:sz="4" w:space="0" w:color="000000"/>
              <w:bottom w:val="dotted" w:sz="4" w:space="0" w:color="000000"/>
              <w:right w:val="nil"/>
            </w:tcBorders>
            <w:vAlign w:val="center"/>
          </w:tcPr>
          <w:p w14:paraId="13897F54"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是否出现工程事故</w:t>
            </w:r>
          </w:p>
        </w:tc>
        <w:tc>
          <w:tcPr>
            <w:tcW w:w="1212" w:type="pct"/>
            <w:tcBorders>
              <w:top w:val="dotted" w:sz="4" w:space="0" w:color="000000"/>
              <w:left w:val="dotted" w:sz="4" w:space="0" w:color="000000"/>
              <w:bottom w:val="dotted" w:sz="4" w:space="0" w:color="000000"/>
              <w:right w:val="nil"/>
            </w:tcBorders>
            <w:vAlign w:val="center"/>
          </w:tcPr>
          <w:p w14:paraId="1CE66F2B" w14:textId="77777777" w:rsidR="00BC3833" w:rsidRPr="00BC3833" w:rsidRDefault="00BC3833" w:rsidP="004B3C62">
            <w:pPr>
              <w:jc w:val="left"/>
              <w:rPr>
                <w:rFonts w:ascii="仿宋" w:eastAsia="仿宋" w:hAnsi="仿宋" w:cs="仿宋"/>
                <w:color w:val="000000"/>
                <w:sz w:val="18"/>
                <w:szCs w:val="18"/>
              </w:rPr>
            </w:pPr>
            <w:r w:rsidRPr="00BC3833">
              <w:rPr>
                <w:rFonts w:ascii="仿宋" w:eastAsia="仿宋" w:hAnsi="仿宋" w:cs="仿宋" w:hint="eastAsia"/>
                <w:color w:val="000000"/>
                <w:sz w:val="18"/>
                <w:szCs w:val="18"/>
              </w:rPr>
              <w:t>截止目前，项目未出现工程事故，实际得分</w:t>
            </w:r>
            <w:r w:rsidRPr="00BC3833">
              <w:rPr>
                <w:rFonts w:ascii="仿宋" w:eastAsia="仿宋" w:hAnsi="仿宋" w:cs="仿宋"/>
                <w:color w:val="000000"/>
                <w:sz w:val="18"/>
                <w:szCs w:val="18"/>
              </w:rPr>
              <w:t>7.00</w:t>
            </w:r>
            <w:r w:rsidRPr="00BC3833">
              <w:rPr>
                <w:rFonts w:ascii="仿宋" w:eastAsia="仿宋" w:hAnsi="仿宋" w:cs="仿宋" w:hint="eastAsia"/>
                <w:color w:val="000000"/>
                <w:sz w:val="18"/>
                <w:szCs w:val="18"/>
              </w:rPr>
              <w:t>分。</w:t>
            </w:r>
          </w:p>
        </w:tc>
      </w:tr>
      <w:tr w:rsidR="00BC3833" w:rsidRPr="00BC3833" w14:paraId="02401704" w14:textId="77777777" w:rsidTr="004B3C62">
        <w:trPr>
          <w:trHeight w:val="340"/>
          <w:jc w:val="center"/>
        </w:trPr>
        <w:tc>
          <w:tcPr>
            <w:tcW w:w="441" w:type="pct"/>
            <w:vMerge/>
            <w:tcBorders>
              <w:left w:val="nil"/>
              <w:bottom w:val="dotted" w:sz="4" w:space="0" w:color="000000"/>
              <w:right w:val="dotted" w:sz="4" w:space="0" w:color="000000"/>
            </w:tcBorders>
            <w:vAlign w:val="center"/>
          </w:tcPr>
          <w:p w14:paraId="6AB3A521"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08D2E272" w14:textId="77777777" w:rsidR="00BC3833" w:rsidRPr="00BC3833" w:rsidRDefault="00BC3833" w:rsidP="004B3C62">
            <w:pPr>
              <w:adjustRightInd w:val="0"/>
              <w:snapToGrid w:val="0"/>
              <w:spacing w:line="300" w:lineRule="exact"/>
              <w:jc w:val="center"/>
              <w:rPr>
                <w:rFonts w:ascii="仿宋" w:eastAsia="仿宋" w:hAnsi="仿宋" w:cs="仿宋"/>
                <w:color w:val="000000"/>
                <w:sz w:val="18"/>
                <w:szCs w:val="18"/>
              </w:rPr>
            </w:pPr>
            <w:r w:rsidRPr="00BC3833">
              <w:rPr>
                <w:rFonts w:ascii="仿宋" w:eastAsia="仿宋" w:hAnsi="仿宋" w:cs="仿宋" w:hint="eastAsia"/>
                <w:color w:val="000000"/>
                <w:sz w:val="18"/>
                <w:szCs w:val="18"/>
              </w:rPr>
              <w:t>服务对象满意度（</w:t>
            </w:r>
            <w:r w:rsidRPr="00BC3833">
              <w:rPr>
                <w:rFonts w:ascii="仿宋" w:eastAsia="仿宋" w:hAnsi="仿宋" w:cs="仿宋"/>
                <w:color w:val="000000"/>
                <w:sz w:val="18"/>
                <w:szCs w:val="18"/>
              </w:rPr>
              <w:t>7</w:t>
            </w:r>
            <w:r w:rsidRPr="00BC3833">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D45E1C5"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群众满意度</w:t>
            </w:r>
          </w:p>
        </w:tc>
        <w:tc>
          <w:tcPr>
            <w:tcW w:w="2173" w:type="pct"/>
            <w:tcBorders>
              <w:top w:val="dotted" w:sz="4" w:space="0" w:color="000000"/>
              <w:left w:val="dotted" w:sz="4" w:space="0" w:color="000000"/>
              <w:bottom w:val="dotted" w:sz="4" w:space="0" w:color="000000"/>
              <w:right w:val="nil"/>
            </w:tcBorders>
            <w:vAlign w:val="center"/>
          </w:tcPr>
          <w:p w14:paraId="1CF2F871" w14:textId="77777777" w:rsidR="00BC3833" w:rsidRPr="00BC3833" w:rsidRDefault="00BC3833" w:rsidP="004B3C62">
            <w:pPr>
              <w:adjustRightInd w:val="0"/>
              <w:snapToGrid w:val="0"/>
              <w:spacing w:line="300" w:lineRule="exact"/>
              <w:rPr>
                <w:rFonts w:ascii="仿宋" w:eastAsia="仿宋" w:hAnsi="仿宋" w:cs="仿宋"/>
                <w:sz w:val="18"/>
                <w:szCs w:val="18"/>
              </w:rPr>
            </w:pPr>
            <w:r w:rsidRPr="00BC3833">
              <w:rPr>
                <w:rFonts w:ascii="仿宋" w:eastAsia="仿宋" w:hAnsi="仿宋" w:cs="仿宋" w:hint="eastAsia"/>
                <w:sz w:val="18"/>
                <w:szCs w:val="18"/>
              </w:rPr>
              <w:t>满意度达到100%为满分，不足1</w:t>
            </w:r>
            <w:r w:rsidRPr="00BC3833">
              <w:rPr>
                <w:rFonts w:ascii="仿宋" w:eastAsia="仿宋" w:hAnsi="仿宋" w:cs="仿宋"/>
                <w:sz w:val="18"/>
                <w:szCs w:val="18"/>
              </w:rPr>
              <w:t>00</w:t>
            </w:r>
            <w:r w:rsidRPr="00BC3833">
              <w:rPr>
                <w:rFonts w:ascii="仿宋" w:eastAsia="仿宋" w:hAnsi="仿宋" w:cs="仿宋" w:hint="eastAsia"/>
                <w:sz w:val="18"/>
                <w:szCs w:val="18"/>
              </w:rPr>
              <w:t>%相应扣分</w:t>
            </w:r>
          </w:p>
        </w:tc>
        <w:tc>
          <w:tcPr>
            <w:tcW w:w="1212" w:type="pct"/>
            <w:tcBorders>
              <w:top w:val="dotted" w:sz="4" w:space="0" w:color="000000"/>
              <w:left w:val="dotted" w:sz="4" w:space="0" w:color="000000"/>
              <w:bottom w:val="dotted" w:sz="4" w:space="0" w:color="000000"/>
              <w:right w:val="nil"/>
            </w:tcBorders>
            <w:vAlign w:val="center"/>
          </w:tcPr>
          <w:p w14:paraId="3031D188" w14:textId="77777777" w:rsidR="00BC3833" w:rsidRPr="00BC3833" w:rsidRDefault="00BC3833" w:rsidP="004B3C62">
            <w:pPr>
              <w:jc w:val="left"/>
              <w:rPr>
                <w:rFonts w:ascii="仿宋" w:eastAsia="仿宋" w:hAnsi="仿宋" w:cs="仿宋"/>
                <w:color w:val="000000"/>
                <w:kern w:val="0"/>
                <w:sz w:val="18"/>
                <w:szCs w:val="18"/>
                <w:lang w:bidi="ar"/>
              </w:rPr>
            </w:pPr>
            <w:r w:rsidRPr="00BC3833">
              <w:rPr>
                <w:rFonts w:ascii="仿宋" w:eastAsia="仿宋" w:hAnsi="仿宋" w:cs="仿宋" w:hint="eastAsia"/>
                <w:color w:val="000000"/>
                <w:kern w:val="0"/>
                <w:sz w:val="18"/>
                <w:szCs w:val="18"/>
                <w:lang w:bidi="ar"/>
              </w:rPr>
              <w:t>未提供满意度调查资料，实际得分0</w:t>
            </w:r>
            <w:r w:rsidRPr="00BC3833">
              <w:rPr>
                <w:rFonts w:ascii="仿宋" w:eastAsia="仿宋" w:hAnsi="仿宋" w:cs="仿宋"/>
                <w:color w:val="000000"/>
                <w:kern w:val="0"/>
                <w:sz w:val="18"/>
                <w:szCs w:val="18"/>
                <w:lang w:bidi="ar"/>
              </w:rPr>
              <w:t>.00</w:t>
            </w:r>
            <w:r w:rsidRPr="00BC3833">
              <w:rPr>
                <w:rFonts w:ascii="仿宋" w:eastAsia="仿宋" w:hAnsi="仿宋" w:cs="仿宋" w:hint="eastAsia"/>
                <w:color w:val="000000"/>
                <w:kern w:val="0"/>
                <w:sz w:val="18"/>
                <w:szCs w:val="18"/>
                <w:lang w:bidi="ar"/>
              </w:rPr>
              <w:t>分。</w:t>
            </w:r>
          </w:p>
        </w:tc>
      </w:tr>
    </w:tbl>
    <w:p w14:paraId="6FBFA84D" w14:textId="77777777" w:rsidR="00BC3833" w:rsidRPr="00BC3833" w:rsidRDefault="00BC3833" w:rsidP="00BC3833">
      <w:pPr>
        <w:spacing w:line="560" w:lineRule="exact"/>
        <w:ind w:firstLineChars="200" w:firstLine="562"/>
        <w:outlineLvl w:val="0"/>
        <w:rPr>
          <w:rFonts w:ascii="仿宋" w:eastAsia="仿宋" w:hAnsi="仿宋" w:cs="仿宋"/>
          <w:b/>
          <w:bCs/>
          <w:sz w:val="28"/>
          <w:szCs w:val="28"/>
        </w:rPr>
      </w:pPr>
      <w:r w:rsidRPr="00BC3833">
        <w:rPr>
          <w:rFonts w:ascii="仿宋" w:eastAsia="仿宋" w:hAnsi="仿宋" w:cs="仿宋" w:hint="eastAsia"/>
          <w:b/>
          <w:bCs/>
          <w:sz w:val="28"/>
          <w:szCs w:val="28"/>
        </w:rPr>
        <w:t>（六）项目支出绩效评价结论</w:t>
      </w:r>
    </w:p>
    <w:p w14:paraId="26A8867E" w14:textId="77777777" w:rsidR="00BC3833" w:rsidRPr="00BC3833" w:rsidRDefault="00BC3833" w:rsidP="00BC3833">
      <w:pPr>
        <w:spacing w:line="560" w:lineRule="exact"/>
        <w:ind w:firstLineChars="200" w:firstLine="560"/>
        <w:jc w:val="left"/>
        <w:rPr>
          <w:rFonts w:ascii="仿宋" w:eastAsia="仿宋" w:hAnsi="仿宋" w:cs="仿宋"/>
          <w:sz w:val="28"/>
          <w:szCs w:val="28"/>
        </w:rPr>
      </w:pPr>
      <w:r w:rsidRPr="00BC3833">
        <w:rPr>
          <w:rFonts w:ascii="仿宋" w:eastAsia="仿宋" w:hAnsi="仿宋" w:cs="仿宋" w:hint="eastAsia"/>
          <w:sz w:val="28"/>
          <w:szCs w:val="28"/>
        </w:rPr>
        <w:t>经分析评价，工布江达县江达乡邦嘎岗、朗村灌溉工程项目得分</w:t>
      </w:r>
      <w:r w:rsidRPr="00BC3833">
        <w:rPr>
          <w:rFonts w:ascii="仿宋" w:eastAsia="仿宋" w:hAnsi="仿宋" w:cs="仿宋"/>
          <w:sz w:val="28"/>
          <w:szCs w:val="28"/>
        </w:rPr>
        <w:t>71</w:t>
      </w:r>
      <w:r w:rsidRPr="00BC3833">
        <w:rPr>
          <w:rFonts w:ascii="仿宋" w:eastAsia="仿宋" w:hAnsi="仿宋" w:cs="仿宋" w:hint="eastAsia"/>
          <w:sz w:val="28"/>
          <w:szCs w:val="28"/>
        </w:rPr>
        <w:t>.</w:t>
      </w:r>
      <w:r w:rsidRPr="00BC3833">
        <w:rPr>
          <w:rFonts w:ascii="仿宋" w:eastAsia="仿宋" w:hAnsi="仿宋" w:cs="仿宋"/>
          <w:sz w:val="28"/>
          <w:szCs w:val="28"/>
        </w:rPr>
        <w:t>83</w:t>
      </w:r>
      <w:r w:rsidRPr="00BC3833">
        <w:rPr>
          <w:rFonts w:ascii="仿宋" w:eastAsia="仿宋" w:hAnsi="仿宋" w:cs="仿宋" w:hint="eastAsia"/>
          <w:sz w:val="28"/>
          <w:szCs w:val="28"/>
        </w:rPr>
        <w:t>，评定等级为中。具体为：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2"/>
        <w:gridCol w:w="1427"/>
        <w:gridCol w:w="1403"/>
        <w:gridCol w:w="1551"/>
        <w:gridCol w:w="1571"/>
        <w:gridCol w:w="1612"/>
      </w:tblGrid>
      <w:tr w:rsidR="00BC3833" w:rsidRPr="00BC3833" w14:paraId="32B52904" w14:textId="77777777" w:rsidTr="004B3C62">
        <w:trPr>
          <w:trHeight w:val="454"/>
        </w:trPr>
        <w:tc>
          <w:tcPr>
            <w:tcW w:w="758" w:type="pct"/>
            <w:tcBorders>
              <w:top w:val="single" w:sz="12" w:space="0" w:color="000000"/>
              <w:left w:val="nil"/>
              <w:bottom w:val="single" w:sz="4" w:space="0" w:color="000000"/>
              <w:right w:val="dotted" w:sz="4" w:space="0" w:color="000000"/>
            </w:tcBorders>
            <w:vAlign w:val="center"/>
          </w:tcPr>
          <w:p w14:paraId="2A3C4533"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指标</w:t>
            </w:r>
          </w:p>
        </w:tc>
        <w:tc>
          <w:tcPr>
            <w:tcW w:w="800" w:type="pct"/>
            <w:tcBorders>
              <w:top w:val="single" w:sz="12" w:space="0" w:color="000000"/>
              <w:left w:val="dotted" w:sz="4" w:space="0" w:color="000000"/>
              <w:bottom w:val="single" w:sz="4" w:space="0" w:color="000000"/>
              <w:right w:val="dotted" w:sz="4" w:space="0" w:color="000000"/>
            </w:tcBorders>
            <w:vAlign w:val="center"/>
          </w:tcPr>
          <w:p w14:paraId="65377C8F"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项目决策</w:t>
            </w:r>
          </w:p>
        </w:tc>
        <w:tc>
          <w:tcPr>
            <w:tcW w:w="787" w:type="pct"/>
            <w:tcBorders>
              <w:top w:val="single" w:sz="12" w:space="0" w:color="000000"/>
              <w:left w:val="dotted" w:sz="4" w:space="0" w:color="000000"/>
              <w:bottom w:val="single" w:sz="4" w:space="0" w:color="000000"/>
              <w:right w:val="dotted" w:sz="4" w:space="0" w:color="000000"/>
            </w:tcBorders>
            <w:vAlign w:val="center"/>
          </w:tcPr>
          <w:p w14:paraId="1CB25B49"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项目过程</w:t>
            </w:r>
          </w:p>
        </w:tc>
        <w:tc>
          <w:tcPr>
            <w:tcW w:w="869" w:type="pct"/>
            <w:tcBorders>
              <w:top w:val="single" w:sz="12" w:space="0" w:color="000000"/>
              <w:left w:val="dotted" w:sz="4" w:space="0" w:color="000000"/>
              <w:bottom w:val="single" w:sz="4" w:space="0" w:color="000000"/>
              <w:right w:val="dotted" w:sz="4" w:space="0" w:color="000000"/>
            </w:tcBorders>
            <w:vAlign w:val="center"/>
          </w:tcPr>
          <w:p w14:paraId="0164B120"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项目产出</w:t>
            </w:r>
          </w:p>
        </w:tc>
        <w:tc>
          <w:tcPr>
            <w:tcW w:w="880" w:type="pct"/>
            <w:tcBorders>
              <w:top w:val="single" w:sz="12" w:space="0" w:color="000000"/>
              <w:left w:val="dotted" w:sz="4" w:space="0" w:color="000000"/>
              <w:bottom w:val="single" w:sz="4" w:space="0" w:color="000000"/>
              <w:right w:val="dotted" w:sz="4" w:space="0" w:color="000000"/>
            </w:tcBorders>
            <w:vAlign w:val="center"/>
          </w:tcPr>
          <w:p w14:paraId="0EEBD58C"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项目效益</w:t>
            </w:r>
          </w:p>
        </w:tc>
        <w:tc>
          <w:tcPr>
            <w:tcW w:w="903" w:type="pct"/>
            <w:tcBorders>
              <w:top w:val="single" w:sz="12" w:space="0" w:color="000000"/>
              <w:left w:val="dotted" w:sz="4" w:space="0" w:color="000000"/>
              <w:bottom w:val="single" w:sz="4" w:space="0" w:color="000000"/>
              <w:right w:val="nil"/>
            </w:tcBorders>
            <w:vAlign w:val="center"/>
          </w:tcPr>
          <w:p w14:paraId="086C02D4"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合计</w:t>
            </w:r>
          </w:p>
        </w:tc>
      </w:tr>
      <w:tr w:rsidR="00BC3833" w:rsidRPr="00BC3833" w14:paraId="0D148407" w14:textId="77777777" w:rsidTr="004B3C62">
        <w:trPr>
          <w:trHeight w:val="454"/>
        </w:trPr>
        <w:tc>
          <w:tcPr>
            <w:tcW w:w="758" w:type="pct"/>
            <w:tcBorders>
              <w:top w:val="single" w:sz="4" w:space="0" w:color="000000"/>
              <w:left w:val="nil"/>
              <w:bottom w:val="dotted" w:sz="4" w:space="0" w:color="000000"/>
              <w:right w:val="dotted" w:sz="4" w:space="0" w:color="000000"/>
            </w:tcBorders>
            <w:vAlign w:val="center"/>
          </w:tcPr>
          <w:p w14:paraId="6AF33DCD"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比重分值</w:t>
            </w:r>
          </w:p>
        </w:tc>
        <w:tc>
          <w:tcPr>
            <w:tcW w:w="800" w:type="pct"/>
            <w:tcBorders>
              <w:top w:val="single" w:sz="4" w:space="0" w:color="000000"/>
              <w:left w:val="dotted" w:sz="4" w:space="0" w:color="000000"/>
              <w:bottom w:val="dotted" w:sz="4" w:space="0" w:color="000000"/>
              <w:right w:val="dotted" w:sz="4" w:space="0" w:color="000000"/>
            </w:tcBorders>
            <w:vAlign w:val="center"/>
          </w:tcPr>
          <w:p w14:paraId="1096E4A3"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15.00</w:t>
            </w:r>
          </w:p>
        </w:tc>
        <w:tc>
          <w:tcPr>
            <w:tcW w:w="787" w:type="pct"/>
            <w:tcBorders>
              <w:top w:val="single" w:sz="4" w:space="0" w:color="000000"/>
              <w:left w:val="dotted" w:sz="4" w:space="0" w:color="000000"/>
              <w:bottom w:val="dotted" w:sz="4" w:space="0" w:color="000000"/>
              <w:right w:val="dotted" w:sz="4" w:space="0" w:color="000000"/>
            </w:tcBorders>
            <w:vAlign w:val="center"/>
          </w:tcPr>
          <w:p w14:paraId="07CE0687"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20.00</w:t>
            </w:r>
          </w:p>
        </w:tc>
        <w:tc>
          <w:tcPr>
            <w:tcW w:w="869" w:type="pct"/>
            <w:tcBorders>
              <w:top w:val="single" w:sz="4" w:space="0" w:color="000000"/>
              <w:left w:val="dotted" w:sz="4" w:space="0" w:color="000000"/>
              <w:bottom w:val="dotted" w:sz="4" w:space="0" w:color="000000"/>
              <w:right w:val="dotted" w:sz="4" w:space="0" w:color="000000"/>
            </w:tcBorders>
            <w:vAlign w:val="center"/>
          </w:tcPr>
          <w:p w14:paraId="05DD1D32"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35.00</w:t>
            </w:r>
          </w:p>
        </w:tc>
        <w:tc>
          <w:tcPr>
            <w:tcW w:w="880" w:type="pct"/>
            <w:tcBorders>
              <w:top w:val="single" w:sz="4" w:space="0" w:color="000000"/>
              <w:left w:val="dotted" w:sz="4" w:space="0" w:color="000000"/>
              <w:bottom w:val="dotted" w:sz="4" w:space="0" w:color="000000"/>
              <w:right w:val="dotted" w:sz="4" w:space="0" w:color="000000"/>
            </w:tcBorders>
            <w:vAlign w:val="center"/>
          </w:tcPr>
          <w:p w14:paraId="0EB5CAD4"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30.00</w:t>
            </w:r>
          </w:p>
        </w:tc>
        <w:tc>
          <w:tcPr>
            <w:tcW w:w="903" w:type="pct"/>
            <w:tcBorders>
              <w:top w:val="single" w:sz="4" w:space="0" w:color="000000"/>
              <w:left w:val="dotted" w:sz="4" w:space="0" w:color="000000"/>
              <w:bottom w:val="dotted" w:sz="4" w:space="0" w:color="000000"/>
              <w:right w:val="nil"/>
            </w:tcBorders>
            <w:vAlign w:val="center"/>
          </w:tcPr>
          <w:p w14:paraId="6F32DB50"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100.00</w:t>
            </w:r>
          </w:p>
        </w:tc>
      </w:tr>
      <w:tr w:rsidR="00BC3833" w:rsidRPr="00BC3833" w14:paraId="60CDF160" w14:textId="77777777" w:rsidTr="004B3C62">
        <w:trPr>
          <w:trHeight w:val="454"/>
        </w:trPr>
        <w:tc>
          <w:tcPr>
            <w:tcW w:w="758" w:type="pct"/>
            <w:tcBorders>
              <w:top w:val="dotted" w:sz="4" w:space="0" w:color="000000"/>
              <w:left w:val="nil"/>
              <w:bottom w:val="dotted" w:sz="4" w:space="0" w:color="000000"/>
              <w:right w:val="dotted" w:sz="4" w:space="0" w:color="000000"/>
            </w:tcBorders>
            <w:vAlign w:val="center"/>
          </w:tcPr>
          <w:p w14:paraId="6719ACAC"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实际得分</w:t>
            </w:r>
          </w:p>
        </w:tc>
        <w:tc>
          <w:tcPr>
            <w:tcW w:w="800" w:type="pct"/>
            <w:tcBorders>
              <w:top w:val="dotted" w:sz="4" w:space="0" w:color="000000"/>
              <w:left w:val="dotted" w:sz="4" w:space="0" w:color="000000"/>
              <w:bottom w:val="dotted" w:sz="4" w:space="0" w:color="000000"/>
              <w:right w:val="dotted" w:sz="4" w:space="0" w:color="000000"/>
            </w:tcBorders>
            <w:vAlign w:val="center"/>
          </w:tcPr>
          <w:p w14:paraId="5F024229"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8</w:t>
            </w:r>
            <w:r w:rsidRPr="00BC3833">
              <w:rPr>
                <w:rFonts w:ascii="仿宋" w:eastAsia="仿宋" w:hAnsi="仿宋" w:cs="仿宋"/>
                <w:sz w:val="18"/>
                <w:szCs w:val="18"/>
              </w:rPr>
              <w:t>.00</w:t>
            </w:r>
          </w:p>
        </w:tc>
        <w:tc>
          <w:tcPr>
            <w:tcW w:w="787" w:type="pct"/>
            <w:tcBorders>
              <w:top w:val="dotted" w:sz="4" w:space="0" w:color="000000"/>
              <w:left w:val="dotted" w:sz="4" w:space="0" w:color="000000"/>
              <w:bottom w:val="dotted" w:sz="4" w:space="0" w:color="000000"/>
              <w:right w:val="dotted" w:sz="4" w:space="0" w:color="000000"/>
            </w:tcBorders>
            <w:vAlign w:val="center"/>
          </w:tcPr>
          <w:p w14:paraId="74B10C83"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8.83</w:t>
            </w:r>
          </w:p>
        </w:tc>
        <w:tc>
          <w:tcPr>
            <w:tcW w:w="869" w:type="pct"/>
            <w:tcBorders>
              <w:top w:val="dotted" w:sz="4" w:space="0" w:color="000000"/>
              <w:left w:val="dotted" w:sz="4" w:space="0" w:color="000000"/>
              <w:bottom w:val="dotted" w:sz="4" w:space="0" w:color="000000"/>
              <w:right w:val="dotted" w:sz="4" w:space="0" w:color="000000"/>
            </w:tcBorders>
            <w:vAlign w:val="center"/>
          </w:tcPr>
          <w:p w14:paraId="4739F3D4"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2</w:t>
            </w:r>
            <w:r w:rsidRPr="00BC3833">
              <w:rPr>
                <w:rFonts w:ascii="仿宋" w:eastAsia="仿宋" w:hAnsi="仿宋" w:cs="仿宋"/>
                <w:sz w:val="18"/>
                <w:szCs w:val="18"/>
              </w:rPr>
              <w:t>2.00</w:t>
            </w:r>
          </w:p>
        </w:tc>
        <w:tc>
          <w:tcPr>
            <w:tcW w:w="880" w:type="pct"/>
            <w:tcBorders>
              <w:top w:val="dotted" w:sz="4" w:space="0" w:color="000000"/>
              <w:left w:val="dotted" w:sz="4" w:space="0" w:color="000000"/>
              <w:bottom w:val="dotted" w:sz="4" w:space="0" w:color="000000"/>
              <w:right w:val="dotted" w:sz="4" w:space="0" w:color="000000"/>
            </w:tcBorders>
            <w:vAlign w:val="center"/>
          </w:tcPr>
          <w:p w14:paraId="154BD7C5"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2</w:t>
            </w:r>
            <w:r w:rsidRPr="00BC3833">
              <w:rPr>
                <w:rFonts w:ascii="仿宋" w:eastAsia="仿宋" w:hAnsi="仿宋" w:cs="仿宋"/>
                <w:sz w:val="18"/>
                <w:szCs w:val="18"/>
              </w:rPr>
              <w:t>3.00</w:t>
            </w:r>
          </w:p>
        </w:tc>
        <w:tc>
          <w:tcPr>
            <w:tcW w:w="903" w:type="pct"/>
            <w:tcBorders>
              <w:top w:val="dotted" w:sz="4" w:space="0" w:color="000000"/>
              <w:left w:val="dotted" w:sz="4" w:space="0" w:color="000000"/>
              <w:bottom w:val="dotted" w:sz="4" w:space="0" w:color="000000"/>
              <w:right w:val="nil"/>
            </w:tcBorders>
            <w:vAlign w:val="center"/>
          </w:tcPr>
          <w:p w14:paraId="19A16C8C"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7</w:t>
            </w:r>
            <w:r w:rsidRPr="00BC3833">
              <w:rPr>
                <w:rFonts w:ascii="仿宋" w:eastAsia="仿宋" w:hAnsi="仿宋" w:cs="仿宋"/>
                <w:sz w:val="18"/>
                <w:szCs w:val="18"/>
              </w:rPr>
              <w:t>1.83</w:t>
            </w:r>
          </w:p>
        </w:tc>
      </w:tr>
      <w:tr w:rsidR="00BC3833" w:rsidRPr="00BC3833" w14:paraId="452FB8FE" w14:textId="77777777" w:rsidTr="004B3C62">
        <w:trPr>
          <w:trHeight w:val="454"/>
        </w:trPr>
        <w:tc>
          <w:tcPr>
            <w:tcW w:w="758" w:type="pct"/>
            <w:tcBorders>
              <w:top w:val="dotted" w:sz="4" w:space="0" w:color="000000"/>
              <w:left w:val="nil"/>
              <w:bottom w:val="single" w:sz="12" w:space="0" w:color="000000"/>
              <w:right w:val="dotted" w:sz="4" w:space="0" w:color="000000"/>
            </w:tcBorders>
            <w:vAlign w:val="center"/>
          </w:tcPr>
          <w:p w14:paraId="57B1EAC2"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得分率%</w:t>
            </w:r>
          </w:p>
        </w:tc>
        <w:tc>
          <w:tcPr>
            <w:tcW w:w="800" w:type="pct"/>
            <w:tcBorders>
              <w:top w:val="dotted" w:sz="4" w:space="0" w:color="000000"/>
              <w:left w:val="dotted" w:sz="4" w:space="0" w:color="000000"/>
              <w:bottom w:val="single" w:sz="12" w:space="0" w:color="000000"/>
              <w:right w:val="dotted" w:sz="4" w:space="0" w:color="000000"/>
            </w:tcBorders>
            <w:vAlign w:val="center"/>
          </w:tcPr>
          <w:p w14:paraId="5F87EA1E"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5</w:t>
            </w:r>
            <w:r w:rsidRPr="00BC3833">
              <w:rPr>
                <w:rFonts w:ascii="仿宋" w:eastAsia="仿宋" w:hAnsi="仿宋" w:cs="仿宋"/>
                <w:sz w:val="18"/>
                <w:szCs w:val="18"/>
              </w:rPr>
              <w:t>3.33</w:t>
            </w:r>
          </w:p>
        </w:tc>
        <w:tc>
          <w:tcPr>
            <w:tcW w:w="787" w:type="pct"/>
            <w:tcBorders>
              <w:top w:val="dotted" w:sz="4" w:space="0" w:color="000000"/>
              <w:left w:val="dotted" w:sz="4" w:space="0" w:color="000000"/>
              <w:bottom w:val="single" w:sz="12" w:space="0" w:color="000000"/>
              <w:right w:val="dotted" w:sz="4" w:space="0" w:color="000000"/>
            </w:tcBorders>
            <w:vAlign w:val="center"/>
          </w:tcPr>
          <w:p w14:paraId="7C2D7256"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9</w:t>
            </w:r>
            <w:r w:rsidRPr="00BC3833">
              <w:rPr>
                <w:rFonts w:ascii="仿宋" w:eastAsia="仿宋" w:hAnsi="仿宋" w:cs="仿宋"/>
                <w:sz w:val="18"/>
                <w:szCs w:val="18"/>
              </w:rPr>
              <w:t>4.15</w:t>
            </w:r>
          </w:p>
        </w:tc>
        <w:tc>
          <w:tcPr>
            <w:tcW w:w="869" w:type="pct"/>
            <w:tcBorders>
              <w:top w:val="dotted" w:sz="4" w:space="0" w:color="000000"/>
              <w:left w:val="dotted" w:sz="4" w:space="0" w:color="000000"/>
              <w:bottom w:val="single" w:sz="12" w:space="0" w:color="000000"/>
              <w:right w:val="dotted" w:sz="4" w:space="0" w:color="000000"/>
            </w:tcBorders>
            <w:vAlign w:val="center"/>
          </w:tcPr>
          <w:p w14:paraId="76884D97"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6</w:t>
            </w:r>
            <w:r w:rsidRPr="00BC3833">
              <w:rPr>
                <w:rFonts w:ascii="仿宋" w:eastAsia="仿宋" w:hAnsi="仿宋" w:cs="仿宋"/>
                <w:sz w:val="18"/>
                <w:szCs w:val="18"/>
              </w:rPr>
              <w:t>2.86</w:t>
            </w:r>
          </w:p>
        </w:tc>
        <w:tc>
          <w:tcPr>
            <w:tcW w:w="880" w:type="pct"/>
            <w:tcBorders>
              <w:top w:val="dotted" w:sz="4" w:space="0" w:color="000000"/>
              <w:left w:val="dotted" w:sz="4" w:space="0" w:color="000000"/>
              <w:bottom w:val="single" w:sz="12" w:space="0" w:color="000000"/>
              <w:right w:val="dotted" w:sz="4" w:space="0" w:color="000000"/>
            </w:tcBorders>
            <w:vAlign w:val="center"/>
          </w:tcPr>
          <w:p w14:paraId="66159FE6"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7</w:t>
            </w:r>
            <w:r w:rsidRPr="00BC3833">
              <w:rPr>
                <w:rFonts w:ascii="仿宋" w:eastAsia="仿宋" w:hAnsi="仿宋" w:cs="仿宋"/>
                <w:sz w:val="18"/>
                <w:szCs w:val="18"/>
              </w:rPr>
              <w:t>6.67</w:t>
            </w:r>
          </w:p>
        </w:tc>
        <w:tc>
          <w:tcPr>
            <w:tcW w:w="903" w:type="pct"/>
            <w:tcBorders>
              <w:top w:val="dotted" w:sz="4" w:space="0" w:color="000000"/>
              <w:left w:val="dotted" w:sz="4" w:space="0" w:color="000000"/>
              <w:bottom w:val="single" w:sz="12" w:space="0" w:color="000000"/>
              <w:right w:val="nil"/>
            </w:tcBorders>
            <w:vAlign w:val="center"/>
          </w:tcPr>
          <w:p w14:paraId="66A4391B"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7</w:t>
            </w:r>
            <w:r w:rsidRPr="00BC3833">
              <w:rPr>
                <w:rFonts w:ascii="仿宋" w:eastAsia="仿宋" w:hAnsi="仿宋" w:cs="仿宋"/>
                <w:sz w:val="18"/>
                <w:szCs w:val="18"/>
              </w:rPr>
              <w:t>1.83</w:t>
            </w:r>
          </w:p>
        </w:tc>
      </w:tr>
    </w:tbl>
    <w:p w14:paraId="52D8CF99" w14:textId="77777777" w:rsidR="00BC3833" w:rsidRPr="00BC3833" w:rsidRDefault="00BC3833" w:rsidP="00BC3833">
      <w:pPr>
        <w:spacing w:line="560" w:lineRule="exact"/>
        <w:ind w:firstLine="641"/>
        <w:rPr>
          <w:rFonts w:ascii="仿宋" w:eastAsia="仿宋" w:hAnsi="仿宋" w:cs="仿宋"/>
          <w:b/>
          <w:bCs/>
          <w:sz w:val="28"/>
          <w:szCs w:val="28"/>
        </w:rPr>
      </w:pPr>
      <w:r w:rsidRPr="00BC3833">
        <w:rPr>
          <w:rFonts w:ascii="仿宋" w:eastAsia="仿宋" w:hAnsi="仿宋" w:cs="仿宋" w:hint="eastAsia"/>
          <w:b/>
          <w:bCs/>
          <w:sz w:val="28"/>
          <w:szCs w:val="28"/>
        </w:rPr>
        <w:t>五、评价单项推断部门总体项目支出综合评价结果</w:t>
      </w:r>
    </w:p>
    <w:p w14:paraId="62A10CED" w14:textId="07C2A2E0"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根据抽查评价的单个项目得分情况，对单个项目得分进行平均计算得出</w:t>
      </w:r>
      <w:r>
        <w:rPr>
          <w:rFonts w:ascii="仿宋" w:eastAsia="仿宋" w:hAnsi="仿宋" w:cs="仿宋" w:hint="eastAsia"/>
          <w:color w:val="000000"/>
          <w:sz w:val="28"/>
          <w:szCs w:val="28"/>
        </w:rPr>
        <w:t>工布江达县水利局</w:t>
      </w:r>
      <w:r w:rsidRPr="00BC3833">
        <w:rPr>
          <w:rFonts w:ascii="仿宋" w:eastAsia="仿宋" w:hAnsi="仿宋" w:cs="仿宋" w:hint="eastAsia"/>
          <w:color w:val="000000"/>
          <w:sz w:val="28"/>
          <w:szCs w:val="28"/>
        </w:rPr>
        <w:t>2022年财政决算项目支出平均分数</w:t>
      </w:r>
      <w:r w:rsidRPr="00BC3833">
        <w:rPr>
          <w:rFonts w:ascii="仿宋" w:eastAsia="仿宋" w:hAnsi="仿宋" w:cs="仿宋"/>
          <w:color w:val="000000"/>
          <w:sz w:val="28"/>
          <w:szCs w:val="28"/>
        </w:rPr>
        <w:t>82.16</w:t>
      </w:r>
      <w:r w:rsidRPr="00BC3833">
        <w:rPr>
          <w:rFonts w:ascii="仿宋" w:eastAsia="仿宋" w:hAnsi="仿宋" w:cs="仿宋" w:hint="eastAsia"/>
          <w:color w:val="000000"/>
          <w:sz w:val="28"/>
          <w:szCs w:val="28"/>
        </w:rPr>
        <w:t>，推断</w:t>
      </w:r>
      <w:r>
        <w:rPr>
          <w:rFonts w:ascii="仿宋" w:eastAsia="仿宋" w:hAnsi="仿宋" w:cs="仿宋" w:hint="eastAsia"/>
          <w:color w:val="000000"/>
          <w:sz w:val="28"/>
          <w:szCs w:val="28"/>
        </w:rPr>
        <w:t>工布江达县水利局</w:t>
      </w:r>
      <w:r w:rsidRPr="00BC3833">
        <w:rPr>
          <w:rFonts w:ascii="仿宋" w:eastAsia="仿宋" w:hAnsi="仿宋" w:cs="仿宋" w:hint="eastAsia"/>
          <w:color w:val="000000"/>
          <w:sz w:val="28"/>
          <w:szCs w:val="28"/>
        </w:rPr>
        <w:t>2022年财政决算项目支出绩效评价等级为良。</w:t>
      </w:r>
    </w:p>
    <w:p w14:paraId="5779D2F6" w14:textId="77777777" w:rsidR="00BC3833" w:rsidRPr="00BC3833" w:rsidRDefault="00BC3833" w:rsidP="00BC3833">
      <w:pPr>
        <w:spacing w:line="560" w:lineRule="exact"/>
        <w:ind w:firstLineChars="200" w:firstLine="562"/>
        <w:jc w:val="center"/>
        <w:rPr>
          <w:rFonts w:ascii="仿宋" w:eastAsia="仿宋" w:hAnsi="仿宋" w:cs="仿宋"/>
          <w:b/>
          <w:bCs/>
          <w:color w:val="000000"/>
          <w:sz w:val="28"/>
          <w:szCs w:val="28"/>
        </w:rPr>
      </w:pPr>
      <w:r w:rsidRPr="00BC3833">
        <w:rPr>
          <w:rFonts w:ascii="仿宋" w:eastAsia="仿宋" w:hAnsi="仿宋" w:cs="仿宋" w:hint="eastAsia"/>
          <w:b/>
          <w:bCs/>
          <w:color w:val="000000"/>
          <w:sz w:val="28"/>
          <w:szCs w:val="28"/>
        </w:rPr>
        <w:lastRenderedPageBreak/>
        <w:t>综合评定得分评级表</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5"/>
        <w:gridCol w:w="1207"/>
        <w:gridCol w:w="1188"/>
        <w:gridCol w:w="1313"/>
        <w:gridCol w:w="1329"/>
        <w:gridCol w:w="1365"/>
        <w:gridCol w:w="1365"/>
      </w:tblGrid>
      <w:tr w:rsidR="00BC3833" w:rsidRPr="00BC3833" w14:paraId="7323A7E3" w14:textId="77777777" w:rsidTr="004B3C62">
        <w:trPr>
          <w:trHeight w:val="454"/>
        </w:trPr>
        <w:tc>
          <w:tcPr>
            <w:tcW w:w="642" w:type="pct"/>
            <w:tcBorders>
              <w:top w:val="single" w:sz="12" w:space="0" w:color="000000"/>
              <w:left w:val="nil"/>
              <w:bottom w:val="single" w:sz="4" w:space="0" w:color="000000"/>
              <w:right w:val="dotted" w:sz="4" w:space="0" w:color="000000"/>
            </w:tcBorders>
            <w:vAlign w:val="center"/>
          </w:tcPr>
          <w:p w14:paraId="779F12A9"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指标</w:t>
            </w:r>
          </w:p>
        </w:tc>
        <w:tc>
          <w:tcPr>
            <w:tcW w:w="677" w:type="pct"/>
            <w:tcBorders>
              <w:top w:val="single" w:sz="12" w:space="0" w:color="000000"/>
              <w:left w:val="dotted" w:sz="4" w:space="0" w:color="000000"/>
              <w:bottom w:val="single" w:sz="4" w:space="0" w:color="000000"/>
              <w:right w:val="dotted" w:sz="4" w:space="0" w:color="000000"/>
            </w:tcBorders>
            <w:vAlign w:val="center"/>
          </w:tcPr>
          <w:p w14:paraId="2C9BE1CB"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项目决策</w:t>
            </w:r>
          </w:p>
        </w:tc>
        <w:tc>
          <w:tcPr>
            <w:tcW w:w="666" w:type="pct"/>
            <w:tcBorders>
              <w:top w:val="single" w:sz="12" w:space="0" w:color="000000"/>
              <w:left w:val="dotted" w:sz="4" w:space="0" w:color="000000"/>
              <w:bottom w:val="single" w:sz="4" w:space="0" w:color="000000"/>
              <w:right w:val="dotted" w:sz="4" w:space="0" w:color="000000"/>
            </w:tcBorders>
            <w:vAlign w:val="center"/>
          </w:tcPr>
          <w:p w14:paraId="73320115"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项目过程</w:t>
            </w:r>
          </w:p>
        </w:tc>
        <w:tc>
          <w:tcPr>
            <w:tcW w:w="736" w:type="pct"/>
            <w:tcBorders>
              <w:top w:val="single" w:sz="12" w:space="0" w:color="000000"/>
              <w:left w:val="dotted" w:sz="4" w:space="0" w:color="000000"/>
              <w:bottom w:val="single" w:sz="4" w:space="0" w:color="000000"/>
              <w:right w:val="dotted" w:sz="4" w:space="0" w:color="000000"/>
            </w:tcBorders>
            <w:vAlign w:val="center"/>
          </w:tcPr>
          <w:p w14:paraId="606088C0"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项目产出</w:t>
            </w:r>
          </w:p>
        </w:tc>
        <w:tc>
          <w:tcPr>
            <w:tcW w:w="745" w:type="pct"/>
            <w:tcBorders>
              <w:top w:val="single" w:sz="12" w:space="0" w:color="000000"/>
              <w:left w:val="dotted" w:sz="4" w:space="0" w:color="000000"/>
              <w:bottom w:val="single" w:sz="4" w:space="0" w:color="000000"/>
              <w:right w:val="dotted" w:sz="4" w:space="0" w:color="000000"/>
            </w:tcBorders>
            <w:vAlign w:val="center"/>
          </w:tcPr>
          <w:p w14:paraId="726B0CFB"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项目效益</w:t>
            </w:r>
          </w:p>
        </w:tc>
        <w:tc>
          <w:tcPr>
            <w:tcW w:w="765" w:type="pct"/>
            <w:tcBorders>
              <w:top w:val="single" w:sz="12" w:space="0" w:color="000000"/>
              <w:left w:val="dotted" w:sz="4" w:space="0" w:color="000000"/>
              <w:bottom w:val="single" w:sz="4" w:space="0" w:color="000000"/>
              <w:right w:val="nil"/>
            </w:tcBorders>
            <w:vAlign w:val="center"/>
          </w:tcPr>
          <w:p w14:paraId="0FDDF438"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合计</w:t>
            </w:r>
          </w:p>
        </w:tc>
        <w:tc>
          <w:tcPr>
            <w:tcW w:w="765" w:type="pct"/>
            <w:tcBorders>
              <w:top w:val="single" w:sz="12" w:space="0" w:color="000000"/>
              <w:left w:val="dotted" w:sz="4" w:space="0" w:color="000000"/>
              <w:bottom w:val="single" w:sz="4" w:space="0" w:color="000000"/>
              <w:right w:val="nil"/>
            </w:tcBorders>
            <w:vAlign w:val="center"/>
          </w:tcPr>
          <w:p w14:paraId="50EEC5B6"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评价等级</w:t>
            </w:r>
          </w:p>
        </w:tc>
      </w:tr>
      <w:tr w:rsidR="00BC3833" w:rsidRPr="00BC3833" w14:paraId="1C27C912" w14:textId="77777777" w:rsidTr="004B3C62">
        <w:trPr>
          <w:trHeight w:val="454"/>
        </w:trPr>
        <w:tc>
          <w:tcPr>
            <w:tcW w:w="642" w:type="pct"/>
            <w:tcBorders>
              <w:top w:val="single" w:sz="4" w:space="0" w:color="000000"/>
              <w:left w:val="nil"/>
              <w:bottom w:val="dotted" w:sz="4" w:space="0" w:color="000000"/>
              <w:right w:val="dotted" w:sz="4" w:space="0" w:color="000000"/>
            </w:tcBorders>
            <w:vAlign w:val="center"/>
          </w:tcPr>
          <w:p w14:paraId="39ECA853"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比重分值</w:t>
            </w:r>
          </w:p>
        </w:tc>
        <w:tc>
          <w:tcPr>
            <w:tcW w:w="677" w:type="pct"/>
            <w:tcBorders>
              <w:top w:val="single" w:sz="4" w:space="0" w:color="000000"/>
              <w:left w:val="dotted" w:sz="4" w:space="0" w:color="000000"/>
              <w:bottom w:val="dotted" w:sz="4" w:space="0" w:color="000000"/>
              <w:right w:val="dotted" w:sz="4" w:space="0" w:color="000000"/>
            </w:tcBorders>
            <w:vAlign w:val="center"/>
          </w:tcPr>
          <w:p w14:paraId="4702518B"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15.00</w:t>
            </w:r>
          </w:p>
        </w:tc>
        <w:tc>
          <w:tcPr>
            <w:tcW w:w="666" w:type="pct"/>
            <w:tcBorders>
              <w:top w:val="single" w:sz="4" w:space="0" w:color="000000"/>
              <w:left w:val="dotted" w:sz="4" w:space="0" w:color="000000"/>
              <w:bottom w:val="dotted" w:sz="4" w:space="0" w:color="000000"/>
              <w:right w:val="dotted" w:sz="4" w:space="0" w:color="000000"/>
            </w:tcBorders>
            <w:vAlign w:val="center"/>
          </w:tcPr>
          <w:p w14:paraId="3EFF0FB9"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20.00</w:t>
            </w:r>
          </w:p>
        </w:tc>
        <w:tc>
          <w:tcPr>
            <w:tcW w:w="736" w:type="pct"/>
            <w:tcBorders>
              <w:top w:val="single" w:sz="4" w:space="0" w:color="000000"/>
              <w:left w:val="dotted" w:sz="4" w:space="0" w:color="000000"/>
              <w:bottom w:val="dotted" w:sz="4" w:space="0" w:color="000000"/>
              <w:right w:val="dotted" w:sz="4" w:space="0" w:color="000000"/>
            </w:tcBorders>
            <w:vAlign w:val="center"/>
          </w:tcPr>
          <w:p w14:paraId="5A0AF7F5"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35.00</w:t>
            </w:r>
          </w:p>
        </w:tc>
        <w:tc>
          <w:tcPr>
            <w:tcW w:w="745" w:type="pct"/>
            <w:tcBorders>
              <w:top w:val="single" w:sz="4" w:space="0" w:color="000000"/>
              <w:left w:val="dotted" w:sz="4" w:space="0" w:color="000000"/>
              <w:bottom w:val="dotted" w:sz="4" w:space="0" w:color="000000"/>
              <w:right w:val="dotted" w:sz="4" w:space="0" w:color="000000"/>
            </w:tcBorders>
            <w:vAlign w:val="center"/>
          </w:tcPr>
          <w:p w14:paraId="71D76457"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30.00</w:t>
            </w:r>
          </w:p>
        </w:tc>
        <w:tc>
          <w:tcPr>
            <w:tcW w:w="765" w:type="pct"/>
            <w:tcBorders>
              <w:top w:val="single" w:sz="4" w:space="0" w:color="000000"/>
              <w:left w:val="dotted" w:sz="4" w:space="0" w:color="000000"/>
              <w:bottom w:val="dotted" w:sz="4" w:space="0" w:color="000000"/>
              <w:right w:val="nil"/>
            </w:tcBorders>
            <w:vAlign w:val="center"/>
          </w:tcPr>
          <w:p w14:paraId="6F3164D9"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100.00</w:t>
            </w:r>
          </w:p>
        </w:tc>
        <w:tc>
          <w:tcPr>
            <w:tcW w:w="765" w:type="pct"/>
            <w:tcBorders>
              <w:top w:val="single" w:sz="4" w:space="0" w:color="000000"/>
              <w:left w:val="dotted" w:sz="4" w:space="0" w:color="000000"/>
              <w:bottom w:val="dotted" w:sz="4" w:space="0" w:color="000000"/>
              <w:right w:val="nil"/>
            </w:tcBorders>
            <w:vAlign w:val="center"/>
          </w:tcPr>
          <w:p w14:paraId="54F6D3CA"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优良中差</w:t>
            </w:r>
          </w:p>
        </w:tc>
      </w:tr>
      <w:tr w:rsidR="00BC3833" w:rsidRPr="00BC3833" w14:paraId="55B90D99" w14:textId="77777777" w:rsidTr="004B3C62">
        <w:trPr>
          <w:trHeight w:val="454"/>
        </w:trPr>
        <w:tc>
          <w:tcPr>
            <w:tcW w:w="642" w:type="pct"/>
            <w:tcBorders>
              <w:top w:val="dotted" w:sz="4" w:space="0" w:color="000000"/>
              <w:left w:val="nil"/>
              <w:bottom w:val="dotted" w:sz="4" w:space="0" w:color="000000"/>
              <w:right w:val="dotted" w:sz="4" w:space="0" w:color="000000"/>
            </w:tcBorders>
            <w:vAlign w:val="center"/>
          </w:tcPr>
          <w:p w14:paraId="3D598577"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实际得分</w:t>
            </w:r>
          </w:p>
        </w:tc>
        <w:tc>
          <w:tcPr>
            <w:tcW w:w="677" w:type="pct"/>
            <w:tcBorders>
              <w:top w:val="dotted" w:sz="4" w:space="0" w:color="000000"/>
              <w:left w:val="dotted" w:sz="4" w:space="0" w:color="000000"/>
              <w:bottom w:val="dotted" w:sz="4" w:space="0" w:color="000000"/>
              <w:right w:val="dotted" w:sz="4" w:space="0" w:color="000000"/>
            </w:tcBorders>
            <w:vAlign w:val="center"/>
          </w:tcPr>
          <w:p w14:paraId="2E61FC79"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1.00</w:t>
            </w:r>
          </w:p>
        </w:tc>
        <w:tc>
          <w:tcPr>
            <w:tcW w:w="666" w:type="pct"/>
            <w:tcBorders>
              <w:top w:val="dotted" w:sz="4" w:space="0" w:color="000000"/>
              <w:left w:val="dotted" w:sz="4" w:space="0" w:color="000000"/>
              <w:bottom w:val="dotted" w:sz="4" w:space="0" w:color="000000"/>
              <w:right w:val="dotted" w:sz="4" w:space="0" w:color="000000"/>
            </w:tcBorders>
            <w:vAlign w:val="center"/>
          </w:tcPr>
          <w:p w14:paraId="001F8A6C"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8.83</w:t>
            </w:r>
          </w:p>
        </w:tc>
        <w:tc>
          <w:tcPr>
            <w:tcW w:w="736" w:type="pct"/>
            <w:tcBorders>
              <w:top w:val="dotted" w:sz="4" w:space="0" w:color="000000"/>
              <w:left w:val="dotted" w:sz="4" w:space="0" w:color="000000"/>
              <w:bottom w:val="dotted" w:sz="4" w:space="0" w:color="000000"/>
              <w:right w:val="dotted" w:sz="4" w:space="0" w:color="000000"/>
            </w:tcBorders>
            <w:vAlign w:val="center"/>
          </w:tcPr>
          <w:p w14:paraId="550E0A41"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sz w:val="18"/>
                <w:szCs w:val="18"/>
              </w:rPr>
              <w:t>26.00</w:t>
            </w:r>
          </w:p>
        </w:tc>
        <w:tc>
          <w:tcPr>
            <w:tcW w:w="745" w:type="pct"/>
            <w:tcBorders>
              <w:top w:val="dotted" w:sz="4" w:space="0" w:color="000000"/>
              <w:left w:val="dotted" w:sz="4" w:space="0" w:color="000000"/>
              <w:bottom w:val="dotted" w:sz="4" w:space="0" w:color="000000"/>
              <w:right w:val="dotted" w:sz="4" w:space="0" w:color="000000"/>
            </w:tcBorders>
            <w:vAlign w:val="center"/>
          </w:tcPr>
          <w:p w14:paraId="16AC4239"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2</w:t>
            </w:r>
            <w:r w:rsidRPr="00BC3833">
              <w:rPr>
                <w:rFonts w:ascii="仿宋" w:eastAsia="仿宋" w:hAnsi="仿宋" w:cs="仿宋"/>
                <w:sz w:val="18"/>
                <w:szCs w:val="18"/>
              </w:rPr>
              <w:t>6.33</w:t>
            </w:r>
          </w:p>
        </w:tc>
        <w:tc>
          <w:tcPr>
            <w:tcW w:w="765" w:type="pct"/>
            <w:tcBorders>
              <w:top w:val="dotted" w:sz="4" w:space="0" w:color="000000"/>
              <w:left w:val="dotted" w:sz="4" w:space="0" w:color="000000"/>
              <w:bottom w:val="dotted" w:sz="4" w:space="0" w:color="000000"/>
              <w:right w:val="nil"/>
            </w:tcBorders>
            <w:vAlign w:val="center"/>
          </w:tcPr>
          <w:p w14:paraId="69754811"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sz w:val="18"/>
                <w:szCs w:val="18"/>
              </w:rPr>
              <w:t>82.16</w:t>
            </w:r>
          </w:p>
        </w:tc>
        <w:tc>
          <w:tcPr>
            <w:tcW w:w="765" w:type="pct"/>
            <w:tcBorders>
              <w:top w:val="dotted" w:sz="4" w:space="0" w:color="000000"/>
              <w:left w:val="dotted" w:sz="4" w:space="0" w:color="000000"/>
              <w:bottom w:val="dotted" w:sz="4" w:space="0" w:color="000000"/>
              <w:right w:val="nil"/>
            </w:tcBorders>
            <w:vAlign w:val="center"/>
          </w:tcPr>
          <w:p w14:paraId="535A9954"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良</w:t>
            </w:r>
          </w:p>
        </w:tc>
      </w:tr>
      <w:tr w:rsidR="00BC3833" w:rsidRPr="00BC3833" w14:paraId="4D7C8849" w14:textId="77777777" w:rsidTr="004B3C62">
        <w:trPr>
          <w:trHeight w:val="454"/>
        </w:trPr>
        <w:tc>
          <w:tcPr>
            <w:tcW w:w="642" w:type="pct"/>
            <w:tcBorders>
              <w:top w:val="dotted" w:sz="4" w:space="0" w:color="000000"/>
              <w:left w:val="nil"/>
              <w:bottom w:val="single" w:sz="12" w:space="0" w:color="000000"/>
              <w:right w:val="dotted" w:sz="4" w:space="0" w:color="000000"/>
            </w:tcBorders>
            <w:vAlign w:val="center"/>
          </w:tcPr>
          <w:p w14:paraId="374B7781"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得分率%</w:t>
            </w:r>
          </w:p>
        </w:tc>
        <w:tc>
          <w:tcPr>
            <w:tcW w:w="677" w:type="pct"/>
            <w:tcBorders>
              <w:top w:val="dotted" w:sz="4" w:space="0" w:color="000000"/>
              <w:left w:val="dotted" w:sz="4" w:space="0" w:color="000000"/>
              <w:bottom w:val="single" w:sz="12" w:space="0" w:color="000000"/>
              <w:right w:val="dotted" w:sz="4" w:space="0" w:color="000000"/>
            </w:tcBorders>
            <w:vAlign w:val="center"/>
          </w:tcPr>
          <w:p w14:paraId="6534704B"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7</w:t>
            </w:r>
            <w:r w:rsidRPr="00BC3833">
              <w:rPr>
                <w:rFonts w:ascii="仿宋" w:eastAsia="仿宋" w:hAnsi="仿宋" w:cs="仿宋"/>
                <w:sz w:val="18"/>
                <w:szCs w:val="18"/>
              </w:rPr>
              <w:t>3.33</w:t>
            </w:r>
          </w:p>
        </w:tc>
        <w:tc>
          <w:tcPr>
            <w:tcW w:w="666" w:type="pct"/>
            <w:tcBorders>
              <w:top w:val="dotted" w:sz="4" w:space="0" w:color="000000"/>
              <w:left w:val="dotted" w:sz="4" w:space="0" w:color="000000"/>
              <w:bottom w:val="single" w:sz="12" w:space="0" w:color="000000"/>
              <w:right w:val="dotted" w:sz="4" w:space="0" w:color="000000"/>
            </w:tcBorders>
            <w:vAlign w:val="center"/>
          </w:tcPr>
          <w:p w14:paraId="27C4E4AF"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sz w:val="18"/>
                <w:szCs w:val="18"/>
              </w:rPr>
              <w:t>94.15</w:t>
            </w:r>
          </w:p>
        </w:tc>
        <w:tc>
          <w:tcPr>
            <w:tcW w:w="736" w:type="pct"/>
            <w:tcBorders>
              <w:top w:val="dotted" w:sz="4" w:space="0" w:color="000000"/>
              <w:left w:val="dotted" w:sz="4" w:space="0" w:color="000000"/>
              <w:bottom w:val="single" w:sz="12" w:space="0" w:color="000000"/>
              <w:right w:val="dotted" w:sz="4" w:space="0" w:color="000000"/>
            </w:tcBorders>
            <w:vAlign w:val="center"/>
          </w:tcPr>
          <w:p w14:paraId="4785D595"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7</w:t>
            </w:r>
            <w:r w:rsidRPr="00BC3833">
              <w:rPr>
                <w:rFonts w:ascii="仿宋" w:eastAsia="仿宋" w:hAnsi="仿宋" w:cs="仿宋"/>
                <w:sz w:val="18"/>
                <w:szCs w:val="18"/>
              </w:rPr>
              <w:t>4.29</w:t>
            </w:r>
          </w:p>
        </w:tc>
        <w:tc>
          <w:tcPr>
            <w:tcW w:w="745" w:type="pct"/>
            <w:tcBorders>
              <w:top w:val="dotted" w:sz="4" w:space="0" w:color="000000"/>
              <w:left w:val="dotted" w:sz="4" w:space="0" w:color="000000"/>
              <w:bottom w:val="single" w:sz="12" w:space="0" w:color="000000"/>
              <w:right w:val="dotted" w:sz="4" w:space="0" w:color="000000"/>
            </w:tcBorders>
            <w:vAlign w:val="center"/>
          </w:tcPr>
          <w:p w14:paraId="745F7DF5"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8</w:t>
            </w:r>
            <w:r w:rsidRPr="00BC3833">
              <w:rPr>
                <w:rFonts w:ascii="仿宋" w:eastAsia="仿宋" w:hAnsi="仿宋" w:cs="仿宋"/>
                <w:sz w:val="18"/>
                <w:szCs w:val="18"/>
              </w:rPr>
              <w:t>7.77</w:t>
            </w:r>
          </w:p>
        </w:tc>
        <w:tc>
          <w:tcPr>
            <w:tcW w:w="765" w:type="pct"/>
            <w:tcBorders>
              <w:top w:val="dotted" w:sz="4" w:space="0" w:color="000000"/>
              <w:left w:val="dotted" w:sz="4" w:space="0" w:color="000000"/>
              <w:bottom w:val="single" w:sz="12" w:space="0" w:color="000000"/>
              <w:right w:val="nil"/>
            </w:tcBorders>
            <w:vAlign w:val="center"/>
          </w:tcPr>
          <w:p w14:paraId="0E700F20"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sz w:val="18"/>
                <w:szCs w:val="18"/>
              </w:rPr>
              <w:t>82.16</w:t>
            </w:r>
          </w:p>
        </w:tc>
        <w:tc>
          <w:tcPr>
            <w:tcW w:w="765" w:type="pct"/>
            <w:tcBorders>
              <w:top w:val="dotted" w:sz="4" w:space="0" w:color="000000"/>
              <w:left w:val="dotted" w:sz="4" w:space="0" w:color="000000"/>
              <w:bottom w:val="single" w:sz="12" w:space="0" w:color="000000"/>
              <w:right w:val="nil"/>
            </w:tcBorders>
            <w:vAlign w:val="center"/>
          </w:tcPr>
          <w:p w14:paraId="7C01007C" w14:textId="77777777" w:rsidR="00BC3833" w:rsidRPr="00BC3833" w:rsidRDefault="00BC3833" w:rsidP="004B3C62">
            <w:pPr>
              <w:widowControl/>
              <w:adjustRightInd w:val="0"/>
              <w:snapToGrid w:val="0"/>
              <w:spacing w:line="300" w:lineRule="exact"/>
              <w:jc w:val="right"/>
              <w:rPr>
                <w:rFonts w:ascii="仿宋" w:eastAsia="仿宋" w:hAnsi="仿宋" w:cs="仿宋"/>
                <w:sz w:val="18"/>
                <w:szCs w:val="18"/>
              </w:rPr>
            </w:pPr>
          </w:p>
        </w:tc>
      </w:tr>
    </w:tbl>
    <w:p w14:paraId="3D854072" w14:textId="77777777" w:rsidR="00BC3833" w:rsidRPr="00BC3833" w:rsidRDefault="00BC3833" w:rsidP="00BC3833">
      <w:pPr>
        <w:pStyle w:val="1"/>
        <w:spacing w:before="0" w:after="0" w:line="560" w:lineRule="exact"/>
        <w:ind w:firstLineChars="200" w:firstLine="560"/>
        <w:jc w:val="left"/>
        <w:rPr>
          <w:rFonts w:ascii="仿宋" w:eastAsia="仿宋" w:hAnsi="仿宋" w:cs="仿宋"/>
          <w:b w:val="0"/>
          <w:bCs w:val="0"/>
          <w:kern w:val="2"/>
          <w:sz w:val="28"/>
          <w:szCs w:val="28"/>
        </w:rPr>
      </w:pPr>
      <w:proofErr w:type="gramStart"/>
      <w:r w:rsidRPr="00BC3833">
        <w:rPr>
          <w:rFonts w:ascii="仿宋" w:eastAsia="仿宋" w:hAnsi="仿宋" w:cs="仿宋" w:hint="eastAsia"/>
          <w:b w:val="0"/>
          <w:bCs w:val="0"/>
          <w:kern w:val="2"/>
          <w:sz w:val="28"/>
          <w:szCs w:val="28"/>
        </w:rPr>
        <w:t>抽评项目</w:t>
      </w:r>
      <w:proofErr w:type="gramEnd"/>
      <w:r w:rsidRPr="00BC3833">
        <w:rPr>
          <w:rFonts w:ascii="仿宋" w:eastAsia="仿宋" w:hAnsi="仿宋" w:cs="仿宋" w:hint="eastAsia"/>
          <w:b w:val="0"/>
          <w:bCs w:val="0"/>
          <w:kern w:val="2"/>
          <w:sz w:val="28"/>
          <w:szCs w:val="28"/>
        </w:rPr>
        <w:t>单项评定得分及评价等级如下：</w:t>
      </w:r>
    </w:p>
    <w:p w14:paraId="3C062CC8" w14:textId="77777777" w:rsidR="00BC3833" w:rsidRPr="00BC3833" w:rsidRDefault="00BC3833" w:rsidP="00BC3833">
      <w:pPr>
        <w:widowControl/>
        <w:spacing w:line="560" w:lineRule="exact"/>
        <w:ind w:firstLineChars="200" w:firstLine="562"/>
        <w:jc w:val="center"/>
        <w:rPr>
          <w:rFonts w:ascii="仿宋" w:eastAsia="仿宋" w:hAnsi="仿宋" w:cs="仿宋"/>
          <w:b/>
          <w:bCs/>
          <w:sz w:val="28"/>
          <w:szCs w:val="28"/>
        </w:rPr>
      </w:pPr>
      <w:r w:rsidRPr="00BC3833">
        <w:rPr>
          <w:rFonts w:ascii="仿宋" w:eastAsia="仿宋" w:hAnsi="仿宋" w:cs="仿宋" w:hint="eastAsia"/>
          <w:b/>
          <w:bCs/>
          <w:sz w:val="28"/>
          <w:szCs w:val="28"/>
        </w:rPr>
        <w:t>单项评定得分评级表</w:t>
      </w:r>
    </w:p>
    <w:p w14:paraId="53F0C68D" w14:textId="77777777" w:rsidR="00BC3833" w:rsidRPr="00BC3833" w:rsidRDefault="00BC3833" w:rsidP="00BC3833">
      <w:pPr>
        <w:widowControl/>
        <w:adjustRightInd w:val="0"/>
        <w:snapToGrid w:val="0"/>
        <w:spacing w:line="300" w:lineRule="exact"/>
        <w:jc w:val="right"/>
        <w:rPr>
          <w:rFonts w:ascii="仿宋" w:eastAsia="仿宋" w:hAnsi="仿宋" w:cs="仿宋"/>
          <w:sz w:val="18"/>
          <w:szCs w:val="18"/>
        </w:rPr>
      </w:pPr>
      <w:r w:rsidRPr="00BC3833">
        <w:rPr>
          <w:rFonts w:ascii="仿宋" w:eastAsia="仿宋" w:hAnsi="仿宋" w:cs="仿宋" w:hint="eastAsia"/>
          <w:sz w:val="18"/>
          <w:szCs w:val="18"/>
        </w:rPr>
        <w:t>金额单位：万元</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34"/>
        <w:gridCol w:w="1001"/>
        <w:gridCol w:w="989"/>
        <w:gridCol w:w="941"/>
        <w:gridCol w:w="970"/>
        <w:gridCol w:w="955"/>
        <w:gridCol w:w="741"/>
        <w:gridCol w:w="681"/>
      </w:tblGrid>
      <w:tr w:rsidR="00BC3833" w:rsidRPr="00BC3833" w14:paraId="43C8D045" w14:textId="77777777" w:rsidTr="004B3C62">
        <w:trPr>
          <w:trHeight w:val="454"/>
        </w:trPr>
        <w:tc>
          <w:tcPr>
            <w:tcW w:w="2038" w:type="pct"/>
            <w:gridSpan w:val="2"/>
            <w:tcBorders>
              <w:top w:val="single" w:sz="12" w:space="0" w:color="000000"/>
              <w:left w:val="nil"/>
              <w:bottom w:val="single" w:sz="4" w:space="0" w:color="000000"/>
              <w:right w:val="dotted" w:sz="4" w:space="0" w:color="000000"/>
            </w:tcBorders>
            <w:vAlign w:val="center"/>
          </w:tcPr>
          <w:p w14:paraId="56FDFD84"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预算项目</w:t>
            </w:r>
          </w:p>
        </w:tc>
        <w:tc>
          <w:tcPr>
            <w:tcW w:w="2163" w:type="pct"/>
            <w:gridSpan w:val="4"/>
            <w:tcBorders>
              <w:top w:val="single" w:sz="12" w:space="0" w:color="000000"/>
              <w:left w:val="dotted" w:sz="4" w:space="0" w:color="000000"/>
              <w:bottom w:val="single" w:sz="4" w:space="0" w:color="000000"/>
              <w:right w:val="dotted" w:sz="4" w:space="0" w:color="000000"/>
            </w:tcBorders>
            <w:vAlign w:val="center"/>
          </w:tcPr>
          <w:p w14:paraId="68F3992D"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指标分类</w:t>
            </w:r>
          </w:p>
        </w:tc>
        <w:tc>
          <w:tcPr>
            <w:tcW w:w="798" w:type="pct"/>
            <w:gridSpan w:val="2"/>
            <w:tcBorders>
              <w:top w:val="single" w:sz="12" w:space="0" w:color="000000"/>
              <w:left w:val="dotted" w:sz="4" w:space="0" w:color="000000"/>
              <w:bottom w:val="single" w:sz="4" w:space="0" w:color="000000"/>
              <w:right w:val="nil"/>
            </w:tcBorders>
            <w:vAlign w:val="center"/>
          </w:tcPr>
          <w:p w14:paraId="64484696"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评价结果</w:t>
            </w:r>
          </w:p>
        </w:tc>
      </w:tr>
      <w:tr w:rsidR="00BC3833" w:rsidRPr="00BC3833" w14:paraId="0EA1409C" w14:textId="77777777" w:rsidTr="004B3C62">
        <w:trPr>
          <w:trHeight w:val="454"/>
        </w:trPr>
        <w:tc>
          <w:tcPr>
            <w:tcW w:w="1477" w:type="pct"/>
            <w:tcBorders>
              <w:top w:val="single" w:sz="4" w:space="0" w:color="000000"/>
              <w:left w:val="nil"/>
              <w:bottom w:val="dotted" w:sz="4" w:space="0" w:color="000000"/>
              <w:right w:val="dotted" w:sz="4" w:space="0" w:color="000000"/>
            </w:tcBorders>
            <w:vAlign w:val="center"/>
          </w:tcPr>
          <w:p w14:paraId="09EAB080"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名称</w:t>
            </w:r>
          </w:p>
        </w:tc>
        <w:tc>
          <w:tcPr>
            <w:tcW w:w="561" w:type="pct"/>
            <w:tcBorders>
              <w:top w:val="single" w:sz="4" w:space="0" w:color="000000"/>
              <w:left w:val="nil"/>
              <w:bottom w:val="dotted" w:sz="4" w:space="0" w:color="000000"/>
              <w:right w:val="dotted" w:sz="4" w:space="0" w:color="000000"/>
            </w:tcBorders>
            <w:vAlign w:val="center"/>
          </w:tcPr>
          <w:p w14:paraId="0B81D247"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金额</w:t>
            </w:r>
          </w:p>
        </w:tc>
        <w:tc>
          <w:tcPr>
            <w:tcW w:w="555" w:type="pct"/>
            <w:tcBorders>
              <w:top w:val="single" w:sz="4" w:space="0" w:color="000000"/>
              <w:left w:val="dotted" w:sz="4" w:space="0" w:color="000000"/>
              <w:bottom w:val="dotted" w:sz="4" w:space="0" w:color="000000"/>
              <w:right w:val="dotted" w:sz="4" w:space="0" w:color="000000"/>
            </w:tcBorders>
            <w:vAlign w:val="center"/>
          </w:tcPr>
          <w:p w14:paraId="0E6CB4FA"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决策</w:t>
            </w:r>
          </w:p>
        </w:tc>
        <w:tc>
          <w:tcPr>
            <w:tcW w:w="528" w:type="pct"/>
            <w:tcBorders>
              <w:top w:val="single" w:sz="4" w:space="0" w:color="000000"/>
              <w:left w:val="dotted" w:sz="4" w:space="0" w:color="000000"/>
              <w:bottom w:val="dotted" w:sz="4" w:space="0" w:color="000000"/>
              <w:right w:val="dotted" w:sz="4" w:space="0" w:color="000000"/>
            </w:tcBorders>
            <w:vAlign w:val="center"/>
          </w:tcPr>
          <w:p w14:paraId="7B67A3B9"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过程</w:t>
            </w:r>
          </w:p>
        </w:tc>
        <w:tc>
          <w:tcPr>
            <w:tcW w:w="544" w:type="pct"/>
            <w:tcBorders>
              <w:top w:val="single" w:sz="4" w:space="0" w:color="000000"/>
              <w:left w:val="dotted" w:sz="4" w:space="0" w:color="000000"/>
              <w:bottom w:val="dotted" w:sz="4" w:space="0" w:color="000000"/>
              <w:right w:val="dotted" w:sz="4" w:space="0" w:color="000000"/>
            </w:tcBorders>
            <w:vAlign w:val="center"/>
          </w:tcPr>
          <w:p w14:paraId="5200E64B"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产出</w:t>
            </w:r>
          </w:p>
        </w:tc>
        <w:tc>
          <w:tcPr>
            <w:tcW w:w="536" w:type="pct"/>
            <w:tcBorders>
              <w:top w:val="single" w:sz="4" w:space="0" w:color="000000"/>
              <w:left w:val="dotted" w:sz="4" w:space="0" w:color="000000"/>
              <w:bottom w:val="dotted" w:sz="4" w:space="0" w:color="000000"/>
              <w:right w:val="dotted" w:sz="4" w:space="0" w:color="000000"/>
            </w:tcBorders>
            <w:vAlign w:val="center"/>
          </w:tcPr>
          <w:p w14:paraId="078FAF47"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效益</w:t>
            </w:r>
          </w:p>
        </w:tc>
        <w:tc>
          <w:tcPr>
            <w:tcW w:w="416" w:type="pct"/>
            <w:tcBorders>
              <w:top w:val="single" w:sz="4" w:space="0" w:color="000000"/>
              <w:left w:val="dotted" w:sz="4" w:space="0" w:color="000000"/>
              <w:bottom w:val="dotted" w:sz="4" w:space="0" w:color="000000"/>
              <w:right w:val="nil"/>
            </w:tcBorders>
            <w:vAlign w:val="center"/>
          </w:tcPr>
          <w:p w14:paraId="2E43FD14"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评分</w:t>
            </w:r>
          </w:p>
        </w:tc>
        <w:tc>
          <w:tcPr>
            <w:tcW w:w="382" w:type="pct"/>
            <w:tcBorders>
              <w:top w:val="single" w:sz="4" w:space="0" w:color="000000"/>
              <w:left w:val="dotted" w:sz="4" w:space="0" w:color="000000"/>
              <w:bottom w:val="dotted" w:sz="4" w:space="0" w:color="000000"/>
              <w:right w:val="nil"/>
            </w:tcBorders>
            <w:vAlign w:val="center"/>
          </w:tcPr>
          <w:p w14:paraId="0150AA48" w14:textId="77777777" w:rsidR="00BC3833" w:rsidRPr="00BC3833" w:rsidRDefault="00BC3833" w:rsidP="004B3C62">
            <w:pPr>
              <w:widowControl/>
              <w:adjustRightInd w:val="0"/>
              <w:snapToGrid w:val="0"/>
              <w:spacing w:line="300" w:lineRule="exact"/>
              <w:jc w:val="center"/>
              <w:rPr>
                <w:rFonts w:ascii="仿宋" w:eastAsia="仿宋" w:hAnsi="仿宋" w:cs="仿宋"/>
                <w:b/>
                <w:bCs/>
                <w:sz w:val="18"/>
                <w:szCs w:val="18"/>
              </w:rPr>
            </w:pPr>
            <w:r w:rsidRPr="00BC3833">
              <w:rPr>
                <w:rFonts w:ascii="仿宋" w:eastAsia="仿宋" w:hAnsi="仿宋" w:cs="仿宋" w:hint="eastAsia"/>
                <w:b/>
                <w:bCs/>
                <w:sz w:val="18"/>
                <w:szCs w:val="18"/>
              </w:rPr>
              <w:t>等级</w:t>
            </w:r>
          </w:p>
        </w:tc>
      </w:tr>
      <w:tr w:rsidR="00BC3833" w:rsidRPr="00BC3833" w14:paraId="6E9DC893" w14:textId="77777777" w:rsidTr="004B3C62">
        <w:trPr>
          <w:trHeight w:val="454"/>
        </w:trPr>
        <w:tc>
          <w:tcPr>
            <w:tcW w:w="1477" w:type="pct"/>
            <w:tcBorders>
              <w:top w:val="single" w:sz="4" w:space="0" w:color="000000"/>
              <w:left w:val="nil"/>
              <w:bottom w:val="dotted" w:sz="4" w:space="0" w:color="000000"/>
              <w:right w:val="dotted" w:sz="4" w:space="0" w:color="000000"/>
            </w:tcBorders>
            <w:vAlign w:val="center"/>
          </w:tcPr>
          <w:p w14:paraId="5B3859D8" w14:textId="77777777" w:rsidR="00BC3833" w:rsidRPr="00BC3833" w:rsidRDefault="00BC3833" w:rsidP="004B3C62">
            <w:pPr>
              <w:widowControl/>
              <w:adjustRightInd w:val="0"/>
              <w:snapToGrid w:val="0"/>
              <w:spacing w:line="300" w:lineRule="exact"/>
              <w:jc w:val="left"/>
              <w:rPr>
                <w:rFonts w:ascii="仿宋" w:eastAsia="仿宋" w:hAnsi="仿宋" w:cs="仿宋"/>
                <w:sz w:val="18"/>
                <w:szCs w:val="18"/>
              </w:rPr>
            </w:pPr>
            <w:r w:rsidRPr="00BC3833">
              <w:rPr>
                <w:rFonts w:ascii="仿宋" w:eastAsia="仿宋" w:hAnsi="仿宋" w:cs="仿宋" w:hint="eastAsia"/>
                <w:sz w:val="18"/>
                <w:szCs w:val="18"/>
              </w:rPr>
              <w:t>工布江达县杂拉沟杂拉至错高段河道治理工程项目</w:t>
            </w:r>
          </w:p>
        </w:tc>
        <w:tc>
          <w:tcPr>
            <w:tcW w:w="561" w:type="pct"/>
            <w:tcBorders>
              <w:top w:val="single" w:sz="4" w:space="0" w:color="000000"/>
              <w:left w:val="nil"/>
              <w:bottom w:val="dotted" w:sz="4" w:space="0" w:color="000000"/>
              <w:right w:val="dotted" w:sz="4" w:space="0" w:color="000000"/>
            </w:tcBorders>
            <w:vAlign w:val="center"/>
          </w:tcPr>
          <w:p w14:paraId="1BDB8927"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sz w:val="18"/>
                <w:szCs w:val="18"/>
              </w:rPr>
              <w:t>2910.51</w:t>
            </w:r>
          </w:p>
        </w:tc>
        <w:tc>
          <w:tcPr>
            <w:tcW w:w="555" w:type="pct"/>
            <w:tcBorders>
              <w:top w:val="single" w:sz="4" w:space="0" w:color="000000"/>
              <w:left w:val="dotted" w:sz="4" w:space="0" w:color="000000"/>
              <w:bottom w:val="dotted" w:sz="4" w:space="0" w:color="000000"/>
              <w:right w:val="dotted" w:sz="4" w:space="0" w:color="000000"/>
            </w:tcBorders>
            <w:vAlign w:val="center"/>
          </w:tcPr>
          <w:p w14:paraId="50295883"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4.00</w:t>
            </w:r>
          </w:p>
        </w:tc>
        <w:tc>
          <w:tcPr>
            <w:tcW w:w="528" w:type="pct"/>
            <w:tcBorders>
              <w:top w:val="single" w:sz="4" w:space="0" w:color="000000"/>
              <w:left w:val="dotted" w:sz="4" w:space="0" w:color="000000"/>
              <w:bottom w:val="dotted" w:sz="4" w:space="0" w:color="000000"/>
              <w:right w:val="dotted" w:sz="4" w:space="0" w:color="000000"/>
            </w:tcBorders>
            <w:vAlign w:val="center"/>
          </w:tcPr>
          <w:p w14:paraId="5D356E08"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8.83</w:t>
            </w:r>
          </w:p>
        </w:tc>
        <w:tc>
          <w:tcPr>
            <w:tcW w:w="544" w:type="pct"/>
            <w:tcBorders>
              <w:top w:val="single" w:sz="4" w:space="0" w:color="000000"/>
              <w:left w:val="dotted" w:sz="4" w:space="0" w:color="000000"/>
              <w:bottom w:val="dotted" w:sz="4" w:space="0" w:color="000000"/>
              <w:right w:val="dotted" w:sz="4" w:space="0" w:color="000000"/>
            </w:tcBorders>
            <w:vAlign w:val="center"/>
          </w:tcPr>
          <w:p w14:paraId="65CB1DF1"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sz w:val="18"/>
                <w:szCs w:val="18"/>
              </w:rPr>
              <w:t>30.00</w:t>
            </w:r>
          </w:p>
        </w:tc>
        <w:tc>
          <w:tcPr>
            <w:tcW w:w="536" w:type="pct"/>
            <w:tcBorders>
              <w:top w:val="single" w:sz="4" w:space="0" w:color="000000"/>
              <w:left w:val="dotted" w:sz="4" w:space="0" w:color="000000"/>
              <w:bottom w:val="dotted" w:sz="4" w:space="0" w:color="000000"/>
              <w:right w:val="dotted" w:sz="4" w:space="0" w:color="000000"/>
            </w:tcBorders>
            <w:vAlign w:val="center"/>
          </w:tcPr>
          <w:p w14:paraId="3C489C1D"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2</w:t>
            </w:r>
            <w:r w:rsidRPr="00BC3833">
              <w:rPr>
                <w:rFonts w:ascii="仿宋" w:eastAsia="仿宋" w:hAnsi="仿宋" w:cs="仿宋"/>
                <w:sz w:val="18"/>
                <w:szCs w:val="18"/>
              </w:rPr>
              <w:t>9.65</w:t>
            </w:r>
          </w:p>
        </w:tc>
        <w:tc>
          <w:tcPr>
            <w:tcW w:w="416" w:type="pct"/>
            <w:tcBorders>
              <w:top w:val="single" w:sz="4" w:space="0" w:color="000000"/>
              <w:left w:val="dotted" w:sz="4" w:space="0" w:color="000000"/>
              <w:bottom w:val="dotted" w:sz="4" w:space="0" w:color="000000"/>
              <w:right w:val="nil"/>
            </w:tcBorders>
            <w:vAlign w:val="center"/>
          </w:tcPr>
          <w:p w14:paraId="4899DE26"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sz w:val="18"/>
                <w:szCs w:val="18"/>
              </w:rPr>
              <w:t>92.48</w:t>
            </w:r>
          </w:p>
        </w:tc>
        <w:tc>
          <w:tcPr>
            <w:tcW w:w="382" w:type="pct"/>
            <w:tcBorders>
              <w:top w:val="single" w:sz="4" w:space="0" w:color="000000"/>
              <w:left w:val="dotted" w:sz="4" w:space="0" w:color="000000"/>
              <w:bottom w:val="dotted" w:sz="4" w:space="0" w:color="000000"/>
              <w:right w:val="nil"/>
            </w:tcBorders>
            <w:vAlign w:val="center"/>
          </w:tcPr>
          <w:p w14:paraId="51EC3AEF"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优</w:t>
            </w:r>
          </w:p>
        </w:tc>
      </w:tr>
      <w:tr w:rsidR="00BC3833" w:rsidRPr="00BC3833" w14:paraId="4CD07A16" w14:textId="77777777" w:rsidTr="004B3C62">
        <w:trPr>
          <w:trHeight w:val="454"/>
        </w:trPr>
        <w:tc>
          <w:tcPr>
            <w:tcW w:w="1477" w:type="pct"/>
            <w:tcBorders>
              <w:top w:val="dotted" w:sz="4" w:space="0" w:color="000000"/>
              <w:left w:val="nil"/>
              <w:bottom w:val="dotted" w:sz="4" w:space="0" w:color="000000"/>
              <w:right w:val="dotted" w:sz="4" w:space="0" w:color="000000"/>
            </w:tcBorders>
            <w:vAlign w:val="center"/>
          </w:tcPr>
          <w:p w14:paraId="3624A2DE" w14:textId="77777777" w:rsidR="00BC3833" w:rsidRPr="00BC3833" w:rsidRDefault="00BC3833" w:rsidP="004B3C62">
            <w:pPr>
              <w:widowControl/>
              <w:adjustRightInd w:val="0"/>
              <w:snapToGrid w:val="0"/>
              <w:spacing w:line="300" w:lineRule="exact"/>
              <w:jc w:val="left"/>
              <w:rPr>
                <w:rFonts w:ascii="仿宋" w:eastAsia="仿宋" w:hAnsi="仿宋" w:cs="仿宋"/>
                <w:sz w:val="18"/>
                <w:szCs w:val="18"/>
              </w:rPr>
            </w:pPr>
            <w:r w:rsidRPr="00BC3833">
              <w:rPr>
                <w:rFonts w:ascii="仿宋" w:eastAsia="仿宋" w:hAnsi="仿宋" w:cs="仿宋" w:hint="eastAsia"/>
                <w:sz w:val="18"/>
                <w:szCs w:val="18"/>
              </w:rPr>
              <w:t>工布江达县江达乡邦嘎岗、朗村灌溉工程项目</w:t>
            </w:r>
          </w:p>
        </w:tc>
        <w:tc>
          <w:tcPr>
            <w:tcW w:w="561" w:type="pct"/>
            <w:tcBorders>
              <w:top w:val="dotted" w:sz="4" w:space="0" w:color="000000"/>
              <w:left w:val="nil"/>
              <w:bottom w:val="dotted" w:sz="4" w:space="0" w:color="000000"/>
              <w:right w:val="dotted" w:sz="4" w:space="0" w:color="000000"/>
            </w:tcBorders>
            <w:vAlign w:val="center"/>
          </w:tcPr>
          <w:p w14:paraId="3688F50B"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sz w:val="18"/>
                <w:szCs w:val="18"/>
              </w:rPr>
              <w:t>943.11</w:t>
            </w:r>
          </w:p>
        </w:tc>
        <w:tc>
          <w:tcPr>
            <w:tcW w:w="555" w:type="pct"/>
            <w:tcBorders>
              <w:top w:val="dotted" w:sz="4" w:space="0" w:color="000000"/>
              <w:left w:val="dotted" w:sz="4" w:space="0" w:color="000000"/>
              <w:bottom w:val="dotted" w:sz="4" w:space="0" w:color="000000"/>
              <w:right w:val="dotted" w:sz="4" w:space="0" w:color="000000"/>
            </w:tcBorders>
            <w:vAlign w:val="center"/>
          </w:tcPr>
          <w:p w14:paraId="3F2D6B08"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8</w:t>
            </w:r>
            <w:r w:rsidRPr="00BC3833">
              <w:rPr>
                <w:rFonts w:ascii="仿宋" w:eastAsia="仿宋" w:hAnsi="仿宋" w:cs="仿宋"/>
                <w:sz w:val="18"/>
                <w:szCs w:val="18"/>
              </w:rPr>
              <w:t>.00</w:t>
            </w:r>
          </w:p>
        </w:tc>
        <w:tc>
          <w:tcPr>
            <w:tcW w:w="528" w:type="pct"/>
            <w:tcBorders>
              <w:top w:val="dotted" w:sz="4" w:space="0" w:color="000000"/>
              <w:left w:val="dotted" w:sz="4" w:space="0" w:color="000000"/>
              <w:bottom w:val="dotted" w:sz="4" w:space="0" w:color="000000"/>
              <w:right w:val="dotted" w:sz="4" w:space="0" w:color="000000"/>
            </w:tcBorders>
            <w:vAlign w:val="center"/>
          </w:tcPr>
          <w:p w14:paraId="4C6FE90C"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1</w:t>
            </w:r>
            <w:r w:rsidRPr="00BC3833">
              <w:rPr>
                <w:rFonts w:ascii="仿宋" w:eastAsia="仿宋" w:hAnsi="仿宋" w:cs="仿宋"/>
                <w:sz w:val="18"/>
                <w:szCs w:val="18"/>
              </w:rPr>
              <w:t>8.83</w:t>
            </w:r>
          </w:p>
        </w:tc>
        <w:tc>
          <w:tcPr>
            <w:tcW w:w="544" w:type="pct"/>
            <w:tcBorders>
              <w:top w:val="dotted" w:sz="4" w:space="0" w:color="000000"/>
              <w:left w:val="dotted" w:sz="4" w:space="0" w:color="000000"/>
              <w:bottom w:val="dotted" w:sz="4" w:space="0" w:color="000000"/>
              <w:right w:val="dotted" w:sz="4" w:space="0" w:color="000000"/>
            </w:tcBorders>
            <w:vAlign w:val="center"/>
          </w:tcPr>
          <w:p w14:paraId="7C4C54B6"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2</w:t>
            </w:r>
            <w:r w:rsidRPr="00BC3833">
              <w:rPr>
                <w:rFonts w:ascii="仿宋" w:eastAsia="仿宋" w:hAnsi="仿宋" w:cs="仿宋"/>
                <w:sz w:val="18"/>
                <w:szCs w:val="18"/>
              </w:rPr>
              <w:t>2.00</w:t>
            </w:r>
          </w:p>
        </w:tc>
        <w:tc>
          <w:tcPr>
            <w:tcW w:w="536" w:type="pct"/>
            <w:tcBorders>
              <w:top w:val="dotted" w:sz="4" w:space="0" w:color="000000"/>
              <w:left w:val="dotted" w:sz="4" w:space="0" w:color="000000"/>
              <w:bottom w:val="dotted" w:sz="4" w:space="0" w:color="000000"/>
              <w:right w:val="dotted" w:sz="4" w:space="0" w:color="000000"/>
            </w:tcBorders>
            <w:vAlign w:val="center"/>
          </w:tcPr>
          <w:p w14:paraId="175AC4C7"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2</w:t>
            </w:r>
            <w:r w:rsidRPr="00BC3833">
              <w:rPr>
                <w:rFonts w:ascii="仿宋" w:eastAsia="仿宋" w:hAnsi="仿宋" w:cs="仿宋"/>
                <w:sz w:val="18"/>
                <w:szCs w:val="18"/>
              </w:rPr>
              <w:t>3.00</w:t>
            </w:r>
          </w:p>
        </w:tc>
        <w:tc>
          <w:tcPr>
            <w:tcW w:w="416" w:type="pct"/>
            <w:tcBorders>
              <w:top w:val="dotted" w:sz="4" w:space="0" w:color="000000"/>
              <w:left w:val="dotted" w:sz="4" w:space="0" w:color="000000"/>
              <w:bottom w:val="dotted" w:sz="4" w:space="0" w:color="000000"/>
              <w:right w:val="nil"/>
            </w:tcBorders>
            <w:vAlign w:val="center"/>
          </w:tcPr>
          <w:p w14:paraId="103BC71C"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7</w:t>
            </w:r>
            <w:r w:rsidRPr="00BC3833">
              <w:rPr>
                <w:rFonts w:ascii="仿宋" w:eastAsia="仿宋" w:hAnsi="仿宋" w:cs="仿宋"/>
                <w:sz w:val="18"/>
                <w:szCs w:val="18"/>
              </w:rPr>
              <w:t>1.83</w:t>
            </w:r>
          </w:p>
        </w:tc>
        <w:tc>
          <w:tcPr>
            <w:tcW w:w="382" w:type="pct"/>
            <w:tcBorders>
              <w:top w:val="dotted" w:sz="4" w:space="0" w:color="000000"/>
              <w:left w:val="dotted" w:sz="4" w:space="0" w:color="000000"/>
              <w:bottom w:val="dotted" w:sz="4" w:space="0" w:color="000000"/>
              <w:right w:val="nil"/>
            </w:tcBorders>
            <w:vAlign w:val="center"/>
          </w:tcPr>
          <w:p w14:paraId="60523537"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中</w:t>
            </w:r>
          </w:p>
        </w:tc>
      </w:tr>
      <w:tr w:rsidR="00BC3833" w:rsidRPr="00BC3833" w14:paraId="416AA653" w14:textId="77777777" w:rsidTr="004B3C62">
        <w:trPr>
          <w:trHeight w:val="454"/>
        </w:trPr>
        <w:tc>
          <w:tcPr>
            <w:tcW w:w="1477" w:type="pct"/>
            <w:tcBorders>
              <w:top w:val="dotted" w:sz="4" w:space="0" w:color="000000"/>
              <w:left w:val="nil"/>
              <w:bottom w:val="single" w:sz="12" w:space="0" w:color="000000"/>
              <w:right w:val="dotted" w:sz="4" w:space="0" w:color="000000"/>
            </w:tcBorders>
            <w:vAlign w:val="center"/>
          </w:tcPr>
          <w:p w14:paraId="74E8888A"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合计</w:t>
            </w:r>
          </w:p>
        </w:tc>
        <w:tc>
          <w:tcPr>
            <w:tcW w:w="561" w:type="pct"/>
            <w:tcBorders>
              <w:top w:val="dotted" w:sz="4" w:space="0" w:color="000000"/>
              <w:left w:val="nil"/>
              <w:bottom w:val="single" w:sz="12" w:space="0" w:color="000000"/>
              <w:right w:val="dotted" w:sz="4" w:space="0" w:color="000000"/>
            </w:tcBorders>
            <w:vAlign w:val="center"/>
          </w:tcPr>
          <w:p w14:paraId="17CAFB37"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sz w:val="18"/>
                <w:szCs w:val="18"/>
              </w:rPr>
              <w:t>3853</w:t>
            </w:r>
            <w:r w:rsidRPr="00BC3833">
              <w:rPr>
                <w:rFonts w:ascii="仿宋" w:eastAsia="仿宋" w:hAnsi="仿宋" w:cs="仿宋" w:hint="eastAsia"/>
                <w:sz w:val="18"/>
                <w:szCs w:val="18"/>
              </w:rPr>
              <w:t>.</w:t>
            </w:r>
            <w:r w:rsidRPr="00BC3833">
              <w:rPr>
                <w:rFonts w:ascii="仿宋" w:eastAsia="仿宋" w:hAnsi="仿宋" w:cs="仿宋"/>
                <w:sz w:val="18"/>
                <w:szCs w:val="18"/>
              </w:rPr>
              <w:t>62</w:t>
            </w:r>
          </w:p>
        </w:tc>
        <w:tc>
          <w:tcPr>
            <w:tcW w:w="555" w:type="pct"/>
            <w:tcBorders>
              <w:top w:val="dotted" w:sz="4" w:space="0" w:color="000000"/>
              <w:left w:val="dotted" w:sz="4" w:space="0" w:color="000000"/>
              <w:bottom w:val="single" w:sz="12" w:space="0" w:color="000000"/>
              <w:right w:val="dotted" w:sz="4" w:space="0" w:color="000000"/>
            </w:tcBorders>
            <w:vAlign w:val="center"/>
          </w:tcPr>
          <w:p w14:paraId="611421CE"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p>
        </w:tc>
        <w:tc>
          <w:tcPr>
            <w:tcW w:w="528" w:type="pct"/>
            <w:tcBorders>
              <w:top w:val="dotted" w:sz="4" w:space="0" w:color="000000"/>
              <w:left w:val="dotted" w:sz="4" w:space="0" w:color="000000"/>
              <w:bottom w:val="single" w:sz="12" w:space="0" w:color="000000"/>
              <w:right w:val="dotted" w:sz="4" w:space="0" w:color="000000"/>
            </w:tcBorders>
            <w:vAlign w:val="center"/>
          </w:tcPr>
          <w:p w14:paraId="5C61B7D9"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p>
        </w:tc>
        <w:tc>
          <w:tcPr>
            <w:tcW w:w="544" w:type="pct"/>
            <w:tcBorders>
              <w:top w:val="dotted" w:sz="4" w:space="0" w:color="000000"/>
              <w:left w:val="dotted" w:sz="4" w:space="0" w:color="000000"/>
              <w:bottom w:val="single" w:sz="12" w:space="0" w:color="000000"/>
              <w:right w:val="dotted" w:sz="4" w:space="0" w:color="000000"/>
            </w:tcBorders>
            <w:vAlign w:val="center"/>
          </w:tcPr>
          <w:p w14:paraId="2BD6DBC5"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p>
        </w:tc>
        <w:tc>
          <w:tcPr>
            <w:tcW w:w="536" w:type="pct"/>
            <w:tcBorders>
              <w:top w:val="dotted" w:sz="4" w:space="0" w:color="000000"/>
              <w:left w:val="dotted" w:sz="4" w:space="0" w:color="000000"/>
              <w:bottom w:val="single" w:sz="12" w:space="0" w:color="000000"/>
              <w:right w:val="dotted" w:sz="4" w:space="0" w:color="000000"/>
            </w:tcBorders>
            <w:vAlign w:val="center"/>
          </w:tcPr>
          <w:p w14:paraId="6CB9E988"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p>
        </w:tc>
        <w:tc>
          <w:tcPr>
            <w:tcW w:w="416" w:type="pct"/>
            <w:tcBorders>
              <w:top w:val="dotted" w:sz="4" w:space="0" w:color="000000"/>
              <w:left w:val="dotted" w:sz="4" w:space="0" w:color="000000"/>
              <w:bottom w:val="single" w:sz="12" w:space="0" w:color="000000"/>
              <w:right w:val="nil"/>
            </w:tcBorders>
            <w:vAlign w:val="center"/>
          </w:tcPr>
          <w:p w14:paraId="334105DC"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sz w:val="18"/>
                <w:szCs w:val="18"/>
              </w:rPr>
              <w:t>82.16</w:t>
            </w:r>
          </w:p>
        </w:tc>
        <w:tc>
          <w:tcPr>
            <w:tcW w:w="382" w:type="pct"/>
            <w:tcBorders>
              <w:top w:val="dotted" w:sz="4" w:space="0" w:color="000000"/>
              <w:left w:val="dotted" w:sz="4" w:space="0" w:color="000000"/>
              <w:bottom w:val="single" w:sz="12" w:space="0" w:color="000000"/>
              <w:right w:val="nil"/>
            </w:tcBorders>
            <w:vAlign w:val="center"/>
          </w:tcPr>
          <w:p w14:paraId="608AA1B6" w14:textId="77777777" w:rsidR="00BC3833" w:rsidRPr="00BC3833" w:rsidRDefault="00BC3833" w:rsidP="004B3C62">
            <w:pPr>
              <w:widowControl/>
              <w:adjustRightInd w:val="0"/>
              <w:snapToGrid w:val="0"/>
              <w:spacing w:line="300" w:lineRule="exact"/>
              <w:jc w:val="center"/>
              <w:rPr>
                <w:rFonts w:ascii="仿宋" w:eastAsia="仿宋" w:hAnsi="仿宋" w:cs="仿宋"/>
                <w:sz w:val="18"/>
                <w:szCs w:val="18"/>
              </w:rPr>
            </w:pPr>
            <w:r w:rsidRPr="00BC3833">
              <w:rPr>
                <w:rFonts w:ascii="仿宋" w:eastAsia="仿宋" w:hAnsi="仿宋" w:cs="仿宋" w:hint="eastAsia"/>
                <w:sz w:val="18"/>
                <w:szCs w:val="18"/>
              </w:rPr>
              <w:t>良</w:t>
            </w:r>
          </w:p>
        </w:tc>
      </w:tr>
    </w:tbl>
    <w:p w14:paraId="337B8483" w14:textId="77777777" w:rsidR="00BC3833" w:rsidRPr="00BC3833" w:rsidRDefault="00BC3833" w:rsidP="00BC3833">
      <w:pPr>
        <w:pStyle w:val="1"/>
        <w:spacing w:before="0" w:after="0" w:line="560" w:lineRule="exact"/>
        <w:ind w:firstLineChars="200" w:firstLine="562"/>
        <w:jc w:val="left"/>
        <w:rPr>
          <w:rFonts w:ascii="仿宋" w:eastAsia="仿宋" w:hAnsi="仿宋" w:cs="仿宋"/>
          <w:color w:val="000000"/>
          <w:kern w:val="2"/>
          <w:sz w:val="28"/>
          <w:szCs w:val="28"/>
        </w:rPr>
      </w:pPr>
      <w:r w:rsidRPr="00BC3833">
        <w:rPr>
          <w:rFonts w:ascii="仿宋" w:eastAsia="仿宋" w:hAnsi="仿宋" w:cs="仿宋" w:hint="eastAsia"/>
          <w:color w:val="000000"/>
          <w:kern w:val="2"/>
          <w:sz w:val="28"/>
          <w:szCs w:val="28"/>
        </w:rPr>
        <w:t>六、存在的主要问题及相关建议</w:t>
      </w:r>
    </w:p>
    <w:p w14:paraId="24975E92" w14:textId="77777777" w:rsidR="00BC3833" w:rsidRPr="00BC3833" w:rsidRDefault="00BC3833" w:rsidP="00BC3833">
      <w:pPr>
        <w:pStyle w:val="af0"/>
        <w:spacing w:line="560" w:lineRule="exact"/>
        <w:ind w:right="0" w:firstLine="640"/>
        <w:rPr>
          <w:rFonts w:ascii="仿宋" w:eastAsia="仿宋" w:hAnsi="仿宋" w:cs="仿宋"/>
          <w:color w:val="000000"/>
          <w:sz w:val="28"/>
          <w:szCs w:val="28"/>
        </w:rPr>
      </w:pPr>
      <w:r w:rsidRPr="00BC3833">
        <w:rPr>
          <w:rFonts w:ascii="仿宋" w:eastAsia="仿宋" w:hAnsi="仿宋" w:cs="仿宋" w:hint="eastAsia"/>
          <w:color w:val="000000"/>
          <w:sz w:val="28"/>
          <w:szCs w:val="28"/>
        </w:rPr>
        <w:t>（一）绩效目标自评开展不到位。绩效目标自评表指标内容未能完全反映项目实施内容，未能有效反映项目实际开展情况。</w:t>
      </w:r>
    </w:p>
    <w:p w14:paraId="5E13DDBB" w14:textId="77777777" w:rsidR="00BC3833" w:rsidRPr="00BC3833" w:rsidRDefault="00BC3833" w:rsidP="00BC3833">
      <w:pPr>
        <w:pStyle w:val="af0"/>
        <w:spacing w:line="560" w:lineRule="exact"/>
        <w:ind w:right="0" w:firstLine="640"/>
        <w:rPr>
          <w:rFonts w:ascii="仿宋" w:eastAsia="仿宋" w:hAnsi="仿宋" w:cs="仿宋"/>
          <w:color w:val="000000"/>
          <w:sz w:val="28"/>
          <w:szCs w:val="28"/>
        </w:rPr>
      </w:pPr>
      <w:r w:rsidRPr="00BC3833">
        <w:rPr>
          <w:rFonts w:ascii="仿宋" w:eastAsia="仿宋" w:hAnsi="仿宋" w:cs="仿宋" w:hint="eastAsia"/>
          <w:color w:val="000000"/>
          <w:sz w:val="28"/>
          <w:szCs w:val="28"/>
        </w:rPr>
        <w:t>建议：设置绩效目标应将定性指标和定量指标相结合。可以量化的指标应明确其考核的标准，在确定指标时应尽可能量化、细化，不能量化的指标应尽可能的行为化，对过程进行详细描述，按照实际情况进行项目自评。</w:t>
      </w:r>
    </w:p>
    <w:p w14:paraId="3B2E2ED8" w14:textId="77777777" w:rsidR="00BC3833" w:rsidRPr="00BC3833" w:rsidRDefault="00BC3833" w:rsidP="00BC3833">
      <w:pPr>
        <w:pStyle w:val="1"/>
        <w:spacing w:before="0" w:after="0" w:line="560" w:lineRule="exact"/>
        <w:ind w:firstLineChars="200" w:firstLine="562"/>
        <w:jc w:val="left"/>
        <w:rPr>
          <w:rFonts w:ascii="仿宋" w:eastAsia="仿宋" w:hAnsi="仿宋" w:cs="仿宋"/>
          <w:color w:val="000000"/>
          <w:kern w:val="2"/>
          <w:sz w:val="28"/>
          <w:szCs w:val="28"/>
        </w:rPr>
      </w:pPr>
      <w:r w:rsidRPr="00BC3833">
        <w:rPr>
          <w:rFonts w:ascii="仿宋" w:eastAsia="仿宋" w:hAnsi="仿宋" w:cs="仿宋" w:hint="eastAsia"/>
          <w:color w:val="000000"/>
          <w:kern w:val="2"/>
          <w:sz w:val="28"/>
          <w:szCs w:val="28"/>
        </w:rPr>
        <w:t>七、其他事项说明</w:t>
      </w:r>
    </w:p>
    <w:p w14:paraId="75C7DB20" w14:textId="77777777" w:rsidR="00BC3833" w:rsidRPr="00BC3833" w:rsidRDefault="00BC3833" w:rsidP="00BC3833">
      <w:pPr>
        <w:spacing w:line="560" w:lineRule="exact"/>
        <w:ind w:firstLineChars="200" w:firstLine="562"/>
        <w:outlineLvl w:val="1"/>
        <w:rPr>
          <w:rFonts w:ascii="仿宋" w:eastAsia="仿宋" w:hAnsi="仿宋" w:cs="仿宋"/>
          <w:b/>
          <w:bCs/>
          <w:color w:val="000000"/>
          <w:sz w:val="28"/>
          <w:szCs w:val="28"/>
        </w:rPr>
      </w:pPr>
      <w:r w:rsidRPr="00BC3833">
        <w:rPr>
          <w:rFonts w:ascii="仿宋" w:eastAsia="仿宋" w:hAnsi="仿宋" w:cs="仿宋" w:hint="eastAsia"/>
          <w:b/>
          <w:bCs/>
          <w:color w:val="000000"/>
          <w:sz w:val="28"/>
          <w:szCs w:val="28"/>
        </w:rPr>
        <w:t>（一）关于评价结果的说明</w:t>
      </w:r>
    </w:p>
    <w:p w14:paraId="0F2E3F7B" w14:textId="77777777"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项目评价的结果受限于提供资料的全面性、可靠性和准确性，评价小组仅能依据提供的现有资料及现场勘察结果，结合职业判断给出评价结果。另外，由于时间限制，仅能抽取一定比例的项目管理进行评价，涵盖率的高低可能会影响评价结果的准确性。</w:t>
      </w:r>
    </w:p>
    <w:p w14:paraId="7C46180A" w14:textId="77777777" w:rsidR="00BC3833" w:rsidRPr="00BC3833" w:rsidRDefault="00BC3833" w:rsidP="00BC3833">
      <w:pPr>
        <w:spacing w:line="560" w:lineRule="exact"/>
        <w:ind w:firstLineChars="200" w:firstLine="562"/>
        <w:outlineLvl w:val="1"/>
        <w:rPr>
          <w:rFonts w:ascii="仿宋" w:eastAsia="仿宋" w:hAnsi="仿宋" w:cs="仿宋"/>
          <w:b/>
          <w:bCs/>
          <w:color w:val="000000"/>
          <w:sz w:val="28"/>
          <w:szCs w:val="28"/>
        </w:rPr>
      </w:pPr>
      <w:r w:rsidRPr="00BC3833">
        <w:rPr>
          <w:rFonts w:ascii="仿宋" w:eastAsia="仿宋" w:hAnsi="仿宋" w:cs="仿宋" w:hint="eastAsia"/>
          <w:b/>
          <w:bCs/>
          <w:color w:val="000000"/>
          <w:sz w:val="28"/>
          <w:szCs w:val="28"/>
        </w:rPr>
        <w:lastRenderedPageBreak/>
        <w:t>（二）关于报告使用的说明</w:t>
      </w:r>
    </w:p>
    <w:p w14:paraId="281526FA" w14:textId="7E407CBB" w:rsidR="00BC3833" w:rsidRPr="00BC3833" w:rsidRDefault="00BC3833" w:rsidP="00BC3833">
      <w:pPr>
        <w:spacing w:line="560" w:lineRule="exact"/>
        <w:ind w:firstLineChars="200" w:firstLine="560"/>
        <w:rPr>
          <w:rFonts w:ascii="仿宋" w:eastAsia="仿宋" w:hAnsi="仿宋" w:cs="仿宋"/>
          <w:color w:val="000000"/>
          <w:sz w:val="28"/>
          <w:szCs w:val="28"/>
        </w:rPr>
      </w:pPr>
      <w:r w:rsidRPr="00BC3833">
        <w:rPr>
          <w:rFonts w:ascii="仿宋" w:eastAsia="仿宋" w:hAnsi="仿宋" w:cs="仿宋" w:hint="eastAsia"/>
          <w:color w:val="000000"/>
          <w:sz w:val="28"/>
          <w:szCs w:val="28"/>
        </w:rPr>
        <w:t>本报告仅供工布江达县财政局了解</w:t>
      </w:r>
      <w:r>
        <w:rPr>
          <w:rFonts w:ascii="仿宋" w:eastAsia="仿宋" w:hAnsi="仿宋" w:cs="仿宋" w:hint="eastAsia"/>
          <w:color w:val="000000"/>
          <w:sz w:val="28"/>
          <w:szCs w:val="28"/>
        </w:rPr>
        <w:t>工布江达县水利局</w:t>
      </w:r>
      <w:r w:rsidRPr="00BC3833">
        <w:rPr>
          <w:rFonts w:ascii="仿宋" w:eastAsia="仿宋" w:hAnsi="仿宋" w:cs="仿宋" w:hint="eastAsia"/>
          <w:color w:val="000000"/>
          <w:sz w:val="28"/>
          <w:szCs w:val="28"/>
        </w:rPr>
        <w:t>项目支出的绩效管理情况，不作其他用途。由于使用不当而造成的后果与本会计师事务所无关。</w:t>
      </w:r>
    </w:p>
    <w:p w14:paraId="4E851BA9" w14:textId="26527A3F" w:rsidR="00BC3833" w:rsidRDefault="00BC3833" w:rsidP="00BC3833">
      <w:pPr>
        <w:pStyle w:val="af0"/>
        <w:spacing w:line="560" w:lineRule="exact"/>
        <w:ind w:right="0" w:firstLineChars="200" w:firstLine="560"/>
        <w:rPr>
          <w:rFonts w:ascii="仿宋" w:eastAsia="仿宋" w:hAnsi="仿宋" w:cs="仿宋"/>
          <w:color w:val="000000"/>
          <w:sz w:val="28"/>
          <w:szCs w:val="28"/>
        </w:rPr>
      </w:pPr>
    </w:p>
    <w:p w14:paraId="4528948F" w14:textId="40D80B57" w:rsidR="00800E5D" w:rsidRDefault="00800E5D" w:rsidP="00BC3833">
      <w:pPr>
        <w:pStyle w:val="af0"/>
        <w:spacing w:line="560" w:lineRule="exact"/>
        <w:ind w:right="0" w:firstLineChars="200" w:firstLine="560"/>
        <w:rPr>
          <w:rFonts w:ascii="仿宋" w:eastAsia="仿宋" w:hAnsi="仿宋" w:cs="仿宋"/>
          <w:color w:val="000000"/>
          <w:sz w:val="28"/>
          <w:szCs w:val="28"/>
        </w:rPr>
      </w:pPr>
    </w:p>
    <w:p w14:paraId="3B37D6D5" w14:textId="77777777" w:rsidR="00800E5D" w:rsidRPr="00BC3833" w:rsidRDefault="00800E5D" w:rsidP="00BC3833">
      <w:pPr>
        <w:pStyle w:val="af0"/>
        <w:spacing w:line="560" w:lineRule="exact"/>
        <w:ind w:right="0" w:firstLineChars="200" w:firstLine="560"/>
        <w:rPr>
          <w:rFonts w:ascii="仿宋" w:eastAsia="仿宋" w:hAnsi="仿宋" w:cs="仿宋"/>
          <w:color w:val="000000"/>
          <w:sz w:val="28"/>
          <w:szCs w:val="28"/>
        </w:rPr>
      </w:pPr>
    </w:p>
    <w:p w14:paraId="6383103D" w14:textId="77777777" w:rsidR="00BC3833" w:rsidRPr="00800E5D" w:rsidRDefault="00BC3833" w:rsidP="00800E5D">
      <w:pPr>
        <w:pStyle w:val="af0"/>
        <w:spacing w:line="560" w:lineRule="exact"/>
        <w:ind w:rightChars="-460" w:right="-966"/>
        <w:jc w:val="right"/>
        <w:rPr>
          <w:rFonts w:ascii="仿宋" w:eastAsia="仿宋" w:hAnsi="仿宋" w:cs="仿宋"/>
          <w:b/>
          <w:bCs/>
          <w:color w:val="000000"/>
          <w:sz w:val="24"/>
          <w:szCs w:val="24"/>
        </w:rPr>
      </w:pPr>
      <w:proofErr w:type="gramStart"/>
      <w:r w:rsidRPr="00800E5D">
        <w:rPr>
          <w:rFonts w:ascii="仿宋" w:eastAsia="仿宋" w:hAnsi="仿宋" w:cs="仿宋" w:hint="eastAsia"/>
          <w:b/>
          <w:bCs/>
          <w:color w:val="000000"/>
          <w:sz w:val="24"/>
          <w:szCs w:val="24"/>
        </w:rPr>
        <w:t>辽宁言信会计师</w:t>
      </w:r>
      <w:proofErr w:type="gramEnd"/>
      <w:r w:rsidRPr="00800E5D">
        <w:rPr>
          <w:rFonts w:ascii="仿宋" w:eastAsia="仿宋" w:hAnsi="仿宋" w:cs="仿宋" w:hint="eastAsia"/>
          <w:b/>
          <w:bCs/>
          <w:color w:val="000000"/>
          <w:sz w:val="24"/>
          <w:szCs w:val="24"/>
        </w:rPr>
        <w:t>事务所（普通合伙）</w:t>
      </w:r>
    </w:p>
    <w:p w14:paraId="3612D8F1" w14:textId="77777777" w:rsidR="00BC3833" w:rsidRPr="00800E5D" w:rsidRDefault="00BC3833" w:rsidP="00800E5D">
      <w:pPr>
        <w:spacing w:line="560" w:lineRule="exact"/>
        <w:ind w:firstLineChars="1300" w:firstLine="3120"/>
        <w:jc w:val="right"/>
        <w:rPr>
          <w:rFonts w:ascii="仿宋" w:eastAsia="仿宋" w:hAnsi="仿宋" w:cs="仿宋"/>
          <w:sz w:val="24"/>
          <w:szCs w:val="24"/>
        </w:rPr>
      </w:pPr>
      <w:r w:rsidRPr="00800E5D">
        <w:rPr>
          <w:rFonts w:ascii="仿宋" w:eastAsia="仿宋" w:hAnsi="仿宋" w:cs="仿宋" w:hint="eastAsia"/>
          <w:color w:val="000000"/>
          <w:sz w:val="24"/>
          <w:szCs w:val="24"/>
        </w:rPr>
        <w:t>2023年</w:t>
      </w:r>
      <w:r w:rsidRPr="00800E5D">
        <w:rPr>
          <w:rFonts w:ascii="仿宋" w:eastAsia="仿宋" w:hAnsi="仿宋" w:cs="仿宋"/>
          <w:color w:val="000000"/>
          <w:sz w:val="24"/>
          <w:szCs w:val="24"/>
        </w:rPr>
        <w:t>9</w:t>
      </w:r>
      <w:r w:rsidRPr="00800E5D">
        <w:rPr>
          <w:rFonts w:ascii="仿宋" w:eastAsia="仿宋" w:hAnsi="仿宋" w:cs="仿宋" w:hint="eastAsia"/>
          <w:color w:val="000000"/>
          <w:sz w:val="24"/>
          <w:szCs w:val="24"/>
        </w:rPr>
        <w:t>月</w:t>
      </w:r>
      <w:r w:rsidRPr="00800E5D">
        <w:rPr>
          <w:rFonts w:ascii="仿宋" w:eastAsia="仿宋" w:hAnsi="仿宋" w:cs="仿宋"/>
          <w:color w:val="000000"/>
          <w:sz w:val="24"/>
          <w:szCs w:val="24"/>
        </w:rPr>
        <w:t>22</w:t>
      </w:r>
      <w:r w:rsidRPr="00800E5D">
        <w:rPr>
          <w:rFonts w:ascii="仿宋" w:eastAsia="仿宋" w:hAnsi="仿宋" w:cs="仿宋" w:hint="eastAsia"/>
          <w:color w:val="000000"/>
          <w:sz w:val="24"/>
          <w:szCs w:val="24"/>
        </w:rPr>
        <w:t>日</w:t>
      </w:r>
      <w:bookmarkEnd w:id="2"/>
      <w:bookmarkEnd w:id="3"/>
    </w:p>
    <w:p w14:paraId="39C476CC" w14:textId="0A6842AF" w:rsidR="002E4CFF" w:rsidRPr="00BC3833" w:rsidRDefault="002E4CFF" w:rsidP="00BC3833">
      <w:pPr>
        <w:rPr>
          <w:rFonts w:ascii="仿宋" w:eastAsia="仿宋" w:hAnsi="仿宋"/>
        </w:rPr>
      </w:pPr>
    </w:p>
    <w:sectPr w:rsidR="002E4CFF" w:rsidRPr="00BC3833" w:rsidSect="009F76B2">
      <w:headerReference w:type="default" r:id="rId8"/>
      <w:footerReference w:type="default" r:id="rId9"/>
      <w:pgSz w:w="11906" w:h="16838"/>
      <w:pgMar w:top="1440" w:right="1800" w:bottom="1440" w:left="1406"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8E6D00" w14:textId="77777777" w:rsidR="006F6A4C" w:rsidRDefault="006F6A4C">
      <w:r>
        <w:separator/>
      </w:r>
    </w:p>
  </w:endnote>
  <w:endnote w:type="continuationSeparator" w:id="0">
    <w:p w14:paraId="5E913CD4" w14:textId="77777777" w:rsidR="006F6A4C" w:rsidRDefault="006F6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37809"/>
      <w:docPartObj>
        <w:docPartGallery w:val="Page Numbers (Bottom of Page)"/>
        <w:docPartUnique/>
      </w:docPartObj>
    </w:sdtPr>
    <w:sdtEndPr/>
    <w:sdtContent>
      <w:sdt>
        <w:sdtPr>
          <w:id w:val="1728636285"/>
          <w:docPartObj>
            <w:docPartGallery w:val="Page Numbers (Top of Page)"/>
            <w:docPartUnique/>
          </w:docPartObj>
        </w:sdtPr>
        <w:sdtEndPr/>
        <w:sdtContent>
          <w:p w14:paraId="73C4229D" w14:textId="70085ABD" w:rsidR="003E3777" w:rsidRDefault="003E3777">
            <w:pPr>
              <w:pStyle w:val="a7"/>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lang w:val="zh-CN"/>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57687A" w14:textId="77777777" w:rsidR="006F6A4C" w:rsidRDefault="006F6A4C">
      <w:r>
        <w:separator/>
      </w:r>
    </w:p>
  </w:footnote>
  <w:footnote w:type="continuationSeparator" w:id="0">
    <w:p w14:paraId="37C66762" w14:textId="77777777" w:rsidR="006F6A4C" w:rsidRDefault="006F6A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F55B3" w14:textId="4F688D85" w:rsidR="007F2404" w:rsidRPr="00BC3833" w:rsidRDefault="00BC3833" w:rsidP="00BC3833">
    <w:pPr>
      <w:pStyle w:val="a9"/>
      <w:jc w:val="right"/>
    </w:pPr>
    <w:r w:rsidRPr="00BC3833">
      <w:rPr>
        <w:rFonts w:hint="eastAsia"/>
      </w:rPr>
      <w:t>西藏</w:t>
    </w:r>
    <w:proofErr w:type="gramStart"/>
    <w:r w:rsidRPr="00BC3833">
      <w:rPr>
        <w:rFonts w:hint="eastAsia"/>
      </w:rPr>
      <w:t>林芝市</w:t>
    </w:r>
    <w:proofErr w:type="gramEnd"/>
    <w:r>
      <w:rPr>
        <w:rFonts w:hint="eastAsia"/>
      </w:rPr>
      <w:t>工布江达县水利局</w:t>
    </w:r>
    <w:r w:rsidRPr="00BC3833">
      <w:rPr>
        <w:rFonts w:hint="eastAsia"/>
      </w:rPr>
      <w:t>2022</w:t>
    </w:r>
    <w:r w:rsidRPr="00BC3833">
      <w:rPr>
        <w:rFonts w:hint="eastAsia"/>
      </w:rPr>
      <w:t>年度财政预算项目支出绩效评价报告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A48DA6"/>
    <w:multiLevelType w:val="singleLevel"/>
    <w:tmpl w:val="84A48DA6"/>
    <w:lvl w:ilvl="0">
      <w:start w:val="6"/>
      <w:numFmt w:val="decimal"/>
      <w:suff w:val="nothing"/>
      <w:lvlText w:val="%1、"/>
      <w:lvlJc w:val="left"/>
    </w:lvl>
  </w:abstractNum>
  <w:abstractNum w:abstractNumId="1" w15:restartNumberingAfterBreak="0">
    <w:nsid w:val="902F78B7"/>
    <w:multiLevelType w:val="singleLevel"/>
    <w:tmpl w:val="902F78B7"/>
    <w:lvl w:ilvl="0">
      <w:start w:val="1"/>
      <w:numFmt w:val="decimal"/>
      <w:suff w:val="nothing"/>
      <w:lvlText w:val="%1、"/>
      <w:lvlJc w:val="left"/>
      <w:pPr>
        <w:ind w:left="480" w:firstLine="0"/>
      </w:pPr>
    </w:lvl>
  </w:abstractNum>
  <w:abstractNum w:abstractNumId="2" w15:restartNumberingAfterBreak="0">
    <w:nsid w:val="A0A9FBF6"/>
    <w:multiLevelType w:val="singleLevel"/>
    <w:tmpl w:val="A0A9FBF6"/>
    <w:lvl w:ilvl="0">
      <w:start w:val="2"/>
      <w:numFmt w:val="decimal"/>
      <w:suff w:val="nothing"/>
      <w:lvlText w:val="（%1）"/>
      <w:lvlJc w:val="left"/>
    </w:lvl>
  </w:abstractNum>
  <w:abstractNum w:abstractNumId="3" w15:restartNumberingAfterBreak="0">
    <w:nsid w:val="BCC4BBF1"/>
    <w:multiLevelType w:val="singleLevel"/>
    <w:tmpl w:val="BCC4BBF1"/>
    <w:lvl w:ilvl="0">
      <w:start w:val="1"/>
      <w:numFmt w:val="decimal"/>
      <w:suff w:val="nothing"/>
      <w:lvlText w:val="%1、"/>
      <w:lvlJc w:val="left"/>
    </w:lvl>
  </w:abstractNum>
  <w:abstractNum w:abstractNumId="4" w15:restartNumberingAfterBreak="0">
    <w:nsid w:val="BD96502D"/>
    <w:multiLevelType w:val="singleLevel"/>
    <w:tmpl w:val="BD96502D"/>
    <w:lvl w:ilvl="0">
      <w:start w:val="1"/>
      <w:numFmt w:val="decimal"/>
      <w:suff w:val="nothing"/>
      <w:lvlText w:val="%1、"/>
      <w:lvlJc w:val="left"/>
    </w:lvl>
  </w:abstractNum>
  <w:abstractNum w:abstractNumId="5" w15:restartNumberingAfterBreak="0">
    <w:nsid w:val="D80DD2D6"/>
    <w:multiLevelType w:val="singleLevel"/>
    <w:tmpl w:val="D80DD2D6"/>
    <w:lvl w:ilvl="0">
      <w:start w:val="1"/>
      <w:numFmt w:val="decimal"/>
      <w:suff w:val="nothing"/>
      <w:lvlText w:val="%1、"/>
      <w:lvlJc w:val="left"/>
    </w:lvl>
  </w:abstractNum>
  <w:abstractNum w:abstractNumId="6" w15:restartNumberingAfterBreak="0">
    <w:nsid w:val="DC71882F"/>
    <w:multiLevelType w:val="singleLevel"/>
    <w:tmpl w:val="DC71882F"/>
    <w:lvl w:ilvl="0">
      <w:start w:val="1"/>
      <w:numFmt w:val="decimal"/>
      <w:suff w:val="nothing"/>
      <w:lvlText w:val="%1、"/>
      <w:lvlJc w:val="left"/>
    </w:lvl>
  </w:abstractNum>
  <w:abstractNum w:abstractNumId="7" w15:restartNumberingAfterBreak="0">
    <w:nsid w:val="DCE5C855"/>
    <w:multiLevelType w:val="singleLevel"/>
    <w:tmpl w:val="DCE5C855"/>
    <w:lvl w:ilvl="0">
      <w:start w:val="7"/>
      <w:numFmt w:val="decimal"/>
      <w:suff w:val="nothing"/>
      <w:lvlText w:val="%1、"/>
      <w:lvlJc w:val="left"/>
    </w:lvl>
  </w:abstractNum>
  <w:abstractNum w:abstractNumId="8" w15:restartNumberingAfterBreak="0">
    <w:nsid w:val="F1ED76DD"/>
    <w:multiLevelType w:val="singleLevel"/>
    <w:tmpl w:val="F1ED76DD"/>
    <w:lvl w:ilvl="0">
      <w:start w:val="4"/>
      <w:numFmt w:val="decimal"/>
      <w:suff w:val="nothing"/>
      <w:lvlText w:val="（%1）"/>
      <w:lvlJc w:val="left"/>
    </w:lvl>
  </w:abstractNum>
  <w:abstractNum w:abstractNumId="9" w15:restartNumberingAfterBreak="0">
    <w:nsid w:val="F800EDC5"/>
    <w:multiLevelType w:val="singleLevel"/>
    <w:tmpl w:val="F800EDC5"/>
    <w:lvl w:ilvl="0">
      <w:start w:val="5"/>
      <w:numFmt w:val="chineseCounting"/>
      <w:suff w:val="nothing"/>
      <w:lvlText w:val="%1、"/>
      <w:lvlJc w:val="left"/>
      <w:rPr>
        <w:rFonts w:hint="eastAsia"/>
      </w:rPr>
    </w:lvl>
  </w:abstractNum>
  <w:abstractNum w:abstractNumId="10" w15:restartNumberingAfterBreak="0">
    <w:nsid w:val="0B6D0EA9"/>
    <w:multiLevelType w:val="hybridMultilevel"/>
    <w:tmpl w:val="A8A433C2"/>
    <w:lvl w:ilvl="0" w:tplc="F684E85C">
      <w:start w:val="1"/>
      <w:numFmt w:val="decimalEnclosedCircle"/>
      <w:lvlText w:val="%1"/>
      <w:lvlJc w:val="left"/>
      <w:pPr>
        <w:ind w:left="920" w:hanging="36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abstractNum w:abstractNumId="11" w15:restartNumberingAfterBreak="0">
    <w:nsid w:val="24EE7FB3"/>
    <w:multiLevelType w:val="hybridMultilevel"/>
    <w:tmpl w:val="764EFAF0"/>
    <w:lvl w:ilvl="0" w:tplc="2F10CB80">
      <w:start w:val="1"/>
      <w:numFmt w:val="decimal"/>
      <w:lvlText w:val="%1."/>
      <w:lvlJc w:val="left"/>
      <w:pPr>
        <w:ind w:left="920" w:hanging="36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abstractNum w:abstractNumId="12" w15:restartNumberingAfterBreak="0">
    <w:nsid w:val="2CAD39DB"/>
    <w:multiLevelType w:val="singleLevel"/>
    <w:tmpl w:val="2CAD39DB"/>
    <w:lvl w:ilvl="0">
      <w:start w:val="2"/>
      <w:numFmt w:val="decimal"/>
      <w:suff w:val="nothing"/>
      <w:lvlText w:val="（%1）"/>
      <w:lvlJc w:val="left"/>
    </w:lvl>
  </w:abstractNum>
  <w:abstractNum w:abstractNumId="13" w15:restartNumberingAfterBreak="0">
    <w:nsid w:val="336AF695"/>
    <w:multiLevelType w:val="singleLevel"/>
    <w:tmpl w:val="336AF695"/>
    <w:lvl w:ilvl="0">
      <w:start w:val="2"/>
      <w:numFmt w:val="decimal"/>
      <w:suff w:val="nothing"/>
      <w:lvlText w:val="（%1）"/>
      <w:lvlJc w:val="left"/>
    </w:lvl>
  </w:abstractNum>
  <w:abstractNum w:abstractNumId="14" w15:restartNumberingAfterBreak="0">
    <w:nsid w:val="4F0F28A8"/>
    <w:multiLevelType w:val="hybridMultilevel"/>
    <w:tmpl w:val="EFDA05D0"/>
    <w:lvl w:ilvl="0" w:tplc="A7B43BD0">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5" w15:restartNumberingAfterBreak="0">
    <w:nsid w:val="5F9F14A0"/>
    <w:multiLevelType w:val="hybridMultilevel"/>
    <w:tmpl w:val="63B0F742"/>
    <w:lvl w:ilvl="0" w:tplc="7F16E45C">
      <w:start w:val="1"/>
      <w:numFmt w:val="decimalEnclosedCircle"/>
      <w:lvlText w:val="%1"/>
      <w:lvlJc w:val="left"/>
      <w:pPr>
        <w:ind w:left="920" w:hanging="36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abstractNum w:abstractNumId="16" w15:restartNumberingAfterBreak="0">
    <w:nsid w:val="5FD10833"/>
    <w:multiLevelType w:val="singleLevel"/>
    <w:tmpl w:val="5FD10833"/>
    <w:lvl w:ilvl="0">
      <w:start w:val="2"/>
      <w:numFmt w:val="decimal"/>
      <w:suff w:val="nothing"/>
      <w:lvlText w:val="（%1）"/>
      <w:lvlJc w:val="left"/>
    </w:lvl>
  </w:abstractNum>
  <w:abstractNum w:abstractNumId="17" w15:restartNumberingAfterBreak="0">
    <w:nsid w:val="6F20FE55"/>
    <w:multiLevelType w:val="singleLevel"/>
    <w:tmpl w:val="6F20FE55"/>
    <w:lvl w:ilvl="0">
      <w:start w:val="1"/>
      <w:numFmt w:val="decimal"/>
      <w:suff w:val="nothing"/>
      <w:lvlText w:val="%1、"/>
      <w:lvlJc w:val="left"/>
      <w:pPr>
        <w:ind w:left="480" w:firstLine="0"/>
      </w:pPr>
    </w:lvl>
  </w:abstractNum>
  <w:num w:numId="1">
    <w:abstractNumId w:val="9"/>
  </w:num>
  <w:num w:numId="2">
    <w:abstractNumId w:val="1"/>
  </w:num>
  <w:num w:numId="3">
    <w:abstractNumId w:val="6"/>
  </w:num>
  <w:num w:numId="4">
    <w:abstractNumId w:val="17"/>
  </w:num>
  <w:num w:numId="5">
    <w:abstractNumId w:val="0"/>
  </w:num>
  <w:num w:numId="6">
    <w:abstractNumId w:val="7"/>
  </w:num>
  <w:num w:numId="7">
    <w:abstractNumId w:val="3"/>
  </w:num>
  <w:num w:numId="8">
    <w:abstractNumId w:val="4"/>
  </w:num>
  <w:num w:numId="9">
    <w:abstractNumId w:val="9"/>
    <w:lvlOverride w:ilvl="0">
      <w:startOverride w:val="5"/>
    </w:lvlOverride>
  </w:num>
  <w:num w:numId="10">
    <w:abstractNumId w:val="1"/>
    <w:lvlOverride w:ilvl="0">
      <w:startOverride w:val="1"/>
    </w:lvlOverride>
  </w:num>
  <w:num w:numId="11">
    <w:abstractNumId w:val="6"/>
    <w:lvlOverride w:ilvl="0">
      <w:startOverride w:val="1"/>
    </w:lvlOverride>
  </w:num>
  <w:num w:numId="12">
    <w:abstractNumId w:val="16"/>
  </w:num>
  <w:num w:numId="13">
    <w:abstractNumId w:val="12"/>
  </w:num>
  <w:num w:numId="14">
    <w:abstractNumId w:val="13"/>
  </w:num>
  <w:num w:numId="15">
    <w:abstractNumId w:val="8"/>
  </w:num>
  <w:num w:numId="16">
    <w:abstractNumId w:val="2"/>
  </w:num>
  <w:num w:numId="17">
    <w:abstractNumId w:val="5"/>
  </w:num>
  <w:num w:numId="18">
    <w:abstractNumId w:val="11"/>
  </w:num>
  <w:num w:numId="19">
    <w:abstractNumId w:val="14"/>
  </w:num>
  <w:num w:numId="20">
    <w:abstractNumId w:val="10"/>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U4ZmY4MTQ0MGY1NjJjZTY4MTUzYWNlNjdhNjRmOGMifQ=="/>
  </w:docVars>
  <w:rsids>
    <w:rsidRoot w:val="00462A67"/>
    <w:rsid w:val="00001BBF"/>
    <w:rsid w:val="00003F0F"/>
    <w:rsid w:val="000134E2"/>
    <w:rsid w:val="00016C70"/>
    <w:rsid w:val="00020788"/>
    <w:rsid w:val="00036D4C"/>
    <w:rsid w:val="000437FD"/>
    <w:rsid w:val="00052C4A"/>
    <w:rsid w:val="00063067"/>
    <w:rsid w:val="0006687B"/>
    <w:rsid w:val="00072718"/>
    <w:rsid w:val="00081DCE"/>
    <w:rsid w:val="00082251"/>
    <w:rsid w:val="00084D9A"/>
    <w:rsid w:val="0008586B"/>
    <w:rsid w:val="00085CA2"/>
    <w:rsid w:val="00096ED8"/>
    <w:rsid w:val="000B383C"/>
    <w:rsid w:val="000B4833"/>
    <w:rsid w:val="000C5ABD"/>
    <w:rsid w:val="000C728D"/>
    <w:rsid w:val="000D2E16"/>
    <w:rsid w:val="000E0390"/>
    <w:rsid w:val="000E48F7"/>
    <w:rsid w:val="000F176D"/>
    <w:rsid w:val="000F4177"/>
    <w:rsid w:val="0010440D"/>
    <w:rsid w:val="00107867"/>
    <w:rsid w:val="00112D82"/>
    <w:rsid w:val="00123989"/>
    <w:rsid w:val="001336F3"/>
    <w:rsid w:val="001345E3"/>
    <w:rsid w:val="00135BC5"/>
    <w:rsid w:val="001375E1"/>
    <w:rsid w:val="00140516"/>
    <w:rsid w:val="001415E6"/>
    <w:rsid w:val="001471CB"/>
    <w:rsid w:val="0014772F"/>
    <w:rsid w:val="0018069D"/>
    <w:rsid w:val="00180A2C"/>
    <w:rsid w:val="00185911"/>
    <w:rsid w:val="0019558E"/>
    <w:rsid w:val="00195755"/>
    <w:rsid w:val="001A7B1E"/>
    <w:rsid w:val="001D2C6A"/>
    <w:rsid w:val="001D512D"/>
    <w:rsid w:val="001D5730"/>
    <w:rsid w:val="001D769E"/>
    <w:rsid w:val="001F1DDC"/>
    <w:rsid w:val="001F45FC"/>
    <w:rsid w:val="00204C30"/>
    <w:rsid w:val="00211AF6"/>
    <w:rsid w:val="002143F3"/>
    <w:rsid w:val="00221B25"/>
    <w:rsid w:val="00223A2A"/>
    <w:rsid w:val="00223EB3"/>
    <w:rsid w:val="0023204C"/>
    <w:rsid w:val="00254436"/>
    <w:rsid w:val="002554D6"/>
    <w:rsid w:val="002610AC"/>
    <w:rsid w:val="00263809"/>
    <w:rsid w:val="002647B9"/>
    <w:rsid w:val="0027108A"/>
    <w:rsid w:val="00283DB3"/>
    <w:rsid w:val="00287015"/>
    <w:rsid w:val="002A6193"/>
    <w:rsid w:val="002B6751"/>
    <w:rsid w:val="002D673D"/>
    <w:rsid w:val="002E349D"/>
    <w:rsid w:val="002E4CFF"/>
    <w:rsid w:val="002E540A"/>
    <w:rsid w:val="002F7924"/>
    <w:rsid w:val="00304415"/>
    <w:rsid w:val="00306DFD"/>
    <w:rsid w:val="0030764E"/>
    <w:rsid w:val="003209D9"/>
    <w:rsid w:val="00321991"/>
    <w:rsid w:val="0032321E"/>
    <w:rsid w:val="0032720B"/>
    <w:rsid w:val="0033266B"/>
    <w:rsid w:val="00337F6A"/>
    <w:rsid w:val="003409AB"/>
    <w:rsid w:val="00354AEF"/>
    <w:rsid w:val="00360195"/>
    <w:rsid w:val="00361F8B"/>
    <w:rsid w:val="00362ED1"/>
    <w:rsid w:val="0036355E"/>
    <w:rsid w:val="0036726E"/>
    <w:rsid w:val="00380520"/>
    <w:rsid w:val="00382634"/>
    <w:rsid w:val="00392B71"/>
    <w:rsid w:val="0039466A"/>
    <w:rsid w:val="00394BF5"/>
    <w:rsid w:val="003A3F47"/>
    <w:rsid w:val="003B429E"/>
    <w:rsid w:val="003B6128"/>
    <w:rsid w:val="003C39BA"/>
    <w:rsid w:val="003C4AF5"/>
    <w:rsid w:val="003D737C"/>
    <w:rsid w:val="003E35DA"/>
    <w:rsid w:val="003E3777"/>
    <w:rsid w:val="003F5B02"/>
    <w:rsid w:val="003F6EEA"/>
    <w:rsid w:val="003F70C3"/>
    <w:rsid w:val="00421541"/>
    <w:rsid w:val="00426083"/>
    <w:rsid w:val="00451C70"/>
    <w:rsid w:val="0045689C"/>
    <w:rsid w:val="00462A67"/>
    <w:rsid w:val="004713E7"/>
    <w:rsid w:val="004714A3"/>
    <w:rsid w:val="0047476C"/>
    <w:rsid w:val="0047517D"/>
    <w:rsid w:val="004847F7"/>
    <w:rsid w:val="00487B4C"/>
    <w:rsid w:val="00490519"/>
    <w:rsid w:val="004925E6"/>
    <w:rsid w:val="00492679"/>
    <w:rsid w:val="00495D66"/>
    <w:rsid w:val="004A689D"/>
    <w:rsid w:val="004B2875"/>
    <w:rsid w:val="004C0430"/>
    <w:rsid w:val="004D0F0C"/>
    <w:rsid w:val="004D79D5"/>
    <w:rsid w:val="004E66F9"/>
    <w:rsid w:val="004E71CD"/>
    <w:rsid w:val="004F0140"/>
    <w:rsid w:val="004F61BC"/>
    <w:rsid w:val="004F6D11"/>
    <w:rsid w:val="00501C91"/>
    <w:rsid w:val="00505656"/>
    <w:rsid w:val="005078FA"/>
    <w:rsid w:val="0051418A"/>
    <w:rsid w:val="00515F72"/>
    <w:rsid w:val="005262CF"/>
    <w:rsid w:val="00531AD3"/>
    <w:rsid w:val="0053203D"/>
    <w:rsid w:val="00541EE5"/>
    <w:rsid w:val="005433EC"/>
    <w:rsid w:val="00554891"/>
    <w:rsid w:val="00555D6A"/>
    <w:rsid w:val="00560F33"/>
    <w:rsid w:val="0056165B"/>
    <w:rsid w:val="00571C21"/>
    <w:rsid w:val="005721D7"/>
    <w:rsid w:val="005879CB"/>
    <w:rsid w:val="005B253F"/>
    <w:rsid w:val="005B2AE4"/>
    <w:rsid w:val="005C1E7F"/>
    <w:rsid w:val="005C3005"/>
    <w:rsid w:val="005C55E1"/>
    <w:rsid w:val="005E310F"/>
    <w:rsid w:val="005E3E5B"/>
    <w:rsid w:val="005F07F9"/>
    <w:rsid w:val="005F1876"/>
    <w:rsid w:val="005F239A"/>
    <w:rsid w:val="005F342C"/>
    <w:rsid w:val="005F5051"/>
    <w:rsid w:val="005F6186"/>
    <w:rsid w:val="00616F7A"/>
    <w:rsid w:val="00621A2D"/>
    <w:rsid w:val="00622BBA"/>
    <w:rsid w:val="0062333C"/>
    <w:rsid w:val="0062377C"/>
    <w:rsid w:val="006276E3"/>
    <w:rsid w:val="00636947"/>
    <w:rsid w:val="00637352"/>
    <w:rsid w:val="00642A3D"/>
    <w:rsid w:val="00644942"/>
    <w:rsid w:val="00645644"/>
    <w:rsid w:val="0065227A"/>
    <w:rsid w:val="00657A58"/>
    <w:rsid w:val="006730F0"/>
    <w:rsid w:val="00682245"/>
    <w:rsid w:val="0068586F"/>
    <w:rsid w:val="00691396"/>
    <w:rsid w:val="006952BD"/>
    <w:rsid w:val="006A154B"/>
    <w:rsid w:val="006A4CD8"/>
    <w:rsid w:val="006A686C"/>
    <w:rsid w:val="006B0B47"/>
    <w:rsid w:val="006B615B"/>
    <w:rsid w:val="006C0637"/>
    <w:rsid w:val="006C73E4"/>
    <w:rsid w:val="006D3C28"/>
    <w:rsid w:val="006D4D9B"/>
    <w:rsid w:val="006E7D23"/>
    <w:rsid w:val="006F1E5C"/>
    <w:rsid w:val="006F65EC"/>
    <w:rsid w:val="006F6A4C"/>
    <w:rsid w:val="00704C69"/>
    <w:rsid w:val="0070638E"/>
    <w:rsid w:val="007107F8"/>
    <w:rsid w:val="00713BBC"/>
    <w:rsid w:val="0071490C"/>
    <w:rsid w:val="00720474"/>
    <w:rsid w:val="00724C03"/>
    <w:rsid w:val="00733FD0"/>
    <w:rsid w:val="00746B8D"/>
    <w:rsid w:val="00746E02"/>
    <w:rsid w:val="00781FA9"/>
    <w:rsid w:val="00782E02"/>
    <w:rsid w:val="00790861"/>
    <w:rsid w:val="00791BE9"/>
    <w:rsid w:val="00794029"/>
    <w:rsid w:val="00796504"/>
    <w:rsid w:val="007A1AFC"/>
    <w:rsid w:val="007A2AA6"/>
    <w:rsid w:val="007D1842"/>
    <w:rsid w:val="007D4091"/>
    <w:rsid w:val="007D5BF2"/>
    <w:rsid w:val="007E2853"/>
    <w:rsid w:val="007F2404"/>
    <w:rsid w:val="007F386C"/>
    <w:rsid w:val="007F69AA"/>
    <w:rsid w:val="008004CF"/>
    <w:rsid w:val="00800E5D"/>
    <w:rsid w:val="00803E07"/>
    <w:rsid w:val="00804216"/>
    <w:rsid w:val="00804512"/>
    <w:rsid w:val="00804751"/>
    <w:rsid w:val="00805F21"/>
    <w:rsid w:val="008253F3"/>
    <w:rsid w:val="00825E2C"/>
    <w:rsid w:val="00826621"/>
    <w:rsid w:val="00832918"/>
    <w:rsid w:val="0083599E"/>
    <w:rsid w:val="008448B1"/>
    <w:rsid w:val="008524C9"/>
    <w:rsid w:val="008621AC"/>
    <w:rsid w:val="0087394E"/>
    <w:rsid w:val="008765C5"/>
    <w:rsid w:val="008778CC"/>
    <w:rsid w:val="0089715D"/>
    <w:rsid w:val="008A180B"/>
    <w:rsid w:val="008A1AFD"/>
    <w:rsid w:val="008B25B1"/>
    <w:rsid w:val="008C09B8"/>
    <w:rsid w:val="008C2651"/>
    <w:rsid w:val="008D5119"/>
    <w:rsid w:val="008D623A"/>
    <w:rsid w:val="008F436A"/>
    <w:rsid w:val="009026C9"/>
    <w:rsid w:val="009078C4"/>
    <w:rsid w:val="009132E9"/>
    <w:rsid w:val="009170C7"/>
    <w:rsid w:val="00927BCC"/>
    <w:rsid w:val="00931DEF"/>
    <w:rsid w:val="00934A4F"/>
    <w:rsid w:val="00957EDB"/>
    <w:rsid w:val="00977876"/>
    <w:rsid w:val="00981A62"/>
    <w:rsid w:val="0098474C"/>
    <w:rsid w:val="0098759D"/>
    <w:rsid w:val="00993007"/>
    <w:rsid w:val="009944D0"/>
    <w:rsid w:val="009A782B"/>
    <w:rsid w:val="009B23C5"/>
    <w:rsid w:val="009B2A46"/>
    <w:rsid w:val="009C1B19"/>
    <w:rsid w:val="009C1E7E"/>
    <w:rsid w:val="009D2FE4"/>
    <w:rsid w:val="009E40B3"/>
    <w:rsid w:val="009F09C8"/>
    <w:rsid w:val="009F76B2"/>
    <w:rsid w:val="00A03002"/>
    <w:rsid w:val="00A12D5C"/>
    <w:rsid w:val="00A219C5"/>
    <w:rsid w:val="00A241BD"/>
    <w:rsid w:val="00A4395F"/>
    <w:rsid w:val="00A43A36"/>
    <w:rsid w:val="00A5202F"/>
    <w:rsid w:val="00A565DC"/>
    <w:rsid w:val="00A576FA"/>
    <w:rsid w:val="00A669EA"/>
    <w:rsid w:val="00A8107C"/>
    <w:rsid w:val="00A860E6"/>
    <w:rsid w:val="00A95D64"/>
    <w:rsid w:val="00AA52C0"/>
    <w:rsid w:val="00AA53B4"/>
    <w:rsid w:val="00AB2EF3"/>
    <w:rsid w:val="00AC38A3"/>
    <w:rsid w:val="00AC6C81"/>
    <w:rsid w:val="00AD6ECB"/>
    <w:rsid w:val="00AD774F"/>
    <w:rsid w:val="00AD7B8C"/>
    <w:rsid w:val="00AE1B04"/>
    <w:rsid w:val="00AE7D0A"/>
    <w:rsid w:val="00AF32B3"/>
    <w:rsid w:val="00AF4F3E"/>
    <w:rsid w:val="00AF6FD7"/>
    <w:rsid w:val="00B10DA6"/>
    <w:rsid w:val="00B15FCD"/>
    <w:rsid w:val="00B163ED"/>
    <w:rsid w:val="00B2302C"/>
    <w:rsid w:val="00B23191"/>
    <w:rsid w:val="00B25F8B"/>
    <w:rsid w:val="00B41886"/>
    <w:rsid w:val="00B4197C"/>
    <w:rsid w:val="00B42C20"/>
    <w:rsid w:val="00B44A35"/>
    <w:rsid w:val="00B50425"/>
    <w:rsid w:val="00B53131"/>
    <w:rsid w:val="00B639B0"/>
    <w:rsid w:val="00B659A1"/>
    <w:rsid w:val="00B67322"/>
    <w:rsid w:val="00B76684"/>
    <w:rsid w:val="00B81842"/>
    <w:rsid w:val="00B9448C"/>
    <w:rsid w:val="00B9616C"/>
    <w:rsid w:val="00B963B0"/>
    <w:rsid w:val="00BA4A51"/>
    <w:rsid w:val="00BA5A8A"/>
    <w:rsid w:val="00BA662E"/>
    <w:rsid w:val="00BB5DEF"/>
    <w:rsid w:val="00BC2E89"/>
    <w:rsid w:val="00BC3833"/>
    <w:rsid w:val="00BD05F9"/>
    <w:rsid w:val="00BD1D44"/>
    <w:rsid w:val="00BE34EE"/>
    <w:rsid w:val="00BE7B58"/>
    <w:rsid w:val="00BE7D40"/>
    <w:rsid w:val="00BF2501"/>
    <w:rsid w:val="00BF4AFD"/>
    <w:rsid w:val="00C158A2"/>
    <w:rsid w:val="00C20B57"/>
    <w:rsid w:val="00C215F6"/>
    <w:rsid w:val="00C31E35"/>
    <w:rsid w:val="00C32E56"/>
    <w:rsid w:val="00C35043"/>
    <w:rsid w:val="00C451F9"/>
    <w:rsid w:val="00C47613"/>
    <w:rsid w:val="00C71134"/>
    <w:rsid w:val="00C82A20"/>
    <w:rsid w:val="00C83F7C"/>
    <w:rsid w:val="00C854AA"/>
    <w:rsid w:val="00C94F41"/>
    <w:rsid w:val="00CA1AB4"/>
    <w:rsid w:val="00CA280E"/>
    <w:rsid w:val="00CB31AA"/>
    <w:rsid w:val="00CC68B9"/>
    <w:rsid w:val="00CD5D2F"/>
    <w:rsid w:val="00CD7BFA"/>
    <w:rsid w:val="00CE351C"/>
    <w:rsid w:val="00CF632D"/>
    <w:rsid w:val="00CF636A"/>
    <w:rsid w:val="00D03596"/>
    <w:rsid w:val="00D05A9A"/>
    <w:rsid w:val="00D106B2"/>
    <w:rsid w:val="00D13F0B"/>
    <w:rsid w:val="00D1688B"/>
    <w:rsid w:val="00D252D0"/>
    <w:rsid w:val="00D308A5"/>
    <w:rsid w:val="00D362CA"/>
    <w:rsid w:val="00D415B5"/>
    <w:rsid w:val="00D525E4"/>
    <w:rsid w:val="00D560D7"/>
    <w:rsid w:val="00D712E6"/>
    <w:rsid w:val="00D81957"/>
    <w:rsid w:val="00DA2A66"/>
    <w:rsid w:val="00DA45CE"/>
    <w:rsid w:val="00DB5029"/>
    <w:rsid w:val="00DB6EC3"/>
    <w:rsid w:val="00DC1E9F"/>
    <w:rsid w:val="00DC7436"/>
    <w:rsid w:val="00DD0DCA"/>
    <w:rsid w:val="00DD1807"/>
    <w:rsid w:val="00DE0958"/>
    <w:rsid w:val="00DE169C"/>
    <w:rsid w:val="00DF070B"/>
    <w:rsid w:val="00DF0CAD"/>
    <w:rsid w:val="00E01703"/>
    <w:rsid w:val="00E020AF"/>
    <w:rsid w:val="00E0665B"/>
    <w:rsid w:val="00E315F1"/>
    <w:rsid w:val="00E36C44"/>
    <w:rsid w:val="00E41D57"/>
    <w:rsid w:val="00E45E56"/>
    <w:rsid w:val="00E537AF"/>
    <w:rsid w:val="00E54C40"/>
    <w:rsid w:val="00E66E3E"/>
    <w:rsid w:val="00E66F7B"/>
    <w:rsid w:val="00E8000C"/>
    <w:rsid w:val="00E800D2"/>
    <w:rsid w:val="00EA1D9B"/>
    <w:rsid w:val="00EB5386"/>
    <w:rsid w:val="00EB59B0"/>
    <w:rsid w:val="00EC11B5"/>
    <w:rsid w:val="00EC3485"/>
    <w:rsid w:val="00EC7674"/>
    <w:rsid w:val="00ED7210"/>
    <w:rsid w:val="00ED7980"/>
    <w:rsid w:val="00EE0484"/>
    <w:rsid w:val="00EE0C9F"/>
    <w:rsid w:val="00EE23B7"/>
    <w:rsid w:val="00EE24B9"/>
    <w:rsid w:val="00EF0E44"/>
    <w:rsid w:val="00EF551C"/>
    <w:rsid w:val="00F013E0"/>
    <w:rsid w:val="00F154F9"/>
    <w:rsid w:val="00F16DB8"/>
    <w:rsid w:val="00F230FD"/>
    <w:rsid w:val="00F3499E"/>
    <w:rsid w:val="00F35CA1"/>
    <w:rsid w:val="00F421A8"/>
    <w:rsid w:val="00F53589"/>
    <w:rsid w:val="00F63F1B"/>
    <w:rsid w:val="00F65D3E"/>
    <w:rsid w:val="00F73EF4"/>
    <w:rsid w:val="00F75AFF"/>
    <w:rsid w:val="00F930E0"/>
    <w:rsid w:val="00FA70CE"/>
    <w:rsid w:val="00FB3920"/>
    <w:rsid w:val="00FB45F4"/>
    <w:rsid w:val="00FC5CEB"/>
    <w:rsid w:val="00FC6341"/>
    <w:rsid w:val="00FC6E77"/>
    <w:rsid w:val="00FD1354"/>
    <w:rsid w:val="00FD3380"/>
    <w:rsid w:val="00FD3B9C"/>
    <w:rsid w:val="00FE22A6"/>
    <w:rsid w:val="00FE407C"/>
    <w:rsid w:val="00FF05AC"/>
    <w:rsid w:val="00FF6C7A"/>
    <w:rsid w:val="05413978"/>
    <w:rsid w:val="05950818"/>
    <w:rsid w:val="06C735D5"/>
    <w:rsid w:val="0B8D0851"/>
    <w:rsid w:val="0C496810"/>
    <w:rsid w:val="0D1E4FED"/>
    <w:rsid w:val="10883B86"/>
    <w:rsid w:val="159C39F4"/>
    <w:rsid w:val="16A95F51"/>
    <w:rsid w:val="16E3407F"/>
    <w:rsid w:val="17CF6C8E"/>
    <w:rsid w:val="18792729"/>
    <w:rsid w:val="1A8027B8"/>
    <w:rsid w:val="1ABE5173"/>
    <w:rsid w:val="1D721295"/>
    <w:rsid w:val="1DDD2182"/>
    <w:rsid w:val="1DED1D32"/>
    <w:rsid w:val="22DB5B2F"/>
    <w:rsid w:val="254B7C8C"/>
    <w:rsid w:val="27706DA7"/>
    <w:rsid w:val="29C864A7"/>
    <w:rsid w:val="2A6318AD"/>
    <w:rsid w:val="2F3D4CDD"/>
    <w:rsid w:val="315C6AA8"/>
    <w:rsid w:val="329444A4"/>
    <w:rsid w:val="3407346C"/>
    <w:rsid w:val="348B3ACF"/>
    <w:rsid w:val="34C366CC"/>
    <w:rsid w:val="362E2F05"/>
    <w:rsid w:val="370F3B82"/>
    <w:rsid w:val="376B6DC2"/>
    <w:rsid w:val="3B046201"/>
    <w:rsid w:val="3DC933E6"/>
    <w:rsid w:val="3F595E17"/>
    <w:rsid w:val="41A94609"/>
    <w:rsid w:val="41BD1802"/>
    <w:rsid w:val="455807E2"/>
    <w:rsid w:val="465D0D57"/>
    <w:rsid w:val="46FC68DF"/>
    <w:rsid w:val="4A371008"/>
    <w:rsid w:val="501716A5"/>
    <w:rsid w:val="52E67210"/>
    <w:rsid w:val="55E90999"/>
    <w:rsid w:val="5BE81CBA"/>
    <w:rsid w:val="5C7B2FBB"/>
    <w:rsid w:val="5F573ECC"/>
    <w:rsid w:val="623203E7"/>
    <w:rsid w:val="639F66F6"/>
    <w:rsid w:val="648F5856"/>
    <w:rsid w:val="64DB5B9B"/>
    <w:rsid w:val="65BA775F"/>
    <w:rsid w:val="66800FD4"/>
    <w:rsid w:val="6A4C6B4B"/>
    <w:rsid w:val="6ABD2AB7"/>
    <w:rsid w:val="6D3E6F03"/>
    <w:rsid w:val="71B24E1A"/>
    <w:rsid w:val="71E45E3C"/>
    <w:rsid w:val="72077982"/>
    <w:rsid w:val="72931EA8"/>
    <w:rsid w:val="76F5742F"/>
    <w:rsid w:val="78235870"/>
    <w:rsid w:val="7A1011D6"/>
    <w:rsid w:val="7AC5713D"/>
    <w:rsid w:val="7BA06575"/>
    <w:rsid w:val="7DDA7858"/>
    <w:rsid w:val="7EEF2BF1"/>
    <w:rsid w:val="7FBC724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6FF2F8"/>
  <w15:docId w15:val="{BA4470F3-9070-4703-8843-37EE298BF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qFormat="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5DEF"/>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1"/>
    <w:qFormat/>
    <w:rsid w:val="009B23C5"/>
    <w:pPr>
      <w:keepNext/>
      <w:keepLines/>
      <w:spacing w:before="340" w:after="330" w:line="578" w:lineRule="auto"/>
      <w:outlineLvl w:val="0"/>
    </w:pPr>
    <w:rPr>
      <w:rFonts w:ascii="Times New Roman" w:eastAsia="仿宋_GB2312" w:hAnsi="Times New Roman" w:cs="Times New Roman"/>
      <w:b/>
      <w:bCs/>
      <w:kern w:val="44"/>
      <w:sz w:val="44"/>
      <w:szCs w:val="44"/>
    </w:rPr>
  </w:style>
  <w:style w:type="paragraph" w:styleId="2">
    <w:name w:val="heading 2"/>
    <w:basedOn w:val="a"/>
    <w:next w:val="a"/>
    <w:link w:val="20"/>
    <w:qFormat/>
    <w:rsid w:val="00BC3833"/>
    <w:pPr>
      <w:keepNext/>
      <w:keepLines/>
      <w:spacing w:before="260" w:after="260" w:line="416" w:lineRule="auto"/>
      <w:outlineLvl w:val="1"/>
    </w:pPr>
    <w:rPr>
      <w:rFonts w:ascii="等线 Light" w:eastAsia="等线 Light" w:hAnsi="等线 Light" w:cs="Times New Roman"/>
      <w:b/>
      <w:bCs/>
      <w:sz w:val="32"/>
      <w:szCs w:val="32"/>
    </w:rPr>
  </w:style>
  <w:style w:type="paragraph" w:styleId="4">
    <w:name w:val="heading 4"/>
    <w:basedOn w:val="a"/>
    <w:next w:val="a"/>
    <w:link w:val="40"/>
    <w:uiPriority w:val="9"/>
    <w:qFormat/>
    <w:rsid w:val="00BC3833"/>
    <w:pPr>
      <w:keepNext/>
      <w:keepLines/>
      <w:spacing w:before="280" w:after="290" w:line="376" w:lineRule="auto"/>
      <w:outlineLvl w:val="3"/>
    </w:pPr>
    <w:rPr>
      <w:rFonts w:ascii="Cambria" w:eastAsia="宋体" w:hAnsi="Cambria"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nhideWhenUsed/>
    <w:qFormat/>
    <w:rPr>
      <w:b/>
      <w:bCs/>
    </w:rPr>
  </w:style>
  <w:style w:type="character" w:styleId="ad">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styleId="ae">
    <w:name w:val="List Paragraph"/>
    <w:basedOn w:val="a"/>
    <w:uiPriority w:val="34"/>
    <w:qFormat/>
    <w:pPr>
      <w:ind w:firstLineChars="200" w:firstLine="420"/>
    </w:pPr>
  </w:style>
  <w:style w:type="character" w:customStyle="1" w:styleId="a6">
    <w:name w:val="批注框文本 字符"/>
    <w:basedOn w:val="a0"/>
    <w:link w:val="a5"/>
    <w:qFormat/>
    <w:rPr>
      <w:sz w:val="18"/>
      <w:szCs w:val="18"/>
    </w:rPr>
  </w:style>
  <w:style w:type="character" w:customStyle="1" w:styleId="font01">
    <w:name w:val="font01"/>
    <w:basedOn w:val="a0"/>
    <w:qFormat/>
    <w:rPr>
      <w:rFonts w:ascii="宋体" w:eastAsia="宋体" w:hAnsi="宋体" w:cs="宋体" w:hint="eastAsia"/>
      <w:color w:val="000000"/>
      <w:sz w:val="21"/>
      <w:szCs w:val="21"/>
      <w:u w:val="none"/>
    </w:rPr>
  </w:style>
  <w:style w:type="character" w:customStyle="1" w:styleId="font61">
    <w:name w:val="font61"/>
    <w:basedOn w:val="a0"/>
    <w:qFormat/>
    <w:rPr>
      <w:rFonts w:ascii="宋体" w:eastAsia="宋体" w:hAnsi="宋体" w:cs="宋体" w:hint="eastAsia"/>
      <w:color w:val="000000"/>
      <w:sz w:val="21"/>
      <w:szCs w:val="21"/>
      <w:u w:val="none"/>
    </w:rPr>
  </w:style>
  <w:style w:type="character" w:customStyle="1" w:styleId="a4">
    <w:name w:val="批注文字 字符"/>
    <w:basedOn w:val="a0"/>
    <w:link w:val="a3"/>
    <w:qFormat/>
    <w:rPr>
      <w:rFonts w:asciiTheme="minorHAnsi" w:eastAsiaTheme="minorEastAsia" w:hAnsiTheme="minorHAnsi" w:cstheme="minorBidi"/>
      <w:kern w:val="2"/>
      <w:sz w:val="21"/>
      <w:szCs w:val="22"/>
    </w:rPr>
  </w:style>
  <w:style w:type="character" w:customStyle="1" w:styleId="ac">
    <w:name w:val="批注主题 字符"/>
    <w:basedOn w:val="a4"/>
    <w:link w:val="ab"/>
    <w:qFormat/>
    <w:rPr>
      <w:rFonts w:asciiTheme="minorHAnsi" w:eastAsiaTheme="minorEastAsia" w:hAnsiTheme="minorHAnsi" w:cstheme="minorBidi"/>
      <w:b/>
      <w:bCs/>
      <w:kern w:val="2"/>
      <w:sz w:val="21"/>
      <w:szCs w:val="22"/>
    </w:rPr>
  </w:style>
  <w:style w:type="character" w:customStyle="1" w:styleId="10">
    <w:name w:val="标题 1 字符"/>
    <w:basedOn w:val="a0"/>
    <w:rsid w:val="009B23C5"/>
    <w:rPr>
      <w:rFonts w:asciiTheme="minorHAnsi" w:eastAsiaTheme="minorEastAsia" w:hAnsiTheme="minorHAnsi" w:cstheme="minorBidi"/>
      <w:b/>
      <w:bCs/>
      <w:kern w:val="44"/>
      <w:sz w:val="44"/>
      <w:szCs w:val="44"/>
    </w:rPr>
  </w:style>
  <w:style w:type="character" w:customStyle="1" w:styleId="11">
    <w:name w:val="标题 1 字符1"/>
    <w:link w:val="1"/>
    <w:rsid w:val="009B23C5"/>
    <w:rPr>
      <w:rFonts w:eastAsia="仿宋_GB2312"/>
      <w:b/>
      <w:bCs/>
      <w:kern w:val="44"/>
      <w:sz w:val="44"/>
      <w:szCs w:val="44"/>
    </w:rPr>
  </w:style>
  <w:style w:type="paragraph" w:styleId="af">
    <w:name w:val="Normal Indent"/>
    <w:basedOn w:val="a"/>
    <w:next w:val="a"/>
    <w:rsid w:val="009B23C5"/>
    <w:pPr>
      <w:ind w:firstLine="420"/>
    </w:pPr>
    <w:rPr>
      <w:rFonts w:ascii="Times New Roman" w:eastAsia="仿宋_GB2312" w:hAnsi="Times New Roman" w:cs="Times New Roman"/>
      <w:sz w:val="32"/>
    </w:rPr>
  </w:style>
  <w:style w:type="paragraph" w:styleId="af0">
    <w:name w:val="Body Text"/>
    <w:basedOn w:val="a"/>
    <w:link w:val="12"/>
    <w:qFormat/>
    <w:rsid w:val="009B23C5"/>
    <w:pPr>
      <w:ind w:right="214"/>
    </w:pPr>
    <w:rPr>
      <w:rFonts w:ascii="仿宋_GB2312" w:eastAsia="仿宋_GB2312" w:hAnsi="Times New Roman" w:cs="Times New Roman"/>
      <w:sz w:val="32"/>
    </w:rPr>
  </w:style>
  <w:style w:type="character" w:customStyle="1" w:styleId="af1">
    <w:name w:val="正文文本 字符"/>
    <w:basedOn w:val="a0"/>
    <w:rsid w:val="009B23C5"/>
    <w:rPr>
      <w:rFonts w:asciiTheme="minorHAnsi" w:eastAsiaTheme="minorEastAsia" w:hAnsiTheme="minorHAnsi" w:cstheme="minorBidi"/>
      <w:kern w:val="2"/>
      <w:sz w:val="21"/>
      <w:szCs w:val="22"/>
    </w:rPr>
  </w:style>
  <w:style w:type="character" w:customStyle="1" w:styleId="12">
    <w:name w:val="正文文本 字符1"/>
    <w:link w:val="af0"/>
    <w:rsid w:val="009B23C5"/>
    <w:rPr>
      <w:rFonts w:ascii="仿宋_GB2312" w:eastAsia="仿宋_GB2312"/>
      <w:kern w:val="2"/>
      <w:sz w:val="32"/>
      <w:szCs w:val="22"/>
    </w:rPr>
  </w:style>
  <w:style w:type="character" w:customStyle="1" w:styleId="20">
    <w:name w:val="标题 2 字符"/>
    <w:basedOn w:val="a0"/>
    <w:link w:val="2"/>
    <w:rsid w:val="00BC3833"/>
    <w:rPr>
      <w:rFonts w:ascii="等线 Light" w:eastAsia="等线 Light" w:hAnsi="等线 Light"/>
      <w:b/>
      <w:bCs/>
      <w:kern w:val="2"/>
      <w:sz w:val="32"/>
      <w:szCs w:val="32"/>
    </w:rPr>
  </w:style>
  <w:style w:type="character" w:customStyle="1" w:styleId="40">
    <w:name w:val="标题 4 字符"/>
    <w:basedOn w:val="a0"/>
    <w:link w:val="4"/>
    <w:uiPriority w:val="9"/>
    <w:rsid w:val="00BC3833"/>
    <w:rPr>
      <w:rFonts w:ascii="Cambria" w:hAnsi="Cambria"/>
      <w:b/>
      <w:bCs/>
      <w:kern w:val="2"/>
      <w:sz w:val="28"/>
      <w:szCs w:val="28"/>
    </w:rPr>
  </w:style>
  <w:style w:type="paragraph" w:styleId="af2">
    <w:name w:val="Date"/>
    <w:basedOn w:val="a"/>
    <w:next w:val="a"/>
    <w:link w:val="af3"/>
    <w:rsid w:val="00BC3833"/>
    <w:pPr>
      <w:ind w:leftChars="2500" w:left="2500"/>
    </w:pPr>
    <w:rPr>
      <w:rFonts w:ascii="仿宋_GB2312" w:eastAsia="仿宋_GB2312" w:hAnsi="Courier New" w:cs="Times New Roman"/>
      <w:color w:val="0000FF"/>
      <w:sz w:val="32"/>
    </w:rPr>
  </w:style>
  <w:style w:type="character" w:customStyle="1" w:styleId="af3">
    <w:name w:val="日期 字符"/>
    <w:basedOn w:val="a0"/>
    <w:link w:val="af2"/>
    <w:rsid w:val="00BC3833"/>
    <w:rPr>
      <w:rFonts w:ascii="仿宋_GB2312" w:eastAsia="仿宋_GB2312" w:hAnsi="Courier New"/>
      <w:color w:val="0000FF"/>
      <w:kern w:val="2"/>
      <w:sz w:val="32"/>
      <w:szCs w:val="22"/>
    </w:rPr>
  </w:style>
  <w:style w:type="paragraph" w:styleId="af4">
    <w:name w:val="Subtitle"/>
    <w:basedOn w:val="a"/>
    <w:next w:val="a"/>
    <w:link w:val="af5"/>
    <w:qFormat/>
    <w:rsid w:val="00BC3833"/>
    <w:pPr>
      <w:spacing w:before="240" w:after="60" w:line="312" w:lineRule="auto"/>
      <w:jc w:val="center"/>
      <w:outlineLvl w:val="1"/>
    </w:pPr>
    <w:rPr>
      <w:rFonts w:ascii="Times New Roman" w:eastAsia="仿宋_GB2312" w:hAnsi="Times New Roman" w:cs="Times New Roman"/>
      <w:b/>
      <w:bCs/>
      <w:kern w:val="28"/>
      <w:sz w:val="32"/>
      <w:szCs w:val="32"/>
    </w:rPr>
  </w:style>
  <w:style w:type="character" w:customStyle="1" w:styleId="af5">
    <w:name w:val="副标题 字符"/>
    <w:basedOn w:val="a0"/>
    <w:link w:val="af4"/>
    <w:rsid w:val="00BC3833"/>
    <w:rPr>
      <w:rFonts w:eastAsia="仿宋_GB2312"/>
      <w:b/>
      <w:bCs/>
      <w:kern w:val="28"/>
      <w:sz w:val="32"/>
      <w:szCs w:val="32"/>
    </w:rPr>
  </w:style>
  <w:style w:type="paragraph" w:styleId="af6">
    <w:name w:val="footnote text"/>
    <w:basedOn w:val="a"/>
    <w:link w:val="af7"/>
    <w:rsid w:val="00BC3833"/>
    <w:pPr>
      <w:snapToGrid w:val="0"/>
      <w:jc w:val="left"/>
    </w:pPr>
    <w:rPr>
      <w:rFonts w:ascii="Times New Roman" w:eastAsia="仿宋_GB2312" w:hAnsi="Times New Roman" w:cs="Times New Roman"/>
      <w:sz w:val="18"/>
      <w:szCs w:val="18"/>
    </w:rPr>
  </w:style>
  <w:style w:type="character" w:customStyle="1" w:styleId="af7">
    <w:name w:val="脚注文本 字符"/>
    <w:basedOn w:val="a0"/>
    <w:link w:val="af6"/>
    <w:rsid w:val="00BC3833"/>
    <w:rPr>
      <w:rFonts w:eastAsia="仿宋_GB2312"/>
      <w:kern w:val="2"/>
      <w:sz w:val="18"/>
      <w:szCs w:val="18"/>
    </w:rPr>
  </w:style>
  <w:style w:type="table" w:styleId="af8">
    <w:name w:val="Table Grid"/>
    <w:basedOn w:val="a1"/>
    <w:rsid w:val="00BC3833"/>
    <w:pPr>
      <w:widowControl w:val="0"/>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Emphasis"/>
    <w:qFormat/>
    <w:rsid w:val="00BC3833"/>
    <w:rPr>
      <w:rFonts w:ascii="Tahoma" w:eastAsia="宋体" w:hAnsi="Tahoma"/>
      <w:i/>
      <w:iCs/>
      <w:sz w:val="24"/>
      <w:szCs w:val="24"/>
    </w:rPr>
  </w:style>
  <w:style w:type="paragraph" w:customStyle="1" w:styleId="afa">
    <w:name w:val="发文单位"/>
    <w:basedOn w:val="a"/>
    <w:qFormat/>
    <w:rsid w:val="00BC3833"/>
    <w:pPr>
      <w:adjustRightInd w:val="0"/>
      <w:spacing w:before="120" w:after="120" w:line="560" w:lineRule="atLeast"/>
      <w:jc w:val="center"/>
    </w:pPr>
    <w:rPr>
      <w:rFonts w:ascii="黑体" w:eastAsia="黑体" w:hAnsi="Times New Roman" w:cs="Times New Roman"/>
      <w:color w:val="FF0000"/>
      <w:spacing w:val="60"/>
      <w:kern w:val="0"/>
      <w:sz w:val="52"/>
    </w:rPr>
  </w:style>
  <w:style w:type="paragraph" w:customStyle="1" w:styleId="afb">
    <w:name w:val="文书类型"/>
    <w:basedOn w:val="afa"/>
    <w:qFormat/>
    <w:rsid w:val="00BC3833"/>
    <w:pPr>
      <w:spacing w:after="180"/>
    </w:pPr>
    <w:rPr>
      <w:spacing w:val="120"/>
      <w:sz w:val="84"/>
    </w:rPr>
  </w:style>
  <w:style w:type="paragraph" w:styleId="afc">
    <w:name w:val="Revision"/>
    <w:uiPriority w:val="99"/>
    <w:unhideWhenUsed/>
    <w:rsid w:val="00BC3833"/>
    <w:rPr>
      <w:rFonts w:eastAsia="仿宋_GB2312"/>
      <w:kern w:val="2"/>
      <w:sz w:val="32"/>
      <w:szCs w:val="22"/>
    </w:rPr>
  </w:style>
  <w:style w:type="paragraph" w:customStyle="1" w:styleId="TableParagraph">
    <w:name w:val="Table Paragraph"/>
    <w:basedOn w:val="a"/>
    <w:unhideWhenUsed/>
    <w:qFormat/>
    <w:rsid w:val="00BC3833"/>
    <w:pPr>
      <w:autoSpaceDE w:val="0"/>
      <w:autoSpaceDN w:val="0"/>
      <w:jc w:val="left"/>
    </w:pPr>
    <w:rPr>
      <w:rFonts w:ascii="宋体" w:eastAsia="宋体" w:hAnsi="宋体" w:cs="Times New Roman"/>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67491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5E98B-6A06-4629-9E64-2B146898A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386</TotalTime>
  <Pages>31</Pages>
  <Words>3146</Words>
  <Characters>17934</Characters>
  <Application>Microsoft Office Word</Application>
  <DocSecurity>0</DocSecurity>
  <Lines>149</Lines>
  <Paragraphs>42</Paragraphs>
  <ScaleCrop>false</ScaleCrop>
  <Company>Microsoft</Company>
  <LinksUpToDate>false</LinksUpToDate>
  <CharactersWithSpaces>21038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宁</cp:lastModifiedBy>
  <cp:revision>73</cp:revision>
  <cp:lastPrinted>2023-12-06T02:56:00Z</cp:lastPrinted>
  <dcterms:created xsi:type="dcterms:W3CDTF">2023-11-17T08:21:00Z</dcterms:created>
  <dcterms:modified xsi:type="dcterms:W3CDTF">2023-12-06T02:56:00Z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B6C6F59CDD6A49CEACFFA890489C8E0E</vt:lpwstr>
  </property>
</Properties>
</file>