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44"/>
          <w:szCs w:val="44"/>
        </w:rPr>
      </w:pPr>
      <w:r>
        <w:rPr>
          <w:rFonts w:hint="eastAsia" w:ascii="方正小标宋简体" w:hAnsi="仿宋" w:eastAsia="方正小标宋简体"/>
          <w:sz w:val="44"/>
          <w:szCs w:val="44"/>
          <w:lang w:eastAsia="zh-CN"/>
        </w:rPr>
        <w:t>工布江达县司法局</w:t>
      </w:r>
      <w:r>
        <w:rPr>
          <w:rFonts w:hint="eastAsia" w:ascii="方正小标宋简体" w:hAnsi="仿宋" w:eastAsia="方正小标宋简体"/>
          <w:sz w:val="44"/>
          <w:szCs w:val="44"/>
        </w:rPr>
        <w:t>2024年度</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pStyle w:val="5"/>
        <w:spacing w:before="0" w:beforeAutospacing="0" w:after="432" w:afterAutospacing="0" w:line="480" w:lineRule="auto"/>
        <w:ind w:firstLine="2643" w:firstLineChars="826"/>
        <w:jc w:val="both"/>
        <w:rPr>
          <w:rFonts w:hint="eastAsia" w:ascii="仿宋" w:hAnsi="仿宋" w:eastAsia="仿宋"/>
          <w:sz w:val="32"/>
          <w:szCs w:val="32"/>
          <w:lang w:val="en-US" w:eastAsia="zh-CN"/>
        </w:rPr>
      </w:pPr>
      <w:r>
        <w:rPr>
          <w:rFonts w:hint="eastAsia" w:ascii="仿宋" w:hAnsi="仿宋" w:eastAsia="仿宋"/>
          <w:sz w:val="32"/>
          <w:szCs w:val="32"/>
          <w:lang w:val="en-US" w:eastAsia="zh-CN"/>
        </w:rPr>
        <w:t>二〇二四年一月三十一日</w:t>
      </w: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宋体" w:hAnsi="宋体"/>
          <w:b/>
          <w:color w:val="000000"/>
          <w:sz w:val="32"/>
          <w:szCs w:val="32"/>
        </w:rPr>
        <w:t>工布江达县</w:t>
      </w:r>
      <w:r>
        <w:rPr>
          <w:rFonts w:hint="eastAsia" w:ascii="宋体" w:hAnsi="宋体"/>
          <w:b/>
          <w:color w:val="000000"/>
          <w:sz w:val="32"/>
          <w:szCs w:val="32"/>
          <w:lang w:eastAsia="zh-CN"/>
        </w:rPr>
        <w:t>司法局</w:t>
      </w:r>
      <w:r>
        <w:rPr>
          <w:rFonts w:hint="eastAsia" w:ascii="宋体" w:hAnsi="宋体"/>
          <w:b/>
          <w:color w:val="000000"/>
          <w:sz w:val="32"/>
          <w:szCs w:val="32"/>
        </w:rPr>
        <w:t>概况</w:t>
      </w:r>
      <w:r>
        <w:rPr>
          <w:rFonts w:ascii="宋体" w:hAnsi="Arial" w:cs="Arial"/>
          <w:b/>
          <w:color w:val="000000"/>
          <w:sz w:val="32"/>
          <w:szCs w:val="32"/>
        </w:rPr>
        <w:t> </w:t>
      </w:r>
    </w:p>
    <w:p>
      <w:pPr>
        <w:rPr>
          <w:rFonts w:ascii="黑体" w:hAnsi="黑体" w:eastAsia="黑体"/>
          <w:sz w:val="32"/>
          <w:szCs w:val="32"/>
        </w:rPr>
      </w:pPr>
      <w:r>
        <w:rPr>
          <w:rFonts w:hint="eastAsia" w:ascii="黑体" w:hAnsi="黑体" w:eastAsia="黑体"/>
          <w:sz w:val="32"/>
          <w:szCs w:val="32"/>
        </w:rPr>
        <w:t>一、</w:t>
      </w:r>
      <w:r>
        <w:rPr>
          <w:rFonts w:hint="eastAsia" w:ascii="黑体" w:hAnsi="黑体" w:eastAsia="黑体"/>
          <w:sz w:val="32"/>
          <w:szCs w:val="32"/>
          <w:lang w:eastAsia="zh-CN"/>
        </w:rPr>
        <w:t>工布江达县司法局</w:t>
      </w:r>
      <w:r>
        <w:rPr>
          <w:rFonts w:hint="eastAsia" w:ascii="黑体" w:hAnsi="黑体" w:eastAsia="黑体"/>
          <w:sz w:val="32"/>
          <w:szCs w:val="32"/>
        </w:rPr>
        <w:t>主要职能</w:t>
      </w:r>
    </w:p>
    <w:p>
      <w:pPr>
        <w:rPr>
          <w:rFonts w:ascii="黑体" w:hAnsi="黑体" w:eastAsia="黑体"/>
          <w:sz w:val="32"/>
          <w:szCs w:val="32"/>
        </w:rPr>
      </w:pPr>
      <w:r>
        <w:rPr>
          <w:rFonts w:hint="eastAsia" w:ascii="黑体" w:hAnsi="黑体" w:eastAsia="黑体"/>
          <w:sz w:val="32"/>
          <w:szCs w:val="32"/>
        </w:rPr>
        <w:t>二、</w:t>
      </w:r>
      <w:r>
        <w:rPr>
          <w:rFonts w:hint="eastAsia" w:ascii="方正小标宋简体" w:hAnsi="仿宋" w:eastAsia="方正小标宋简体"/>
          <w:sz w:val="32"/>
          <w:szCs w:val="32"/>
        </w:rPr>
        <w:t xml:space="preserve"> </w:t>
      </w:r>
      <w:r>
        <w:rPr>
          <w:rFonts w:hint="eastAsia" w:ascii="方正小标宋简体" w:hAnsi="仿宋" w:eastAsia="方正小标宋简体"/>
          <w:sz w:val="32"/>
          <w:szCs w:val="32"/>
          <w:lang w:eastAsia="zh-CN"/>
        </w:rPr>
        <w:t>工布江达县司法局</w:t>
      </w:r>
      <w:r>
        <w:rPr>
          <w:rFonts w:hint="eastAsia" w:ascii="方正小标宋简体" w:hAnsi="仿宋" w:eastAsia="方正小标宋简体"/>
          <w:sz w:val="32"/>
          <w:szCs w:val="32"/>
        </w:rPr>
        <w:t>部门</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eastAsia="zh-CN"/>
        </w:rPr>
        <w:t>工布江达县司法局</w:t>
      </w:r>
      <w:r>
        <w:rPr>
          <w:rFonts w:hint="eastAsia" w:ascii="方正小标宋简体" w:hAnsi="仿宋" w:eastAsia="方正小标宋简体"/>
          <w:sz w:val="32"/>
          <w:szCs w:val="32"/>
        </w:rPr>
        <w:t>部门预算明细表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eastAsia="zh-CN"/>
        </w:rPr>
        <w:t>工布江达县司法局</w:t>
      </w:r>
      <w:r>
        <w:rPr>
          <w:rFonts w:hint="eastAsia" w:ascii="方正小标宋简体" w:hAnsi="仿宋" w:eastAsia="方正小标宋简体"/>
          <w:sz w:val="32"/>
          <w:szCs w:val="32"/>
        </w:rPr>
        <w:t>部门预算数据分析</w:t>
      </w:r>
    </w:p>
    <w:p>
      <w:pPr>
        <w:rPr>
          <w:rFonts w:ascii="黑体" w:hAnsi="黑体" w:eastAsia="黑体"/>
          <w:sz w:val="32"/>
          <w:szCs w:val="32"/>
        </w:rPr>
      </w:pPr>
      <w:r>
        <w:rPr>
          <w:rFonts w:hint="eastAsia" w:ascii="黑体" w:hAnsi="黑体" w:eastAsia="黑体"/>
          <w:sz w:val="32"/>
          <w:szCs w:val="32"/>
        </w:rPr>
        <w:t>一、</w:t>
      </w:r>
      <w:r>
        <w:rPr>
          <w:rFonts w:hint="eastAsia" w:ascii="黑体" w:hAnsi="黑体" w:eastAsia="黑体"/>
          <w:sz w:val="32"/>
          <w:szCs w:val="32"/>
          <w:lang w:eastAsia="zh-CN"/>
        </w:rPr>
        <w:t>工布江达县司法局</w:t>
      </w:r>
      <w:r>
        <w:rPr>
          <w:rFonts w:hint="eastAsia" w:ascii="黑体" w:hAnsi="黑体" w:eastAsia="黑体"/>
          <w:sz w:val="32"/>
          <w:szCs w:val="32"/>
        </w:rPr>
        <w:t>部门收支总体情况</w:t>
      </w:r>
    </w:p>
    <w:p>
      <w:pPr>
        <w:rPr>
          <w:rFonts w:ascii="黑体" w:hAnsi="黑体" w:eastAsia="黑体"/>
          <w:sz w:val="32"/>
          <w:szCs w:val="32"/>
        </w:rPr>
      </w:pPr>
      <w:r>
        <w:rPr>
          <w:rFonts w:hint="eastAsia" w:ascii="黑体" w:hAnsi="黑体" w:eastAsia="黑体"/>
          <w:sz w:val="32"/>
          <w:szCs w:val="32"/>
        </w:rPr>
        <w:t>二、</w:t>
      </w:r>
      <w:r>
        <w:rPr>
          <w:rFonts w:hint="eastAsia" w:ascii="黑体" w:hAnsi="黑体" w:eastAsia="黑体"/>
          <w:sz w:val="32"/>
          <w:szCs w:val="32"/>
          <w:lang w:eastAsia="zh-CN"/>
        </w:rPr>
        <w:t>工布江达县司法局</w:t>
      </w:r>
      <w:r>
        <w:rPr>
          <w:rFonts w:hint="eastAsia" w:ascii="黑体" w:hAnsi="黑体" w:eastAsia="黑体"/>
          <w:sz w:val="32"/>
          <w:szCs w:val="32"/>
        </w:rPr>
        <w:t>部门收入总体情况</w:t>
      </w:r>
    </w:p>
    <w:p>
      <w:pPr>
        <w:rPr>
          <w:rFonts w:ascii="黑体" w:hAnsi="黑体" w:eastAsia="黑体"/>
          <w:sz w:val="32"/>
          <w:szCs w:val="32"/>
        </w:rPr>
      </w:pPr>
      <w:r>
        <w:rPr>
          <w:rFonts w:hint="eastAsia" w:ascii="黑体" w:hAnsi="黑体" w:eastAsia="黑体"/>
          <w:sz w:val="32"/>
          <w:szCs w:val="32"/>
        </w:rPr>
        <w:t>三、</w:t>
      </w:r>
      <w:r>
        <w:rPr>
          <w:rFonts w:hint="eastAsia" w:ascii="黑体" w:hAnsi="黑体" w:eastAsia="黑体"/>
          <w:sz w:val="32"/>
          <w:szCs w:val="32"/>
          <w:lang w:eastAsia="zh-CN"/>
        </w:rPr>
        <w:t>工布江达县司法局</w:t>
      </w:r>
      <w:r>
        <w:rPr>
          <w:rFonts w:hint="eastAsia" w:ascii="黑体" w:hAnsi="黑体" w:eastAsia="黑体"/>
          <w:sz w:val="32"/>
          <w:szCs w:val="32"/>
        </w:rPr>
        <w:t>部门支出总体情况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hint="eastAsia" w:ascii="黑体" w:hAnsi="黑体" w:eastAsia="黑体"/>
          <w:sz w:val="32"/>
          <w:szCs w:val="32"/>
        </w:rPr>
      </w:pPr>
      <w:r>
        <w:rPr>
          <w:rFonts w:hint="eastAsia" w:ascii="黑体" w:hAnsi="黑体" w:eastAsia="黑体"/>
          <w:sz w:val="32"/>
          <w:szCs w:val="32"/>
        </w:rPr>
        <w:t>五、一般公共预算支出总体情况</w:t>
      </w:r>
    </w:p>
    <w:p>
      <w:pPr>
        <w:rPr>
          <w:rFonts w:hint="eastAsia" w:ascii="黑体" w:hAnsi="黑体" w:eastAsia="黑体"/>
          <w:sz w:val="32"/>
          <w:szCs w:val="32"/>
        </w:rPr>
      </w:pPr>
      <w:r>
        <w:rPr>
          <w:rFonts w:hint="eastAsia" w:ascii="黑体" w:hAnsi="黑体" w:eastAsia="黑体"/>
          <w:sz w:val="32"/>
          <w:szCs w:val="32"/>
        </w:rPr>
        <w:t>六、一般公共预算基本支出总体情况</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工布江达县司法局</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w:t>
      </w:r>
      <w:r>
        <w:rPr>
          <w:rFonts w:hint="eastAsia" w:ascii="黑体" w:hAnsi="黑体" w:eastAsia="黑体"/>
          <w:sz w:val="32"/>
          <w:szCs w:val="32"/>
          <w:lang w:eastAsia="zh-CN"/>
        </w:rPr>
        <w:t>工布江达县司法局</w:t>
      </w:r>
      <w:r>
        <w:rPr>
          <w:rFonts w:hint="eastAsia" w:ascii="黑体" w:hAnsi="黑体" w:eastAsia="黑体"/>
          <w:sz w:val="32"/>
          <w:szCs w:val="32"/>
        </w:rPr>
        <w:t>主要职能</w:t>
      </w:r>
    </w:p>
    <w:p>
      <w:pPr>
        <w:autoSpaceDE w:val="0"/>
        <w:autoSpaceDN w:val="0"/>
        <w:adjustRightInd w:val="0"/>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1.负责起草或组织起草有关地方性法规、政府规章草案。承办各部门报送县政府的址方性法规、政府规章草案的审查工作。</w:t>
      </w:r>
    </w:p>
    <w:p>
      <w:pPr>
        <w:autoSpaceDE w:val="0"/>
        <w:autoSpaceDN w:val="0"/>
        <w:adjustRightInd w:val="0"/>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2.承办县政府规章的解释，立法后评估工作。负责协调各乡（镇）各部门实施地方性法规，政府规章中的有关争议和问题，负责协助组织开展政府规章的清理、编纂工作。规划、协调、指导法治人才队伍建设相关工作，指导、监督本部门队伍建设。</w:t>
      </w:r>
    </w:p>
    <w:p>
      <w:pPr>
        <w:autoSpaceDE w:val="0"/>
        <w:autoSpaceDN w:val="0"/>
        <w:adjustRightInd w:val="0"/>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3.承担统筹推进法治政府建设的责任。指导、监督县政府各部门、各乡（镇）政府依法行政工作。负责综合协调行政执法，承担推进行政执法体制改革有关工作，推进严格规范公正文明执法。承办申请县政府裁决的行政复议案件工作。负责行政复议和应诉案件办理工作。</w:t>
      </w:r>
    </w:p>
    <w:p>
      <w:pPr>
        <w:autoSpaceDE w:val="0"/>
        <w:autoSpaceDN w:val="0"/>
        <w:adjustRightInd w:val="0"/>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4.担统筹规划全县法治社会建设的责任。负责拟订全县法治宣传教育规划，组织实施、督导检查全县普法宣传工作。推动人民参与和促进全县法治建设。指导依法治理和法治创建工作。指导调解工作和人民陪审员、人民监督员选任管理工作，推进司法所建设。</w:t>
      </w:r>
    </w:p>
    <w:p>
      <w:pPr>
        <w:autoSpaceDE w:val="0"/>
        <w:autoSpaceDN w:val="0"/>
        <w:adjustRightInd w:val="0"/>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5.负责拟订全县公共法律服务体系建设规划并指导实施，统筹和布局城乡、区域法律服务资源。指导、监督律师、法律援助和基层等法律服务管理工作。</w:t>
      </w:r>
    </w:p>
    <w:p>
      <w:pPr>
        <w:autoSpaceDE w:val="0"/>
        <w:autoSpaceDN w:val="0"/>
        <w:adjustRightInd w:val="0"/>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6.负责国家统一法律职业资格考试工布江达片区的有关工作。</w:t>
      </w:r>
    </w:p>
    <w:p>
      <w:pPr>
        <w:autoSpaceDE w:val="0"/>
        <w:autoSpaceDN w:val="0"/>
        <w:adjustRightInd w:val="0"/>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7.负责全县司法行政系统信息化建设管理工作。指导、监督全县司法行政系统财务、装备、设施、场所等保障工作。负责司法领域的安全生产监督管理和应急处置工作。</w:t>
      </w:r>
    </w:p>
    <w:p>
      <w:pPr>
        <w:autoSpaceDE w:val="0"/>
        <w:autoSpaceDN w:val="0"/>
        <w:adjustRightInd w:val="0"/>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8.指导、监督社区矫正工作法律、法规和政策的贯彻执行；指导和管理全县社区服刑人员的矫正工作；负责全县社区矫正工作规划并负责实施。指导和管理全县刑满释放人员的教育安置工作；负责全县安置帮教工作规划并监督实施。</w:t>
      </w:r>
    </w:p>
    <w:p>
      <w:pPr>
        <w:autoSpaceDE w:val="0"/>
        <w:autoSpaceDN w:val="0"/>
        <w:adjustRightInd w:val="0"/>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9.规划、协调、指导全县法治人才队伍建设相关工作，指导、监督全县司法行政系统干部队伍建设。</w:t>
      </w:r>
    </w:p>
    <w:p>
      <w:pPr>
        <w:autoSpaceDE w:val="0"/>
        <w:autoSpaceDN w:val="0"/>
        <w:adjustRightInd w:val="0"/>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10.承办县委、政府和上级有关部门交办的其他任务。</w:t>
      </w:r>
    </w:p>
    <w:p>
      <w:pPr>
        <w:rPr>
          <w:rFonts w:ascii="黑体" w:hAnsi="黑体" w:eastAsia="黑体"/>
          <w:sz w:val="32"/>
          <w:szCs w:val="32"/>
        </w:rPr>
      </w:pPr>
      <w:r>
        <w:rPr>
          <w:rFonts w:hint="eastAsia" w:ascii="黑体" w:hAnsi="黑体" w:eastAsia="黑体"/>
          <w:sz w:val="32"/>
          <w:szCs w:val="32"/>
        </w:rPr>
        <w:t>二、</w:t>
      </w:r>
      <w:r>
        <w:rPr>
          <w:rFonts w:hint="eastAsia" w:ascii="方正小标宋简体" w:hAnsi="仿宋" w:eastAsia="方正小标宋简体"/>
          <w:sz w:val="32"/>
          <w:szCs w:val="32"/>
          <w:lang w:eastAsia="zh-CN"/>
        </w:rPr>
        <w:t>工布江达县司法局</w:t>
      </w:r>
      <w:r>
        <w:rPr>
          <w:rFonts w:hint="eastAsia" w:ascii="方正小标宋简体" w:hAnsi="仿宋" w:eastAsia="方正小标宋简体"/>
          <w:sz w:val="32"/>
          <w:szCs w:val="32"/>
        </w:rPr>
        <w:t>部门</w:t>
      </w:r>
      <w:r>
        <w:rPr>
          <w:rFonts w:hint="eastAsia" w:ascii="黑体" w:hAnsi="黑体" w:eastAsia="黑体"/>
          <w:sz w:val="32"/>
          <w:szCs w:val="32"/>
        </w:rPr>
        <w:t>机构设置</w:t>
      </w:r>
      <w:r>
        <w:rPr>
          <w:rFonts w:ascii="黑体" w:hAnsi="黑体" w:eastAsia="黑体"/>
          <w:sz w:val="32"/>
          <w:szCs w:val="32"/>
        </w:rPr>
        <w:t>情况</w:t>
      </w:r>
    </w:p>
    <w:p>
      <w:pPr>
        <w:autoSpaceDE w:val="0"/>
        <w:autoSpaceDN w:val="0"/>
        <w:adjustRightInd w:val="0"/>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工布江达县司法局2023年预算编制包括普法办、人民调解指导中心、法律援助中心、刑满释放安置帮教办公室、社区矫正大队等5个内设机构。</w:t>
      </w:r>
      <w:r>
        <w:rPr>
          <w:rFonts w:hint="eastAsia" w:ascii="仿宋" w:hAnsi="仿宋" w:eastAsia="仿宋" w:cs="Times New Roman"/>
          <w:sz w:val="32"/>
          <w:szCs w:val="32"/>
          <w:lang w:val="en-US" w:eastAsia="zh-CN"/>
        </w:rPr>
        <w:t>没有需要纳入本部门（单位）预算范围的二级预算单位。</w:t>
      </w: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工布江达县司法局部门</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工布江达县司法局</w:t>
      </w:r>
      <w:r>
        <w:rPr>
          <w:rFonts w:hint="eastAsia" w:ascii="方正小标宋简体" w:hAnsi="仿宋" w:eastAsia="方正小标宋简体"/>
          <w:sz w:val="32"/>
          <w:szCs w:val="32"/>
        </w:rPr>
        <w:t>2024年度部门预算数据分析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w:t>
      </w:r>
      <w:r>
        <w:rPr>
          <w:rFonts w:hint="eastAsia" w:ascii="黑体" w:hAnsi="黑体" w:eastAsia="黑体"/>
          <w:sz w:val="32"/>
          <w:szCs w:val="32"/>
          <w:lang w:eastAsia="zh-CN"/>
        </w:rPr>
        <w:t>工布江达县司法局</w:t>
      </w:r>
      <w:r>
        <w:rPr>
          <w:rFonts w:hint="eastAsia" w:ascii="黑体" w:hAnsi="黑体" w:eastAsia="黑体"/>
          <w:sz w:val="32"/>
          <w:szCs w:val="32"/>
        </w:rPr>
        <w:t>部门收支总体情况</w:t>
      </w:r>
    </w:p>
    <w:p>
      <w:pPr>
        <w:autoSpaceDE w:val="0"/>
        <w:autoSpaceDN w:val="0"/>
        <w:adjustRightInd w:val="0"/>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工布江达县司法局2024年财政拨款收支总预算</w:t>
      </w:r>
      <w:r>
        <w:rPr>
          <w:rFonts w:hint="eastAsia" w:ascii="仿宋" w:hAnsi="仿宋" w:eastAsia="仿宋"/>
          <w:sz w:val="32"/>
          <w:szCs w:val="32"/>
          <w:u w:val="single"/>
          <w:lang w:val="en-US" w:eastAsia="zh-CN"/>
        </w:rPr>
        <w:t>968.32</w:t>
      </w:r>
      <w:r>
        <w:rPr>
          <w:rFonts w:hint="eastAsia" w:ascii="仿宋" w:hAnsi="仿宋" w:eastAsia="仿宋"/>
          <w:sz w:val="32"/>
          <w:szCs w:val="32"/>
          <w:lang w:val="en-US" w:eastAsia="zh-CN"/>
        </w:rPr>
        <w:t>万元，比上年预算数减少</w:t>
      </w:r>
      <w:r>
        <w:rPr>
          <w:rFonts w:hint="eastAsia" w:ascii="仿宋" w:hAnsi="仿宋" w:eastAsia="仿宋"/>
          <w:sz w:val="32"/>
          <w:szCs w:val="32"/>
          <w:u w:val="single"/>
          <w:lang w:val="en-US" w:eastAsia="zh-CN"/>
        </w:rPr>
        <w:t>35.25</w:t>
      </w:r>
      <w:r>
        <w:rPr>
          <w:rFonts w:hint="eastAsia" w:ascii="仿宋" w:hAnsi="仿宋" w:eastAsia="仿宋"/>
          <w:sz w:val="32"/>
          <w:szCs w:val="32"/>
          <w:lang w:val="en-US" w:eastAsia="zh-CN"/>
        </w:rPr>
        <w:t>万元，减</w:t>
      </w:r>
      <w:r>
        <w:rPr>
          <w:rFonts w:hint="eastAsia" w:ascii="仿宋" w:hAnsi="仿宋" w:eastAsia="仿宋"/>
          <w:sz w:val="32"/>
          <w:szCs w:val="32"/>
          <w:u w:val="none"/>
          <w:lang w:val="en-US" w:eastAsia="zh-CN"/>
        </w:rPr>
        <w:t>少</w:t>
      </w:r>
      <w:r>
        <w:rPr>
          <w:rFonts w:hint="eastAsia" w:ascii="仿宋" w:hAnsi="仿宋" w:eastAsia="仿宋"/>
          <w:sz w:val="32"/>
          <w:szCs w:val="32"/>
          <w:u w:val="single"/>
          <w:lang w:val="en-US" w:eastAsia="zh-CN"/>
        </w:rPr>
        <w:t>3.51</w:t>
      </w:r>
      <w:r>
        <w:rPr>
          <w:rFonts w:hint="eastAsia" w:ascii="仿宋" w:hAnsi="仿宋" w:eastAsia="仿宋"/>
          <w:sz w:val="32"/>
          <w:szCs w:val="32"/>
          <w:lang w:val="en-US" w:eastAsia="zh-CN"/>
        </w:rPr>
        <w:t>%。收入包括：当年财政拨款收入</w:t>
      </w:r>
      <w:r>
        <w:rPr>
          <w:rFonts w:hint="eastAsia" w:ascii="仿宋" w:hAnsi="仿宋" w:eastAsia="仿宋"/>
          <w:sz w:val="32"/>
          <w:szCs w:val="32"/>
          <w:u w:val="single"/>
          <w:lang w:val="en-US" w:eastAsia="zh-CN"/>
        </w:rPr>
        <w:t>799.39</w:t>
      </w:r>
      <w:r>
        <w:rPr>
          <w:rFonts w:hint="eastAsia" w:ascii="仿宋" w:hAnsi="仿宋" w:eastAsia="仿宋"/>
          <w:sz w:val="32"/>
          <w:szCs w:val="32"/>
          <w:lang w:val="en-US" w:eastAsia="zh-CN"/>
        </w:rPr>
        <w:t>万元、上年结转结余</w:t>
      </w:r>
      <w:r>
        <w:rPr>
          <w:rFonts w:hint="eastAsia" w:ascii="仿宋" w:hAnsi="仿宋" w:eastAsia="仿宋"/>
          <w:sz w:val="32"/>
          <w:szCs w:val="32"/>
          <w:u w:val="single"/>
          <w:lang w:val="en-US" w:eastAsia="zh-CN"/>
        </w:rPr>
        <w:t>168.93</w:t>
      </w:r>
      <w:r>
        <w:rPr>
          <w:rFonts w:hint="eastAsia" w:ascii="仿宋" w:hAnsi="仿宋" w:eastAsia="仿宋"/>
          <w:sz w:val="32"/>
          <w:szCs w:val="32"/>
          <w:lang w:val="en-US" w:eastAsia="zh-CN"/>
        </w:rPr>
        <w:t>万元；支出包括：公共安全支出</w:t>
      </w:r>
      <w:r>
        <w:rPr>
          <w:rFonts w:hint="eastAsia" w:ascii="仿宋" w:hAnsi="仿宋" w:eastAsia="仿宋"/>
          <w:sz w:val="32"/>
          <w:szCs w:val="32"/>
          <w:u w:val="single"/>
          <w:lang w:val="en-US" w:eastAsia="zh-CN"/>
        </w:rPr>
        <w:t>797.02</w:t>
      </w:r>
      <w:r>
        <w:rPr>
          <w:rFonts w:hint="eastAsia" w:ascii="仿宋" w:hAnsi="仿宋" w:eastAsia="仿宋"/>
          <w:sz w:val="32"/>
          <w:szCs w:val="32"/>
          <w:lang w:val="en-US" w:eastAsia="zh-CN"/>
        </w:rPr>
        <w:t>万元、卫生健康支出</w:t>
      </w:r>
      <w:r>
        <w:rPr>
          <w:rFonts w:hint="eastAsia" w:ascii="仿宋" w:hAnsi="仿宋" w:eastAsia="仿宋"/>
          <w:sz w:val="32"/>
          <w:szCs w:val="32"/>
          <w:u w:val="single"/>
          <w:lang w:val="en-US" w:eastAsia="zh-CN"/>
        </w:rPr>
        <w:t>42.61</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75.98</w:t>
      </w:r>
      <w:r>
        <w:rPr>
          <w:rFonts w:hint="eastAsia" w:ascii="仿宋" w:hAnsi="仿宋" w:eastAsia="仿宋"/>
          <w:sz w:val="32"/>
          <w:szCs w:val="32"/>
          <w:lang w:val="en-US" w:eastAsia="zh-CN"/>
        </w:rPr>
        <w:t>万元、住房保障支出</w:t>
      </w:r>
      <w:r>
        <w:rPr>
          <w:rFonts w:hint="eastAsia" w:ascii="仿宋" w:hAnsi="仿宋" w:eastAsia="仿宋"/>
          <w:sz w:val="32"/>
          <w:szCs w:val="32"/>
          <w:u w:val="single"/>
          <w:lang w:val="en-US" w:eastAsia="zh-CN"/>
        </w:rPr>
        <w:t>52.71</w:t>
      </w:r>
      <w:r>
        <w:rPr>
          <w:rFonts w:hint="eastAsia" w:ascii="仿宋" w:hAnsi="仿宋" w:eastAsia="仿宋"/>
          <w:sz w:val="32"/>
          <w:szCs w:val="32"/>
          <w:lang w:val="en-US" w:eastAsia="zh-CN"/>
        </w:rPr>
        <w:t>万元。</w:t>
      </w:r>
    </w:p>
    <w:p>
      <w:pPr>
        <w:ind w:firstLine="640" w:firstLineChars="200"/>
        <w:rPr>
          <w:rFonts w:ascii="黑体" w:hAnsi="黑体" w:eastAsia="黑体"/>
          <w:sz w:val="32"/>
          <w:szCs w:val="32"/>
        </w:rPr>
      </w:pPr>
      <w:r>
        <w:rPr>
          <w:rFonts w:hint="eastAsia" w:ascii="黑体" w:hAnsi="黑体" w:eastAsia="黑体"/>
          <w:sz w:val="32"/>
          <w:szCs w:val="32"/>
        </w:rPr>
        <w:t>二、</w:t>
      </w:r>
      <w:r>
        <w:rPr>
          <w:rFonts w:hint="eastAsia" w:ascii="黑体" w:hAnsi="黑体" w:eastAsia="黑体"/>
          <w:sz w:val="32"/>
          <w:szCs w:val="32"/>
          <w:lang w:eastAsia="zh-CN"/>
        </w:rPr>
        <w:t>工布江达县司法局</w:t>
      </w:r>
      <w:r>
        <w:rPr>
          <w:rFonts w:hint="eastAsia" w:ascii="黑体" w:hAnsi="黑体" w:eastAsia="黑体"/>
          <w:sz w:val="32"/>
          <w:szCs w:val="32"/>
        </w:rPr>
        <w:t>部门收入总体情况</w:t>
      </w:r>
    </w:p>
    <w:p>
      <w:pPr>
        <w:ind w:firstLine="640" w:firstLineChars="200"/>
        <w:rPr>
          <w:rFonts w:hint="eastAsia" w:ascii="宋体" w:hAnsi="宋体" w:eastAsia="宋体" w:cs="Times New Roman"/>
          <w:color w:val="000000"/>
          <w:kern w:val="0"/>
          <w:sz w:val="32"/>
          <w:szCs w:val="32"/>
          <w:lang w:val="en-US" w:eastAsia="zh-CN" w:bidi="ar"/>
        </w:rPr>
      </w:pPr>
      <w:r>
        <w:rPr>
          <w:rFonts w:hint="eastAsia" w:ascii="仿宋" w:hAnsi="仿宋" w:eastAsia="仿宋"/>
          <w:sz w:val="32"/>
          <w:szCs w:val="32"/>
          <w:lang w:val="en-US" w:eastAsia="zh-CN"/>
        </w:rPr>
        <w:t>收入预算总量</w:t>
      </w:r>
      <w:r>
        <w:rPr>
          <w:rFonts w:hint="eastAsia" w:ascii="仿宋" w:hAnsi="仿宋" w:eastAsia="仿宋"/>
          <w:sz w:val="32"/>
          <w:szCs w:val="32"/>
          <w:u w:val="single"/>
          <w:lang w:val="en-US" w:eastAsia="zh-CN"/>
        </w:rPr>
        <w:t>968.32</w:t>
      </w:r>
      <w:r>
        <w:rPr>
          <w:rFonts w:hint="eastAsia" w:ascii="仿宋" w:hAnsi="仿宋" w:eastAsia="仿宋"/>
          <w:sz w:val="32"/>
          <w:szCs w:val="32"/>
          <w:lang w:val="en-US" w:eastAsia="zh-CN"/>
        </w:rPr>
        <w:t>万元，同比减少</w:t>
      </w:r>
      <w:r>
        <w:rPr>
          <w:rFonts w:hint="eastAsia" w:ascii="仿宋" w:hAnsi="仿宋" w:eastAsia="仿宋"/>
          <w:sz w:val="32"/>
          <w:szCs w:val="32"/>
          <w:u w:val="single"/>
          <w:lang w:val="en-US" w:eastAsia="zh-CN"/>
        </w:rPr>
        <w:t>35.25</w:t>
      </w:r>
      <w:r>
        <w:rPr>
          <w:rFonts w:hint="eastAsia" w:ascii="仿宋" w:hAnsi="仿宋" w:eastAsia="仿宋"/>
          <w:sz w:val="32"/>
          <w:szCs w:val="32"/>
          <w:lang w:val="en-US" w:eastAsia="zh-CN"/>
        </w:rPr>
        <w:t xml:space="preserve"> 万元，主要原因是</w:t>
      </w:r>
      <w:r>
        <w:rPr>
          <w:rFonts w:hint="eastAsia" w:ascii="仿宋" w:hAnsi="仿宋" w:eastAsia="仿宋"/>
          <w:color w:val="auto"/>
          <w:sz w:val="32"/>
          <w:szCs w:val="32"/>
          <w:highlight w:val="none"/>
          <w:shd w:val="clear" w:color="auto" w:fill="auto"/>
          <w:lang w:val="en-US" w:eastAsia="zh-CN"/>
        </w:rPr>
        <w:t>一般公共预算</w:t>
      </w:r>
      <w:r>
        <w:rPr>
          <w:rFonts w:hint="eastAsia" w:ascii="仿宋" w:hAnsi="仿宋" w:eastAsia="仿宋"/>
          <w:sz w:val="32"/>
          <w:szCs w:val="32"/>
          <w:lang w:val="en-US" w:eastAsia="zh-CN"/>
        </w:rPr>
        <w:t>拨款</w:t>
      </w:r>
      <w:r>
        <w:rPr>
          <w:rFonts w:hint="eastAsia" w:ascii="仿宋" w:hAnsi="仿宋" w:eastAsia="仿宋"/>
          <w:color w:val="auto"/>
          <w:sz w:val="32"/>
          <w:szCs w:val="32"/>
          <w:highlight w:val="none"/>
          <w:lang w:val="en-US" w:eastAsia="zh-CN"/>
        </w:rPr>
        <w:t>收入</w:t>
      </w:r>
      <w:r>
        <w:rPr>
          <w:rFonts w:hint="eastAsia" w:ascii="仿宋" w:hAnsi="仿宋" w:eastAsia="仿宋"/>
          <w:sz w:val="32"/>
          <w:szCs w:val="32"/>
          <w:lang w:val="en-US" w:eastAsia="zh-CN"/>
        </w:rPr>
        <w:t>减少。其中：2024年一般公共预算拨款收入</w:t>
      </w:r>
      <w:r>
        <w:rPr>
          <w:rFonts w:hint="eastAsia" w:ascii="仿宋" w:hAnsi="仿宋" w:eastAsia="仿宋"/>
          <w:sz w:val="32"/>
          <w:szCs w:val="32"/>
          <w:u w:val="single"/>
          <w:lang w:val="en-US" w:eastAsia="zh-CN"/>
        </w:rPr>
        <w:t>799.39</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 xml:space="preserve">82.55 </w:t>
      </w:r>
      <w:r>
        <w:rPr>
          <w:rFonts w:hint="eastAsia" w:ascii="仿宋" w:hAnsi="仿宋" w:eastAsia="仿宋"/>
          <w:sz w:val="32"/>
          <w:szCs w:val="32"/>
          <w:lang w:val="en-US" w:eastAsia="zh-CN"/>
        </w:rPr>
        <w:t>%</w:t>
      </w:r>
      <w:r>
        <w:rPr>
          <w:rFonts w:hint="eastAsia" w:ascii="仿宋" w:hAnsi="仿宋" w:eastAsia="仿宋"/>
          <w:color w:val="auto"/>
          <w:sz w:val="32"/>
          <w:szCs w:val="32"/>
          <w:lang w:val="en-US" w:eastAsia="zh-CN"/>
        </w:rPr>
        <w:t>；</w:t>
      </w:r>
      <w:r>
        <w:rPr>
          <w:rFonts w:hint="eastAsia" w:ascii="仿宋" w:hAnsi="仿宋" w:eastAsia="仿宋"/>
          <w:sz w:val="32"/>
          <w:szCs w:val="32"/>
          <w:lang w:val="en-US" w:eastAsia="zh-CN"/>
        </w:rPr>
        <w:t>上年结转</w:t>
      </w:r>
      <w:r>
        <w:rPr>
          <w:rFonts w:hint="eastAsia" w:ascii="仿宋" w:hAnsi="仿宋" w:eastAsia="仿宋"/>
          <w:sz w:val="32"/>
          <w:szCs w:val="32"/>
          <w:u w:val="single"/>
          <w:lang w:val="en-US" w:eastAsia="zh-CN"/>
        </w:rPr>
        <w:t>168.93</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17.45</w:t>
      </w:r>
      <w:r>
        <w:rPr>
          <w:rFonts w:hint="eastAsia" w:ascii="仿宋" w:hAnsi="仿宋" w:eastAsia="仿宋"/>
          <w:sz w:val="32"/>
          <w:szCs w:val="32"/>
          <w:lang w:val="en-US" w:eastAsia="zh-CN"/>
        </w:rPr>
        <w:t>%；</w:t>
      </w:r>
      <w:r>
        <w:rPr>
          <w:rFonts w:hint="eastAsia" w:ascii="仿宋" w:hAnsi="仿宋" w:eastAsia="仿宋"/>
          <w:color w:val="auto"/>
          <w:sz w:val="32"/>
          <w:szCs w:val="32"/>
          <w:lang w:val="en-US" w:eastAsia="zh-CN"/>
        </w:rPr>
        <w:t>无政府性基金预算拨款</w:t>
      </w:r>
      <w:r>
        <w:rPr>
          <w:rFonts w:hint="eastAsia" w:ascii="仿宋" w:hAnsi="仿宋" w:eastAsia="仿宋"/>
          <w:sz w:val="32"/>
          <w:szCs w:val="32"/>
          <w:lang w:val="en-US" w:eastAsia="zh-CN"/>
        </w:rPr>
        <w:t>。</w:t>
      </w:r>
    </w:p>
    <w:p>
      <w:pPr>
        <w:ind w:firstLine="640" w:firstLineChars="200"/>
        <w:rPr>
          <w:rFonts w:ascii="黑体" w:hAnsi="黑体" w:eastAsia="黑体"/>
          <w:sz w:val="32"/>
          <w:szCs w:val="32"/>
        </w:rPr>
      </w:pPr>
      <w:r>
        <w:rPr>
          <w:rFonts w:hint="eastAsia" w:ascii="黑体" w:hAnsi="黑体" w:eastAsia="黑体"/>
          <w:sz w:val="32"/>
          <w:szCs w:val="32"/>
        </w:rPr>
        <w:t>三、</w:t>
      </w:r>
      <w:r>
        <w:rPr>
          <w:rFonts w:hint="eastAsia" w:ascii="黑体" w:hAnsi="黑体" w:eastAsia="黑体"/>
          <w:sz w:val="32"/>
          <w:szCs w:val="32"/>
          <w:lang w:eastAsia="zh-CN"/>
        </w:rPr>
        <w:t>工布江达县司法局</w:t>
      </w:r>
      <w:r>
        <w:rPr>
          <w:rFonts w:hint="eastAsia" w:ascii="黑体" w:hAnsi="黑体" w:eastAsia="黑体"/>
          <w:sz w:val="32"/>
          <w:szCs w:val="32"/>
        </w:rPr>
        <w:t>部门支出总体情况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支出预算总量</w:t>
      </w:r>
      <w:r>
        <w:rPr>
          <w:rFonts w:hint="eastAsia" w:ascii="仿宋" w:hAnsi="仿宋" w:eastAsia="仿宋"/>
          <w:sz w:val="32"/>
          <w:szCs w:val="32"/>
          <w:u w:val="single"/>
          <w:lang w:val="en-US" w:eastAsia="zh-CN"/>
        </w:rPr>
        <w:t>968.32</w:t>
      </w:r>
      <w:r>
        <w:rPr>
          <w:rFonts w:hint="eastAsia" w:ascii="仿宋" w:hAnsi="仿宋" w:eastAsia="仿宋"/>
          <w:sz w:val="32"/>
          <w:szCs w:val="32"/>
          <w:lang w:val="en-US" w:eastAsia="zh-CN"/>
        </w:rPr>
        <w:t>万元，同比减少</w:t>
      </w:r>
      <w:r>
        <w:rPr>
          <w:rFonts w:hint="eastAsia" w:ascii="仿宋" w:hAnsi="仿宋" w:eastAsia="仿宋"/>
          <w:sz w:val="32"/>
          <w:szCs w:val="32"/>
          <w:u w:val="single"/>
          <w:lang w:val="en-US" w:eastAsia="zh-CN"/>
        </w:rPr>
        <w:t>35.25</w:t>
      </w:r>
      <w:r>
        <w:rPr>
          <w:rFonts w:hint="eastAsia" w:ascii="仿宋" w:hAnsi="仿宋" w:eastAsia="仿宋"/>
          <w:sz w:val="32"/>
          <w:szCs w:val="32"/>
          <w:lang w:val="en-US" w:eastAsia="zh-CN"/>
        </w:rPr>
        <w:t>万元，主要原因是</w:t>
      </w:r>
      <w:r>
        <w:rPr>
          <w:rFonts w:hint="eastAsia" w:ascii="仿宋" w:hAnsi="仿宋" w:eastAsia="仿宋"/>
          <w:sz w:val="32"/>
          <w:szCs w:val="32"/>
          <w:highlight w:val="none"/>
          <w:shd w:val="clear" w:color="auto" w:fill="auto"/>
          <w:lang w:val="en-US" w:eastAsia="zh-CN"/>
        </w:rPr>
        <w:t>公用经费和项目支出减少。</w:t>
      </w:r>
      <w:r>
        <w:rPr>
          <w:rFonts w:hint="eastAsia" w:ascii="仿宋" w:hAnsi="仿宋" w:eastAsia="仿宋"/>
          <w:sz w:val="32"/>
          <w:szCs w:val="32"/>
          <w:lang w:val="en-US" w:eastAsia="zh-CN"/>
        </w:rPr>
        <w:t>其中：基本支出</w:t>
      </w:r>
      <w:r>
        <w:rPr>
          <w:rFonts w:hint="eastAsia" w:ascii="仿宋" w:hAnsi="仿宋" w:eastAsia="仿宋"/>
          <w:sz w:val="32"/>
          <w:szCs w:val="32"/>
          <w:u w:val="single"/>
          <w:lang w:val="en-US" w:eastAsia="zh-CN"/>
        </w:rPr>
        <w:t>684.89</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70.73</w:t>
      </w:r>
      <w:r>
        <w:rPr>
          <w:rFonts w:hint="eastAsia" w:ascii="仿宋" w:hAnsi="仿宋" w:eastAsia="仿宋"/>
          <w:sz w:val="32"/>
          <w:szCs w:val="32"/>
          <w:lang w:val="en-US" w:eastAsia="zh-CN"/>
        </w:rPr>
        <w:t>%；项目支出</w:t>
      </w:r>
      <w:r>
        <w:rPr>
          <w:rFonts w:hint="eastAsia" w:ascii="仿宋" w:hAnsi="仿宋" w:eastAsia="仿宋"/>
          <w:sz w:val="32"/>
          <w:szCs w:val="32"/>
          <w:u w:val="single"/>
          <w:lang w:val="en-US" w:eastAsia="zh-CN"/>
        </w:rPr>
        <w:t>283.43</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29.27</w:t>
      </w:r>
      <w:r>
        <w:rPr>
          <w:rFonts w:hint="eastAsia" w:ascii="仿宋" w:hAnsi="仿宋" w:eastAsia="仿宋"/>
          <w:sz w:val="32"/>
          <w:szCs w:val="32"/>
          <w:lang w:val="en-US" w:eastAsia="zh-CN"/>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财政拨款收支总预算</w:t>
      </w:r>
      <w:r>
        <w:rPr>
          <w:rFonts w:hint="eastAsia" w:ascii="仿宋" w:hAnsi="仿宋" w:eastAsia="仿宋"/>
          <w:sz w:val="32"/>
          <w:szCs w:val="32"/>
          <w:u w:val="single"/>
          <w:lang w:val="en-US" w:eastAsia="zh-CN"/>
        </w:rPr>
        <w:t>968.32</w:t>
      </w:r>
      <w:r>
        <w:rPr>
          <w:rFonts w:hint="eastAsia" w:ascii="仿宋" w:hAnsi="仿宋" w:eastAsia="仿宋"/>
          <w:sz w:val="32"/>
          <w:szCs w:val="32"/>
          <w:lang w:val="en-US" w:eastAsia="zh-CN"/>
        </w:rPr>
        <w:t>万元，同比减少</w:t>
      </w:r>
      <w:r>
        <w:rPr>
          <w:rFonts w:hint="eastAsia" w:ascii="仿宋" w:hAnsi="仿宋" w:eastAsia="仿宋"/>
          <w:sz w:val="32"/>
          <w:szCs w:val="32"/>
          <w:u w:val="single"/>
          <w:lang w:val="en-US" w:eastAsia="zh-CN"/>
        </w:rPr>
        <w:t>35.25</w:t>
      </w:r>
      <w:r>
        <w:rPr>
          <w:rFonts w:hint="eastAsia" w:ascii="仿宋" w:hAnsi="仿宋" w:eastAsia="仿宋"/>
          <w:sz w:val="32"/>
          <w:szCs w:val="32"/>
          <w:lang w:val="en-US" w:eastAsia="zh-CN"/>
        </w:rPr>
        <w:t>万元，减少</w:t>
      </w:r>
      <w:r>
        <w:rPr>
          <w:rFonts w:hint="eastAsia" w:ascii="仿宋" w:hAnsi="仿宋" w:eastAsia="仿宋"/>
          <w:sz w:val="32"/>
          <w:szCs w:val="32"/>
          <w:u w:val="single"/>
          <w:lang w:val="en-US" w:eastAsia="zh-CN"/>
        </w:rPr>
        <w:t>3.51</w:t>
      </w:r>
      <w:r>
        <w:rPr>
          <w:rFonts w:hint="eastAsia" w:ascii="仿宋" w:hAnsi="仿宋" w:eastAsia="仿宋"/>
          <w:sz w:val="32"/>
          <w:szCs w:val="32"/>
          <w:lang w:val="en-US" w:eastAsia="zh-CN"/>
        </w:rPr>
        <w:t>%，收入包括：当年财政拨款收入</w:t>
      </w:r>
      <w:r>
        <w:rPr>
          <w:rFonts w:hint="eastAsia" w:ascii="仿宋" w:hAnsi="仿宋" w:eastAsia="仿宋"/>
          <w:sz w:val="32"/>
          <w:szCs w:val="32"/>
          <w:u w:val="single"/>
          <w:lang w:val="en-US" w:eastAsia="zh-CN"/>
        </w:rPr>
        <w:t>799.39</w:t>
      </w:r>
      <w:r>
        <w:rPr>
          <w:rFonts w:hint="eastAsia" w:ascii="仿宋" w:hAnsi="仿宋" w:eastAsia="仿宋"/>
          <w:sz w:val="32"/>
          <w:szCs w:val="32"/>
          <w:lang w:val="en-US" w:eastAsia="zh-CN"/>
        </w:rPr>
        <w:t>万元、上年结转结余</w:t>
      </w:r>
      <w:r>
        <w:rPr>
          <w:rFonts w:hint="eastAsia" w:ascii="仿宋" w:hAnsi="仿宋" w:eastAsia="仿宋"/>
          <w:sz w:val="32"/>
          <w:szCs w:val="32"/>
          <w:u w:val="single"/>
          <w:lang w:val="en-US" w:eastAsia="zh-CN"/>
        </w:rPr>
        <w:t>168.93</w:t>
      </w:r>
      <w:r>
        <w:rPr>
          <w:rFonts w:hint="eastAsia" w:ascii="仿宋" w:hAnsi="仿宋" w:eastAsia="仿宋"/>
          <w:sz w:val="32"/>
          <w:szCs w:val="32"/>
          <w:lang w:val="en-US" w:eastAsia="zh-CN"/>
        </w:rPr>
        <w:t>万元；支出包括：公共安全支出</w:t>
      </w:r>
      <w:r>
        <w:rPr>
          <w:rFonts w:hint="eastAsia" w:ascii="仿宋" w:hAnsi="仿宋" w:eastAsia="仿宋"/>
          <w:sz w:val="32"/>
          <w:szCs w:val="32"/>
          <w:u w:val="single"/>
          <w:lang w:val="en-US" w:eastAsia="zh-CN"/>
        </w:rPr>
        <w:t>797.02</w:t>
      </w:r>
      <w:r>
        <w:rPr>
          <w:rFonts w:hint="eastAsia" w:ascii="仿宋" w:hAnsi="仿宋" w:eastAsia="仿宋"/>
          <w:sz w:val="32"/>
          <w:szCs w:val="32"/>
          <w:lang w:val="en-US" w:eastAsia="zh-CN"/>
        </w:rPr>
        <w:t>万元、卫生健康支出</w:t>
      </w:r>
      <w:r>
        <w:rPr>
          <w:rFonts w:hint="eastAsia" w:ascii="仿宋" w:hAnsi="仿宋" w:eastAsia="仿宋"/>
          <w:sz w:val="32"/>
          <w:szCs w:val="32"/>
          <w:u w:val="single"/>
          <w:lang w:val="en-US" w:eastAsia="zh-CN"/>
        </w:rPr>
        <w:t>42.61</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75.98</w:t>
      </w:r>
      <w:r>
        <w:rPr>
          <w:rFonts w:hint="eastAsia" w:ascii="仿宋" w:hAnsi="仿宋" w:eastAsia="仿宋"/>
          <w:sz w:val="32"/>
          <w:szCs w:val="32"/>
          <w:lang w:val="en-US" w:eastAsia="zh-CN"/>
        </w:rPr>
        <w:t>万元、住房保障支出</w:t>
      </w:r>
      <w:r>
        <w:rPr>
          <w:rFonts w:hint="eastAsia" w:ascii="仿宋" w:hAnsi="仿宋" w:eastAsia="仿宋"/>
          <w:sz w:val="32"/>
          <w:szCs w:val="32"/>
          <w:u w:val="single"/>
          <w:lang w:val="en-US" w:eastAsia="zh-CN"/>
        </w:rPr>
        <w:t>52.71</w:t>
      </w:r>
      <w:r>
        <w:rPr>
          <w:rFonts w:hint="eastAsia" w:ascii="仿宋" w:hAnsi="仿宋" w:eastAsia="仿宋"/>
          <w:sz w:val="32"/>
          <w:szCs w:val="32"/>
          <w:lang w:val="en-US" w:eastAsia="zh-CN"/>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一般公共预算当年拨款总量</w:t>
      </w:r>
      <w:r>
        <w:rPr>
          <w:rFonts w:hint="eastAsia" w:ascii="仿宋" w:hAnsi="仿宋" w:eastAsia="仿宋"/>
          <w:sz w:val="32"/>
          <w:szCs w:val="32"/>
          <w:u w:val="single"/>
          <w:lang w:val="en-US" w:eastAsia="zh-CN"/>
        </w:rPr>
        <w:t>968.32</w:t>
      </w:r>
      <w:r>
        <w:rPr>
          <w:rFonts w:hint="eastAsia" w:ascii="仿宋" w:hAnsi="仿宋" w:eastAsia="仿宋"/>
          <w:sz w:val="32"/>
          <w:szCs w:val="32"/>
          <w:lang w:val="en-US" w:eastAsia="zh-CN"/>
        </w:rPr>
        <w:t>万元，同比减少</w:t>
      </w:r>
      <w:r>
        <w:rPr>
          <w:rFonts w:hint="eastAsia" w:ascii="仿宋" w:hAnsi="仿宋" w:eastAsia="仿宋"/>
          <w:sz w:val="32"/>
          <w:szCs w:val="32"/>
          <w:u w:val="single"/>
          <w:lang w:val="en-US" w:eastAsia="zh-CN"/>
        </w:rPr>
        <w:t>35.25</w:t>
      </w:r>
      <w:r>
        <w:rPr>
          <w:rFonts w:hint="eastAsia" w:ascii="仿宋" w:hAnsi="仿宋" w:eastAsia="仿宋"/>
          <w:sz w:val="32"/>
          <w:szCs w:val="32"/>
          <w:lang w:val="en-US" w:eastAsia="zh-CN"/>
        </w:rPr>
        <w:t>万元，主要原因是</w:t>
      </w:r>
      <w:r>
        <w:rPr>
          <w:rFonts w:hint="eastAsia" w:ascii="仿宋" w:hAnsi="仿宋" w:eastAsia="仿宋"/>
          <w:sz w:val="32"/>
          <w:szCs w:val="32"/>
          <w:highlight w:val="none"/>
          <w:shd w:val="clear" w:color="auto" w:fill="auto"/>
          <w:lang w:val="en-US" w:eastAsia="zh-CN"/>
        </w:rPr>
        <w:t>公共安全支出减少</w:t>
      </w:r>
      <w:r>
        <w:rPr>
          <w:rFonts w:hint="eastAsia" w:ascii="仿宋" w:hAnsi="仿宋" w:eastAsia="仿宋"/>
          <w:sz w:val="32"/>
          <w:szCs w:val="32"/>
          <w:lang w:val="en-US" w:eastAsia="zh-CN"/>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一般公共预算当年拨款</w:t>
      </w:r>
      <w:r>
        <w:rPr>
          <w:rFonts w:hint="eastAsia" w:ascii="仿宋" w:hAnsi="仿宋" w:eastAsia="仿宋"/>
          <w:sz w:val="32"/>
          <w:szCs w:val="32"/>
          <w:u w:val="single"/>
          <w:lang w:val="en-US" w:eastAsia="zh-CN"/>
        </w:rPr>
        <w:t>968.32</w:t>
      </w:r>
      <w:r>
        <w:rPr>
          <w:rFonts w:hint="eastAsia" w:ascii="仿宋" w:hAnsi="仿宋" w:eastAsia="仿宋"/>
          <w:sz w:val="32"/>
          <w:szCs w:val="32"/>
          <w:lang w:val="en-US" w:eastAsia="zh-CN"/>
        </w:rPr>
        <w:t>万元,主要用于以下方面：公共安全支出</w:t>
      </w:r>
      <w:r>
        <w:rPr>
          <w:rFonts w:hint="eastAsia" w:ascii="仿宋" w:hAnsi="仿宋" w:eastAsia="仿宋"/>
          <w:sz w:val="32"/>
          <w:szCs w:val="32"/>
          <w:u w:val="single"/>
          <w:lang w:val="en-US" w:eastAsia="zh-CN"/>
        </w:rPr>
        <w:t>797.02</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82.31</w:t>
      </w:r>
      <w:r>
        <w:rPr>
          <w:rFonts w:hint="eastAsia" w:ascii="仿宋" w:hAnsi="仿宋" w:eastAsia="仿宋"/>
          <w:sz w:val="32"/>
          <w:szCs w:val="32"/>
          <w:lang w:val="en-US" w:eastAsia="zh-CN"/>
        </w:rPr>
        <w:t>%；卫生健康支出</w:t>
      </w:r>
      <w:r>
        <w:rPr>
          <w:rFonts w:hint="eastAsia" w:ascii="仿宋" w:hAnsi="仿宋" w:eastAsia="仿宋"/>
          <w:sz w:val="32"/>
          <w:szCs w:val="32"/>
          <w:u w:val="single"/>
          <w:lang w:val="en-US" w:eastAsia="zh-CN"/>
        </w:rPr>
        <w:t>42.61</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4.4</w:t>
      </w:r>
      <w:r>
        <w:rPr>
          <w:rFonts w:hint="eastAsia" w:ascii="仿宋" w:hAnsi="仿宋" w:eastAsia="仿宋"/>
          <w:sz w:val="32"/>
          <w:szCs w:val="32"/>
          <w:lang w:val="en-US" w:eastAsia="zh-CN"/>
        </w:rPr>
        <w:t>%；社会保障和就业支出</w:t>
      </w:r>
      <w:r>
        <w:rPr>
          <w:rFonts w:hint="eastAsia" w:ascii="仿宋" w:hAnsi="仿宋" w:eastAsia="仿宋"/>
          <w:sz w:val="32"/>
          <w:szCs w:val="32"/>
          <w:u w:val="single"/>
          <w:lang w:val="en-US" w:eastAsia="zh-CN"/>
        </w:rPr>
        <w:t>75.98</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7.85</w:t>
      </w:r>
      <w:r>
        <w:rPr>
          <w:rFonts w:hint="eastAsia" w:ascii="仿宋" w:hAnsi="仿宋" w:eastAsia="仿宋"/>
          <w:sz w:val="32"/>
          <w:szCs w:val="32"/>
          <w:lang w:val="en-US" w:eastAsia="zh-CN"/>
        </w:rPr>
        <w:t>%；住房保障支出</w:t>
      </w:r>
      <w:r>
        <w:rPr>
          <w:rFonts w:hint="eastAsia" w:ascii="仿宋" w:hAnsi="仿宋" w:eastAsia="仿宋"/>
          <w:sz w:val="32"/>
          <w:szCs w:val="32"/>
          <w:u w:val="single"/>
          <w:lang w:val="en-US" w:eastAsia="zh-CN"/>
        </w:rPr>
        <w:t>52.71</w:t>
      </w:r>
      <w:r>
        <w:rPr>
          <w:rFonts w:hint="eastAsia" w:ascii="仿宋" w:hAnsi="仿宋" w:eastAsia="仿宋"/>
          <w:sz w:val="32"/>
          <w:szCs w:val="32"/>
          <w:lang w:val="en-US" w:eastAsia="zh-CN"/>
        </w:rPr>
        <w:t>万元，</w:t>
      </w:r>
      <w:r>
        <w:rPr>
          <w:rFonts w:hint="eastAsia" w:ascii="仿宋" w:hAnsi="仿宋" w:eastAsia="仿宋"/>
          <w:sz w:val="32"/>
          <w:szCs w:val="32"/>
          <w:highlight w:val="none"/>
          <w:lang w:val="en-US" w:eastAsia="zh-CN"/>
        </w:rPr>
        <w:t>占</w:t>
      </w:r>
      <w:r>
        <w:rPr>
          <w:rFonts w:hint="eastAsia" w:ascii="仿宋" w:hAnsi="仿宋" w:eastAsia="仿宋"/>
          <w:sz w:val="32"/>
          <w:szCs w:val="32"/>
          <w:u w:val="single"/>
          <w:lang w:val="en-US" w:eastAsia="zh-CN"/>
        </w:rPr>
        <w:t>5.44</w:t>
      </w:r>
      <w:r>
        <w:rPr>
          <w:rFonts w:hint="eastAsia" w:ascii="仿宋" w:hAnsi="仿宋" w:eastAsia="仿宋"/>
          <w:sz w:val="32"/>
          <w:szCs w:val="32"/>
          <w:lang w:val="en-US" w:eastAsia="zh-CN"/>
        </w:rPr>
        <w:t>%。</w:t>
      </w:r>
    </w:p>
    <w:p>
      <w:pPr>
        <w:autoSpaceDE w:val="0"/>
        <w:autoSpaceDN w:val="0"/>
        <w:adjustRightInd w:val="0"/>
        <w:ind w:firstLine="640" w:firstLineChars="200"/>
        <w:rPr>
          <w:rFonts w:hint="eastAsia" w:ascii="楷体" w:hAnsi="楷体" w:eastAsia="楷体"/>
          <w:sz w:val="32"/>
          <w:szCs w:val="32"/>
          <w:lang w:val="en-US" w:eastAsia="zh-CN"/>
        </w:rPr>
      </w:pPr>
      <w:r>
        <w:rPr>
          <w:rFonts w:hint="eastAsia" w:ascii="楷体" w:hAnsi="楷体" w:eastAsia="楷体"/>
          <w:sz w:val="32"/>
          <w:szCs w:val="32"/>
          <w:lang w:val="en-US" w:eastAsia="zh-CN"/>
        </w:rPr>
        <w:t>（三）一般公共预算当年拨款具体使用情况。</w:t>
      </w:r>
    </w:p>
    <w:p>
      <w:pPr>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一般公共服务支出行政运行预算数为</w:t>
      </w:r>
      <w:r>
        <w:rPr>
          <w:rFonts w:hint="eastAsia" w:ascii="仿宋" w:hAnsi="仿宋" w:eastAsia="仿宋"/>
          <w:color w:val="auto"/>
          <w:sz w:val="32"/>
          <w:szCs w:val="32"/>
          <w:u w:val="single"/>
          <w:lang w:val="en-US" w:eastAsia="zh-CN"/>
        </w:rPr>
        <w:t>513.59</w:t>
      </w:r>
      <w:r>
        <w:rPr>
          <w:rFonts w:hint="eastAsia" w:ascii="仿宋" w:hAnsi="仿宋" w:eastAsia="仿宋"/>
          <w:color w:val="auto"/>
          <w:sz w:val="32"/>
          <w:szCs w:val="32"/>
          <w:lang w:val="en-US" w:eastAsia="zh-CN"/>
        </w:rPr>
        <w:t>万元，比2023年执行数减少</w:t>
      </w:r>
      <w:r>
        <w:rPr>
          <w:rFonts w:hint="eastAsia" w:ascii="仿宋" w:hAnsi="仿宋" w:eastAsia="仿宋"/>
          <w:color w:val="auto"/>
          <w:sz w:val="32"/>
          <w:szCs w:val="32"/>
          <w:u w:val="single"/>
          <w:lang w:val="en-US" w:eastAsia="zh-CN"/>
        </w:rPr>
        <w:t>25.01</w:t>
      </w:r>
      <w:r>
        <w:rPr>
          <w:rFonts w:hint="eastAsia" w:ascii="仿宋" w:hAnsi="仿宋" w:eastAsia="仿宋"/>
          <w:color w:val="auto"/>
          <w:sz w:val="32"/>
          <w:szCs w:val="32"/>
          <w:lang w:val="en-US" w:eastAsia="zh-CN"/>
        </w:rPr>
        <w:t>万元，下降</w:t>
      </w:r>
      <w:r>
        <w:rPr>
          <w:rFonts w:hint="eastAsia" w:ascii="仿宋" w:hAnsi="仿宋" w:eastAsia="仿宋"/>
          <w:color w:val="auto"/>
          <w:sz w:val="32"/>
          <w:szCs w:val="32"/>
          <w:u w:val="single"/>
          <w:lang w:val="en-US" w:eastAsia="zh-CN"/>
        </w:rPr>
        <w:t>4.64</w:t>
      </w:r>
      <w:r>
        <w:rPr>
          <w:rFonts w:hint="eastAsia" w:ascii="仿宋" w:hAnsi="仿宋" w:eastAsia="仿宋"/>
          <w:color w:val="auto"/>
          <w:sz w:val="32"/>
          <w:szCs w:val="32"/>
          <w:lang w:val="en-US" w:eastAsia="zh-CN"/>
        </w:rPr>
        <w:t>%。主要是拨款减少。</w:t>
      </w:r>
    </w:p>
    <w:p>
      <w:pPr>
        <w:numPr>
          <w:ilvl w:val="0"/>
          <w:numId w:val="0"/>
        </w:numPr>
        <w:ind w:firstLine="640" w:firstLineChars="200"/>
        <w:rPr>
          <w:rFonts w:hint="eastAsia" w:ascii="仿宋" w:hAnsi="仿宋" w:eastAsia="仿宋"/>
          <w:color w:val="auto"/>
          <w:sz w:val="32"/>
          <w:szCs w:val="32"/>
          <w:highlight w:val="none"/>
        </w:rPr>
      </w:pPr>
      <w:r>
        <w:rPr>
          <w:rFonts w:hint="eastAsia" w:ascii="仿宋" w:hAnsi="仿宋" w:eastAsia="仿宋"/>
          <w:color w:val="auto"/>
          <w:sz w:val="32"/>
          <w:szCs w:val="32"/>
          <w:highlight w:val="none"/>
          <w:u w:val="none"/>
          <w:lang w:val="en-US" w:eastAsia="zh-CN"/>
        </w:rPr>
        <w:t>1.公共安全支出</w:t>
      </w:r>
      <w:r>
        <w:rPr>
          <w:rFonts w:hint="eastAsia" w:ascii="仿宋" w:hAnsi="仿宋" w:eastAsia="仿宋"/>
          <w:color w:val="auto"/>
          <w:sz w:val="32"/>
          <w:szCs w:val="32"/>
          <w:highlight w:val="none"/>
          <w:u w:val="none"/>
        </w:rPr>
        <w:t>（类）</w:t>
      </w:r>
      <w:r>
        <w:rPr>
          <w:rFonts w:hint="eastAsia" w:ascii="仿宋" w:hAnsi="仿宋" w:eastAsia="仿宋"/>
          <w:color w:val="auto"/>
          <w:sz w:val="32"/>
          <w:szCs w:val="32"/>
          <w:highlight w:val="none"/>
          <w:u w:val="none"/>
          <w:lang w:val="en-US" w:eastAsia="zh-CN"/>
        </w:rPr>
        <w:t>司法</w:t>
      </w:r>
      <w:r>
        <w:rPr>
          <w:rFonts w:hint="eastAsia" w:ascii="仿宋" w:hAnsi="仿宋" w:eastAsia="仿宋"/>
          <w:color w:val="auto"/>
          <w:sz w:val="32"/>
          <w:szCs w:val="32"/>
          <w:highlight w:val="none"/>
          <w:u w:val="none"/>
        </w:rPr>
        <w:t>（款）行政运行（项）预算数为</w:t>
      </w:r>
      <w:r>
        <w:rPr>
          <w:rFonts w:hint="eastAsia" w:ascii="仿宋" w:hAnsi="仿宋" w:eastAsia="仿宋"/>
          <w:color w:val="auto"/>
          <w:sz w:val="32"/>
          <w:szCs w:val="32"/>
          <w:highlight w:val="none"/>
          <w:u w:val="single"/>
          <w:lang w:val="en-US" w:eastAsia="zh-CN"/>
        </w:rPr>
        <w:t>513.59</w:t>
      </w:r>
      <w:r>
        <w:rPr>
          <w:rFonts w:hint="eastAsia" w:ascii="仿宋" w:hAnsi="仿宋" w:eastAsia="仿宋"/>
          <w:color w:val="auto"/>
          <w:sz w:val="32"/>
          <w:szCs w:val="32"/>
          <w:highlight w:val="none"/>
          <w:u w:val="none"/>
        </w:rPr>
        <w:t>万元，比2023年执行数</w:t>
      </w:r>
      <w:r>
        <w:rPr>
          <w:rFonts w:hint="eastAsia" w:ascii="仿宋" w:hAnsi="仿宋" w:eastAsia="仿宋"/>
          <w:color w:val="auto"/>
          <w:sz w:val="32"/>
          <w:szCs w:val="32"/>
          <w:highlight w:val="none"/>
          <w:u w:val="none"/>
          <w:lang w:val="en-US" w:eastAsia="zh-CN"/>
        </w:rPr>
        <w:t>减少</w:t>
      </w:r>
      <w:r>
        <w:rPr>
          <w:rFonts w:hint="eastAsia" w:ascii="仿宋" w:hAnsi="仿宋" w:eastAsia="仿宋"/>
          <w:color w:val="auto"/>
          <w:sz w:val="32"/>
          <w:szCs w:val="32"/>
          <w:highlight w:val="none"/>
          <w:u w:val="single"/>
          <w:lang w:val="en-US" w:eastAsia="zh-CN"/>
        </w:rPr>
        <w:t>25.01</w:t>
      </w:r>
      <w:r>
        <w:rPr>
          <w:rFonts w:hint="eastAsia" w:ascii="仿宋" w:hAnsi="仿宋" w:eastAsia="仿宋"/>
          <w:color w:val="auto"/>
          <w:sz w:val="32"/>
          <w:szCs w:val="32"/>
          <w:highlight w:val="none"/>
          <w:u w:val="none"/>
        </w:rPr>
        <w:t>万元，</w:t>
      </w:r>
      <w:r>
        <w:rPr>
          <w:rFonts w:hint="eastAsia" w:ascii="仿宋" w:hAnsi="仿宋" w:eastAsia="仿宋"/>
          <w:color w:val="auto"/>
          <w:sz w:val="32"/>
          <w:szCs w:val="32"/>
          <w:highlight w:val="none"/>
          <w:u w:val="none"/>
          <w:lang w:val="en-US" w:eastAsia="zh-CN"/>
        </w:rPr>
        <w:t>下降</w:t>
      </w:r>
      <w:r>
        <w:rPr>
          <w:rFonts w:hint="eastAsia" w:ascii="仿宋" w:hAnsi="仿宋" w:eastAsia="仿宋"/>
          <w:color w:val="auto"/>
          <w:sz w:val="32"/>
          <w:szCs w:val="32"/>
          <w:highlight w:val="none"/>
          <w:u w:val="single"/>
          <w:lang w:val="en-US" w:eastAsia="zh-CN"/>
        </w:rPr>
        <w:t>4.64</w:t>
      </w:r>
      <w:r>
        <w:rPr>
          <w:rFonts w:hint="eastAsia" w:ascii="仿宋" w:hAnsi="仿宋" w:eastAsia="仿宋"/>
          <w:color w:val="auto"/>
          <w:sz w:val="32"/>
          <w:szCs w:val="32"/>
          <w:highlight w:val="none"/>
          <w:u w:val="none"/>
        </w:rPr>
        <w:t>%。主要是相关</w:t>
      </w:r>
      <w:r>
        <w:rPr>
          <w:rFonts w:hint="eastAsia" w:ascii="仿宋" w:hAnsi="仿宋" w:eastAsia="仿宋"/>
          <w:color w:val="auto"/>
          <w:sz w:val="32"/>
          <w:szCs w:val="32"/>
          <w:highlight w:val="none"/>
          <w:u w:val="none"/>
          <w:lang w:val="en-US" w:eastAsia="zh-CN"/>
        </w:rPr>
        <w:t>业务细化</w:t>
      </w:r>
      <w:r>
        <w:rPr>
          <w:rFonts w:hint="eastAsia" w:ascii="仿宋" w:hAnsi="仿宋" w:eastAsia="仿宋"/>
          <w:color w:val="auto"/>
          <w:sz w:val="32"/>
          <w:szCs w:val="32"/>
          <w:highlight w:val="none"/>
          <w:u w:val="none"/>
        </w:rPr>
        <w:t>导致</w:t>
      </w:r>
      <w:r>
        <w:rPr>
          <w:rFonts w:hint="eastAsia" w:ascii="仿宋" w:hAnsi="仿宋" w:eastAsia="仿宋"/>
          <w:color w:val="auto"/>
          <w:sz w:val="32"/>
          <w:szCs w:val="32"/>
          <w:highlight w:val="none"/>
          <w:u w:val="none"/>
          <w:lang w:val="en-US" w:eastAsia="zh-CN"/>
        </w:rPr>
        <w:t>支出减少</w:t>
      </w:r>
      <w:r>
        <w:rPr>
          <w:rFonts w:hint="eastAsia" w:ascii="仿宋" w:hAnsi="仿宋" w:eastAsia="仿宋"/>
          <w:color w:val="auto"/>
          <w:sz w:val="32"/>
          <w:szCs w:val="32"/>
          <w:highlight w:val="none"/>
          <w:u w:val="none"/>
        </w:rPr>
        <w:t>。</w:t>
      </w:r>
    </w:p>
    <w:p>
      <w:pPr>
        <w:numPr>
          <w:ilvl w:val="0"/>
          <w:numId w:val="0"/>
        </w:numPr>
        <w:ind w:firstLine="640" w:firstLineChars="200"/>
        <w:rPr>
          <w:rFonts w:hint="eastAsia" w:ascii="仿宋" w:hAnsi="仿宋" w:eastAsia="仿宋"/>
          <w:sz w:val="32"/>
          <w:szCs w:val="32"/>
          <w:highlight w:val="none"/>
          <w:u w:val="none"/>
        </w:rPr>
      </w:pPr>
      <w:r>
        <w:rPr>
          <w:rFonts w:hint="eastAsia" w:ascii="仿宋" w:hAnsi="仿宋" w:eastAsia="仿宋"/>
          <w:sz w:val="32"/>
          <w:szCs w:val="32"/>
          <w:highlight w:val="none"/>
          <w:u w:val="none"/>
          <w:lang w:val="en-US" w:eastAsia="zh-CN"/>
        </w:rPr>
        <w:t>2.公共安全支出</w:t>
      </w:r>
      <w:r>
        <w:rPr>
          <w:rFonts w:hint="eastAsia" w:ascii="仿宋" w:hAnsi="仿宋" w:eastAsia="仿宋"/>
          <w:sz w:val="32"/>
          <w:szCs w:val="32"/>
          <w:highlight w:val="none"/>
          <w:u w:val="none"/>
        </w:rPr>
        <w:t>（类）</w:t>
      </w:r>
      <w:r>
        <w:rPr>
          <w:rFonts w:hint="eastAsia" w:ascii="仿宋" w:hAnsi="仿宋" w:eastAsia="仿宋"/>
          <w:sz w:val="32"/>
          <w:szCs w:val="32"/>
          <w:highlight w:val="none"/>
          <w:u w:val="none"/>
          <w:lang w:val="en-US" w:eastAsia="zh-CN"/>
        </w:rPr>
        <w:t>司法</w:t>
      </w:r>
      <w:r>
        <w:rPr>
          <w:rFonts w:hint="eastAsia" w:ascii="仿宋" w:hAnsi="仿宋" w:eastAsia="仿宋"/>
          <w:sz w:val="32"/>
          <w:szCs w:val="32"/>
          <w:highlight w:val="none"/>
          <w:u w:val="none"/>
        </w:rPr>
        <w:t>（款）</w:t>
      </w:r>
      <w:r>
        <w:rPr>
          <w:rFonts w:hint="eastAsia" w:ascii="仿宋" w:hAnsi="仿宋" w:eastAsia="仿宋"/>
          <w:sz w:val="32"/>
          <w:szCs w:val="32"/>
          <w:highlight w:val="none"/>
          <w:u w:val="none"/>
          <w:lang w:val="en-US" w:eastAsia="zh-CN"/>
        </w:rPr>
        <w:t>普法宣传</w:t>
      </w:r>
      <w:r>
        <w:rPr>
          <w:rFonts w:hint="eastAsia" w:ascii="仿宋" w:hAnsi="仿宋" w:eastAsia="仿宋"/>
          <w:sz w:val="32"/>
          <w:szCs w:val="32"/>
          <w:highlight w:val="none"/>
          <w:u w:val="none"/>
        </w:rPr>
        <w:t>（项）预算数为</w:t>
      </w:r>
      <w:r>
        <w:rPr>
          <w:rFonts w:hint="eastAsia" w:ascii="仿宋" w:hAnsi="仿宋" w:eastAsia="仿宋"/>
          <w:sz w:val="32"/>
          <w:szCs w:val="32"/>
          <w:highlight w:val="none"/>
          <w:u w:val="single"/>
          <w:lang w:val="en-US" w:eastAsia="zh-CN"/>
        </w:rPr>
        <w:t>1.71</w:t>
      </w:r>
      <w:r>
        <w:rPr>
          <w:rFonts w:hint="eastAsia" w:ascii="仿宋" w:hAnsi="仿宋" w:eastAsia="仿宋"/>
          <w:sz w:val="32"/>
          <w:szCs w:val="32"/>
          <w:highlight w:val="none"/>
          <w:u w:val="none"/>
        </w:rPr>
        <w:t>万元，比2023年执行数</w:t>
      </w:r>
      <w:r>
        <w:rPr>
          <w:rFonts w:hint="eastAsia" w:ascii="仿宋" w:hAnsi="仿宋" w:eastAsia="仿宋"/>
          <w:sz w:val="32"/>
          <w:szCs w:val="32"/>
          <w:highlight w:val="none"/>
          <w:u w:val="none"/>
          <w:lang w:val="en-US" w:eastAsia="zh-CN"/>
        </w:rPr>
        <w:t>减少</w:t>
      </w:r>
      <w:r>
        <w:rPr>
          <w:rFonts w:hint="eastAsia" w:ascii="仿宋" w:hAnsi="仿宋" w:eastAsia="仿宋"/>
          <w:sz w:val="32"/>
          <w:szCs w:val="32"/>
          <w:highlight w:val="none"/>
          <w:u w:val="single"/>
          <w:lang w:val="en-US" w:eastAsia="zh-CN"/>
        </w:rPr>
        <w:t>3.29</w:t>
      </w:r>
      <w:r>
        <w:rPr>
          <w:rFonts w:hint="eastAsia" w:ascii="仿宋" w:hAnsi="仿宋" w:eastAsia="仿宋"/>
          <w:sz w:val="32"/>
          <w:szCs w:val="32"/>
          <w:highlight w:val="none"/>
          <w:u w:val="none"/>
        </w:rPr>
        <w:t>万元，</w:t>
      </w:r>
      <w:r>
        <w:rPr>
          <w:rFonts w:hint="eastAsia" w:ascii="仿宋" w:hAnsi="仿宋" w:eastAsia="仿宋"/>
          <w:sz w:val="32"/>
          <w:szCs w:val="32"/>
          <w:highlight w:val="none"/>
          <w:u w:val="none"/>
          <w:lang w:val="en-US" w:eastAsia="zh-CN"/>
        </w:rPr>
        <w:t>下降</w:t>
      </w:r>
      <w:r>
        <w:rPr>
          <w:rFonts w:hint="eastAsia" w:ascii="仿宋" w:hAnsi="仿宋" w:eastAsia="仿宋"/>
          <w:sz w:val="32"/>
          <w:szCs w:val="32"/>
          <w:highlight w:val="none"/>
          <w:u w:val="single"/>
          <w:lang w:val="en-US" w:eastAsia="zh-CN"/>
        </w:rPr>
        <w:t>65.8</w:t>
      </w:r>
      <w:r>
        <w:rPr>
          <w:rFonts w:hint="eastAsia" w:ascii="仿宋" w:hAnsi="仿宋" w:eastAsia="仿宋"/>
          <w:sz w:val="32"/>
          <w:szCs w:val="32"/>
          <w:highlight w:val="none"/>
          <w:u w:val="none"/>
        </w:rPr>
        <w:t>%。主要是</w:t>
      </w:r>
      <w:r>
        <w:rPr>
          <w:rFonts w:hint="eastAsia" w:ascii="仿宋" w:hAnsi="仿宋" w:eastAsia="仿宋"/>
          <w:sz w:val="32"/>
          <w:szCs w:val="32"/>
          <w:highlight w:val="none"/>
          <w:u w:val="none"/>
          <w:lang w:val="en-US" w:eastAsia="zh-CN"/>
        </w:rPr>
        <w:t>拨款减少</w:t>
      </w:r>
      <w:r>
        <w:rPr>
          <w:rFonts w:hint="eastAsia" w:ascii="仿宋" w:hAnsi="仿宋" w:eastAsia="仿宋"/>
          <w:sz w:val="32"/>
          <w:szCs w:val="32"/>
          <w:highlight w:val="none"/>
          <w:u w:val="none"/>
        </w:rPr>
        <w:t>。</w:t>
      </w:r>
    </w:p>
    <w:p>
      <w:pPr>
        <w:numPr>
          <w:ilvl w:val="0"/>
          <w:numId w:val="0"/>
        </w:numPr>
        <w:ind w:firstLine="640" w:firstLineChars="200"/>
        <w:rPr>
          <w:rFonts w:hint="eastAsia" w:ascii="仿宋" w:hAnsi="仿宋" w:eastAsia="仿宋"/>
          <w:sz w:val="32"/>
          <w:szCs w:val="32"/>
          <w:highlight w:val="none"/>
          <w:u w:val="none"/>
        </w:rPr>
      </w:pPr>
      <w:r>
        <w:rPr>
          <w:rFonts w:hint="eastAsia" w:ascii="仿宋" w:hAnsi="仿宋" w:eastAsia="仿宋"/>
          <w:sz w:val="32"/>
          <w:szCs w:val="32"/>
          <w:highlight w:val="none"/>
          <w:u w:val="none"/>
          <w:lang w:val="en-US" w:eastAsia="zh-CN"/>
        </w:rPr>
        <w:t>3.公共安全支出</w:t>
      </w:r>
      <w:r>
        <w:rPr>
          <w:rFonts w:hint="eastAsia" w:ascii="仿宋" w:hAnsi="仿宋" w:eastAsia="仿宋"/>
          <w:sz w:val="32"/>
          <w:szCs w:val="32"/>
          <w:highlight w:val="none"/>
          <w:u w:val="none"/>
        </w:rPr>
        <w:t>（类）</w:t>
      </w:r>
      <w:r>
        <w:rPr>
          <w:rFonts w:hint="eastAsia" w:ascii="仿宋" w:hAnsi="仿宋" w:eastAsia="仿宋"/>
          <w:sz w:val="32"/>
          <w:szCs w:val="32"/>
          <w:highlight w:val="none"/>
          <w:u w:val="none"/>
          <w:lang w:val="en-US" w:eastAsia="zh-CN"/>
        </w:rPr>
        <w:t>司法</w:t>
      </w:r>
      <w:r>
        <w:rPr>
          <w:rFonts w:hint="eastAsia" w:ascii="仿宋" w:hAnsi="仿宋" w:eastAsia="仿宋"/>
          <w:sz w:val="32"/>
          <w:szCs w:val="32"/>
          <w:highlight w:val="none"/>
          <w:u w:val="none"/>
        </w:rPr>
        <w:t>（款）</w:t>
      </w:r>
      <w:r>
        <w:rPr>
          <w:rFonts w:hint="eastAsia" w:ascii="仿宋" w:hAnsi="仿宋" w:eastAsia="仿宋"/>
          <w:sz w:val="32"/>
          <w:szCs w:val="32"/>
          <w:highlight w:val="none"/>
          <w:u w:val="none"/>
          <w:lang w:val="en-US" w:eastAsia="zh-CN"/>
        </w:rPr>
        <w:t>社区矫正</w:t>
      </w:r>
      <w:r>
        <w:rPr>
          <w:rFonts w:hint="eastAsia" w:ascii="仿宋" w:hAnsi="仿宋" w:eastAsia="仿宋"/>
          <w:sz w:val="32"/>
          <w:szCs w:val="32"/>
          <w:highlight w:val="none"/>
          <w:u w:val="none"/>
        </w:rPr>
        <w:t>（项）预算数为</w:t>
      </w:r>
      <w:r>
        <w:rPr>
          <w:rFonts w:hint="eastAsia" w:ascii="仿宋" w:hAnsi="仿宋" w:eastAsia="仿宋"/>
          <w:sz w:val="32"/>
          <w:szCs w:val="32"/>
          <w:highlight w:val="none"/>
          <w:u w:val="single"/>
          <w:lang w:val="en-US" w:eastAsia="zh-CN"/>
        </w:rPr>
        <w:t>3</w:t>
      </w:r>
      <w:r>
        <w:rPr>
          <w:rFonts w:hint="eastAsia" w:ascii="仿宋" w:hAnsi="仿宋" w:eastAsia="仿宋"/>
          <w:sz w:val="32"/>
          <w:szCs w:val="32"/>
          <w:highlight w:val="none"/>
          <w:u w:val="none"/>
        </w:rPr>
        <w:t>万元，比2023年执行数</w:t>
      </w:r>
      <w:r>
        <w:rPr>
          <w:rFonts w:hint="eastAsia" w:ascii="仿宋" w:hAnsi="仿宋" w:eastAsia="仿宋"/>
          <w:sz w:val="32"/>
          <w:szCs w:val="32"/>
          <w:highlight w:val="none"/>
          <w:u w:val="none"/>
          <w:lang w:val="en-US" w:eastAsia="zh-CN"/>
        </w:rPr>
        <w:t>增加</w:t>
      </w:r>
      <w:r>
        <w:rPr>
          <w:rFonts w:hint="eastAsia" w:ascii="仿宋" w:hAnsi="仿宋" w:eastAsia="仿宋"/>
          <w:sz w:val="32"/>
          <w:szCs w:val="32"/>
          <w:highlight w:val="none"/>
          <w:u w:val="single"/>
          <w:lang w:val="en-US" w:eastAsia="zh-CN"/>
        </w:rPr>
        <w:t>3</w:t>
      </w:r>
      <w:r>
        <w:rPr>
          <w:rFonts w:hint="eastAsia" w:ascii="仿宋" w:hAnsi="仿宋" w:eastAsia="仿宋"/>
          <w:sz w:val="32"/>
          <w:szCs w:val="32"/>
          <w:highlight w:val="none"/>
          <w:u w:val="none"/>
        </w:rPr>
        <w:t>万元，</w:t>
      </w:r>
      <w:r>
        <w:rPr>
          <w:rFonts w:hint="eastAsia" w:ascii="仿宋" w:hAnsi="仿宋" w:eastAsia="仿宋"/>
          <w:sz w:val="32"/>
          <w:szCs w:val="32"/>
          <w:highlight w:val="none"/>
          <w:u w:val="none"/>
          <w:lang w:val="en-US" w:eastAsia="zh-CN"/>
        </w:rPr>
        <w:t>上升</w:t>
      </w:r>
      <w:r>
        <w:rPr>
          <w:rFonts w:hint="eastAsia" w:ascii="仿宋" w:hAnsi="仿宋" w:eastAsia="仿宋"/>
          <w:sz w:val="32"/>
          <w:szCs w:val="32"/>
          <w:highlight w:val="none"/>
          <w:u w:val="single"/>
          <w:lang w:val="en-US" w:eastAsia="zh-CN"/>
        </w:rPr>
        <w:t>100</w:t>
      </w:r>
      <w:r>
        <w:rPr>
          <w:rFonts w:hint="eastAsia" w:ascii="仿宋" w:hAnsi="仿宋" w:eastAsia="仿宋"/>
          <w:sz w:val="32"/>
          <w:szCs w:val="32"/>
          <w:highlight w:val="none"/>
          <w:u w:val="none"/>
        </w:rPr>
        <w:t>%。主要是</w:t>
      </w:r>
      <w:r>
        <w:rPr>
          <w:rFonts w:hint="eastAsia" w:ascii="仿宋" w:hAnsi="仿宋" w:eastAsia="仿宋"/>
          <w:sz w:val="32"/>
          <w:szCs w:val="32"/>
          <w:highlight w:val="none"/>
          <w:u w:val="none"/>
          <w:lang w:val="en-US" w:eastAsia="zh-CN"/>
        </w:rPr>
        <w:t>新增项目支出</w:t>
      </w:r>
      <w:r>
        <w:rPr>
          <w:rFonts w:hint="eastAsia" w:ascii="仿宋" w:hAnsi="仿宋" w:eastAsia="仿宋"/>
          <w:sz w:val="32"/>
          <w:szCs w:val="32"/>
          <w:highlight w:val="none"/>
          <w:u w:val="none"/>
        </w:rPr>
        <w:t>。</w:t>
      </w:r>
    </w:p>
    <w:p>
      <w:pPr>
        <w:numPr>
          <w:ilvl w:val="0"/>
          <w:numId w:val="0"/>
        </w:numPr>
        <w:ind w:firstLine="640" w:firstLineChars="200"/>
        <w:rPr>
          <w:rFonts w:hint="eastAsia" w:ascii="仿宋" w:hAnsi="仿宋" w:eastAsia="仿宋"/>
          <w:sz w:val="32"/>
          <w:szCs w:val="32"/>
          <w:highlight w:val="none"/>
          <w:u w:val="none"/>
        </w:rPr>
      </w:pPr>
      <w:r>
        <w:rPr>
          <w:rFonts w:hint="eastAsia" w:ascii="仿宋" w:hAnsi="仿宋" w:eastAsia="仿宋"/>
          <w:sz w:val="32"/>
          <w:szCs w:val="32"/>
          <w:highlight w:val="none"/>
          <w:u w:val="none"/>
          <w:lang w:val="en-US" w:eastAsia="zh-CN"/>
        </w:rPr>
        <w:t>4.公共安全支出</w:t>
      </w:r>
      <w:r>
        <w:rPr>
          <w:rFonts w:hint="eastAsia" w:ascii="仿宋" w:hAnsi="仿宋" w:eastAsia="仿宋"/>
          <w:sz w:val="32"/>
          <w:szCs w:val="32"/>
          <w:highlight w:val="none"/>
          <w:u w:val="none"/>
        </w:rPr>
        <w:t>（类）</w:t>
      </w:r>
      <w:r>
        <w:rPr>
          <w:rFonts w:hint="eastAsia" w:ascii="仿宋" w:hAnsi="仿宋" w:eastAsia="仿宋"/>
          <w:sz w:val="32"/>
          <w:szCs w:val="32"/>
          <w:highlight w:val="none"/>
          <w:u w:val="none"/>
          <w:lang w:val="en-US" w:eastAsia="zh-CN"/>
        </w:rPr>
        <w:t>司法</w:t>
      </w:r>
      <w:r>
        <w:rPr>
          <w:rFonts w:hint="eastAsia" w:ascii="仿宋" w:hAnsi="仿宋" w:eastAsia="仿宋"/>
          <w:sz w:val="32"/>
          <w:szCs w:val="32"/>
          <w:highlight w:val="none"/>
          <w:u w:val="none"/>
        </w:rPr>
        <w:t>（款）</w:t>
      </w:r>
      <w:r>
        <w:rPr>
          <w:rFonts w:hint="eastAsia" w:ascii="仿宋" w:hAnsi="仿宋" w:eastAsia="仿宋"/>
          <w:sz w:val="32"/>
          <w:szCs w:val="32"/>
          <w:highlight w:val="none"/>
          <w:u w:val="none"/>
          <w:lang w:val="en-US" w:eastAsia="zh-CN"/>
        </w:rPr>
        <w:t>其他司法支出</w:t>
      </w:r>
      <w:r>
        <w:rPr>
          <w:rFonts w:hint="eastAsia" w:ascii="仿宋" w:hAnsi="仿宋" w:eastAsia="仿宋"/>
          <w:sz w:val="32"/>
          <w:szCs w:val="32"/>
          <w:highlight w:val="none"/>
          <w:u w:val="none"/>
        </w:rPr>
        <w:t>（项）预算数为</w:t>
      </w:r>
      <w:r>
        <w:rPr>
          <w:rFonts w:hint="eastAsia" w:ascii="仿宋" w:hAnsi="仿宋" w:eastAsia="仿宋"/>
          <w:sz w:val="32"/>
          <w:szCs w:val="32"/>
          <w:highlight w:val="none"/>
          <w:u w:val="single"/>
          <w:lang w:val="en-US" w:eastAsia="zh-CN"/>
        </w:rPr>
        <w:t>271.22</w:t>
      </w:r>
      <w:r>
        <w:rPr>
          <w:rFonts w:hint="eastAsia" w:ascii="仿宋" w:hAnsi="仿宋" w:eastAsia="仿宋"/>
          <w:sz w:val="32"/>
          <w:szCs w:val="32"/>
          <w:highlight w:val="none"/>
          <w:u w:val="none"/>
        </w:rPr>
        <w:t>万元，比2023年执行数</w:t>
      </w:r>
      <w:r>
        <w:rPr>
          <w:rFonts w:hint="eastAsia" w:ascii="仿宋" w:hAnsi="仿宋" w:eastAsia="仿宋"/>
          <w:sz w:val="32"/>
          <w:szCs w:val="32"/>
          <w:highlight w:val="none"/>
          <w:u w:val="none"/>
          <w:lang w:val="en-US" w:eastAsia="zh-CN"/>
        </w:rPr>
        <w:t>减少</w:t>
      </w:r>
      <w:r>
        <w:rPr>
          <w:rFonts w:hint="eastAsia" w:ascii="仿宋" w:hAnsi="仿宋" w:eastAsia="仿宋"/>
          <w:sz w:val="32"/>
          <w:szCs w:val="32"/>
          <w:highlight w:val="none"/>
          <w:u w:val="single"/>
          <w:lang w:val="en-US" w:eastAsia="zh-CN"/>
        </w:rPr>
        <w:t>19.75</w:t>
      </w:r>
      <w:r>
        <w:rPr>
          <w:rFonts w:hint="eastAsia" w:ascii="仿宋" w:hAnsi="仿宋" w:eastAsia="仿宋"/>
          <w:sz w:val="32"/>
          <w:szCs w:val="32"/>
          <w:highlight w:val="none"/>
          <w:u w:val="none"/>
        </w:rPr>
        <w:t>万元，</w:t>
      </w:r>
      <w:r>
        <w:rPr>
          <w:rFonts w:hint="eastAsia" w:ascii="仿宋" w:hAnsi="仿宋" w:eastAsia="仿宋"/>
          <w:sz w:val="32"/>
          <w:szCs w:val="32"/>
          <w:highlight w:val="none"/>
          <w:u w:val="none"/>
          <w:lang w:val="en-US" w:eastAsia="zh-CN"/>
        </w:rPr>
        <w:t>下降</w:t>
      </w:r>
      <w:r>
        <w:rPr>
          <w:rFonts w:hint="eastAsia" w:ascii="仿宋" w:hAnsi="仿宋" w:eastAsia="仿宋"/>
          <w:sz w:val="32"/>
          <w:szCs w:val="32"/>
          <w:highlight w:val="none"/>
          <w:u w:val="single"/>
          <w:lang w:val="en-US" w:eastAsia="zh-CN"/>
        </w:rPr>
        <w:t>6.79</w:t>
      </w:r>
      <w:r>
        <w:rPr>
          <w:rFonts w:hint="eastAsia" w:ascii="仿宋" w:hAnsi="仿宋" w:eastAsia="仿宋"/>
          <w:sz w:val="32"/>
          <w:szCs w:val="32"/>
          <w:highlight w:val="none"/>
          <w:u w:val="none"/>
        </w:rPr>
        <w:t>%。主要是</w:t>
      </w:r>
      <w:r>
        <w:rPr>
          <w:rFonts w:hint="eastAsia" w:ascii="仿宋" w:hAnsi="仿宋" w:eastAsia="仿宋"/>
          <w:sz w:val="32"/>
          <w:szCs w:val="32"/>
          <w:highlight w:val="none"/>
          <w:u w:val="none"/>
          <w:lang w:val="en-US" w:eastAsia="zh-CN"/>
        </w:rPr>
        <w:t>2024年其他司法支出减少</w:t>
      </w:r>
      <w:r>
        <w:rPr>
          <w:rFonts w:hint="eastAsia" w:ascii="仿宋" w:hAnsi="仿宋" w:eastAsia="仿宋"/>
          <w:sz w:val="32"/>
          <w:szCs w:val="32"/>
          <w:highlight w:val="none"/>
          <w:u w:val="none"/>
        </w:rPr>
        <w:t>。</w:t>
      </w:r>
    </w:p>
    <w:p>
      <w:pPr>
        <w:numPr>
          <w:ilvl w:val="0"/>
          <w:numId w:val="0"/>
        </w:numPr>
        <w:ind w:firstLine="640" w:firstLineChars="200"/>
        <w:rPr>
          <w:rFonts w:hint="eastAsia" w:ascii="仿宋" w:hAnsi="仿宋" w:eastAsia="仿宋"/>
          <w:sz w:val="32"/>
          <w:szCs w:val="32"/>
          <w:highlight w:val="none"/>
          <w:u w:val="none"/>
        </w:rPr>
      </w:pPr>
      <w:r>
        <w:rPr>
          <w:rFonts w:hint="eastAsia" w:ascii="仿宋" w:hAnsi="仿宋" w:eastAsia="仿宋"/>
          <w:sz w:val="32"/>
          <w:szCs w:val="32"/>
          <w:highlight w:val="none"/>
          <w:u w:val="none"/>
          <w:lang w:val="en-US" w:eastAsia="zh-CN"/>
        </w:rPr>
        <w:t>5.公共安全支出</w:t>
      </w:r>
      <w:r>
        <w:rPr>
          <w:rFonts w:hint="eastAsia" w:ascii="仿宋" w:hAnsi="仿宋" w:eastAsia="仿宋"/>
          <w:sz w:val="32"/>
          <w:szCs w:val="32"/>
          <w:highlight w:val="none"/>
          <w:u w:val="none"/>
        </w:rPr>
        <w:t>（类）</w:t>
      </w:r>
      <w:r>
        <w:rPr>
          <w:rFonts w:hint="eastAsia" w:ascii="仿宋" w:hAnsi="仿宋" w:eastAsia="仿宋"/>
          <w:sz w:val="32"/>
          <w:szCs w:val="32"/>
          <w:highlight w:val="none"/>
          <w:u w:val="none"/>
          <w:lang w:val="en-US" w:eastAsia="zh-CN"/>
        </w:rPr>
        <w:t>司法</w:t>
      </w:r>
      <w:r>
        <w:rPr>
          <w:rFonts w:hint="eastAsia" w:ascii="仿宋" w:hAnsi="仿宋" w:eastAsia="仿宋"/>
          <w:sz w:val="32"/>
          <w:szCs w:val="32"/>
          <w:highlight w:val="none"/>
          <w:u w:val="none"/>
        </w:rPr>
        <w:t>（款）</w:t>
      </w:r>
      <w:r>
        <w:rPr>
          <w:rFonts w:hint="eastAsia" w:ascii="仿宋" w:hAnsi="仿宋" w:eastAsia="仿宋"/>
          <w:sz w:val="32"/>
          <w:szCs w:val="32"/>
          <w:highlight w:val="none"/>
          <w:u w:val="none"/>
          <w:lang w:val="en-US" w:eastAsia="zh-CN"/>
        </w:rPr>
        <w:t>公共法律服务</w:t>
      </w:r>
      <w:r>
        <w:rPr>
          <w:rFonts w:hint="eastAsia" w:ascii="仿宋" w:hAnsi="仿宋" w:eastAsia="仿宋"/>
          <w:sz w:val="32"/>
          <w:szCs w:val="32"/>
          <w:highlight w:val="none"/>
          <w:u w:val="none"/>
        </w:rPr>
        <w:t>（项）预算数为</w:t>
      </w:r>
      <w:r>
        <w:rPr>
          <w:rFonts w:hint="eastAsia" w:ascii="仿宋" w:hAnsi="仿宋" w:eastAsia="仿宋"/>
          <w:sz w:val="32"/>
          <w:szCs w:val="32"/>
          <w:highlight w:val="none"/>
          <w:u w:val="single"/>
          <w:lang w:val="en-US" w:eastAsia="zh-CN"/>
        </w:rPr>
        <w:t>7.5</w:t>
      </w:r>
      <w:r>
        <w:rPr>
          <w:rFonts w:hint="eastAsia" w:ascii="仿宋" w:hAnsi="仿宋" w:eastAsia="仿宋"/>
          <w:sz w:val="32"/>
          <w:szCs w:val="32"/>
          <w:highlight w:val="none"/>
          <w:u w:val="none"/>
        </w:rPr>
        <w:t>万元，比2023年执行数</w:t>
      </w:r>
      <w:r>
        <w:rPr>
          <w:rFonts w:hint="eastAsia" w:ascii="仿宋" w:hAnsi="仿宋" w:eastAsia="仿宋"/>
          <w:sz w:val="32"/>
          <w:szCs w:val="32"/>
          <w:highlight w:val="none"/>
          <w:u w:val="none"/>
          <w:lang w:val="en-US" w:eastAsia="zh-CN"/>
        </w:rPr>
        <w:t>减少</w:t>
      </w:r>
      <w:r>
        <w:rPr>
          <w:rFonts w:hint="eastAsia" w:ascii="仿宋" w:hAnsi="仿宋" w:eastAsia="仿宋"/>
          <w:sz w:val="32"/>
          <w:szCs w:val="32"/>
          <w:highlight w:val="none"/>
          <w:u w:val="single"/>
          <w:lang w:val="en-US" w:eastAsia="zh-CN"/>
        </w:rPr>
        <w:t>3.31</w:t>
      </w:r>
      <w:r>
        <w:rPr>
          <w:rFonts w:hint="eastAsia" w:ascii="仿宋" w:hAnsi="仿宋" w:eastAsia="仿宋"/>
          <w:sz w:val="32"/>
          <w:szCs w:val="32"/>
          <w:highlight w:val="none"/>
          <w:u w:val="none"/>
        </w:rPr>
        <w:t>万元，</w:t>
      </w:r>
      <w:r>
        <w:rPr>
          <w:rFonts w:hint="eastAsia" w:ascii="仿宋" w:hAnsi="仿宋" w:eastAsia="仿宋"/>
          <w:sz w:val="32"/>
          <w:szCs w:val="32"/>
          <w:highlight w:val="none"/>
          <w:u w:val="none"/>
          <w:lang w:val="en-US" w:eastAsia="zh-CN"/>
        </w:rPr>
        <w:t>下降</w:t>
      </w:r>
      <w:r>
        <w:rPr>
          <w:rFonts w:hint="eastAsia" w:ascii="仿宋" w:hAnsi="仿宋" w:eastAsia="仿宋"/>
          <w:sz w:val="32"/>
          <w:szCs w:val="32"/>
          <w:highlight w:val="none"/>
          <w:u w:val="single"/>
          <w:lang w:val="en-US" w:eastAsia="zh-CN"/>
        </w:rPr>
        <w:t>30.62</w:t>
      </w:r>
      <w:r>
        <w:rPr>
          <w:rFonts w:hint="eastAsia" w:ascii="仿宋" w:hAnsi="仿宋" w:eastAsia="仿宋"/>
          <w:sz w:val="32"/>
          <w:szCs w:val="32"/>
          <w:highlight w:val="none"/>
          <w:u w:val="none"/>
        </w:rPr>
        <w:t>%。主要是</w:t>
      </w:r>
      <w:r>
        <w:rPr>
          <w:rFonts w:hint="eastAsia" w:ascii="仿宋" w:hAnsi="仿宋" w:eastAsia="仿宋"/>
          <w:sz w:val="32"/>
          <w:szCs w:val="32"/>
          <w:highlight w:val="none"/>
          <w:u w:val="none"/>
          <w:lang w:val="en-US" w:eastAsia="zh-CN"/>
        </w:rPr>
        <w:t>2024年公共法律服务减少</w:t>
      </w:r>
      <w:r>
        <w:rPr>
          <w:rFonts w:hint="eastAsia" w:ascii="仿宋" w:hAnsi="仿宋" w:eastAsia="仿宋"/>
          <w:sz w:val="32"/>
          <w:szCs w:val="32"/>
          <w:highlight w:val="none"/>
          <w:u w:val="none"/>
        </w:rPr>
        <w:t>。</w:t>
      </w:r>
    </w:p>
    <w:p>
      <w:pPr>
        <w:numPr>
          <w:ilvl w:val="0"/>
          <w:numId w:val="0"/>
        </w:numPr>
        <w:ind w:firstLine="640" w:firstLineChars="200"/>
        <w:rPr>
          <w:rFonts w:hint="eastAsia" w:ascii="仿宋" w:hAnsi="仿宋" w:eastAsia="仿宋"/>
          <w:sz w:val="32"/>
          <w:szCs w:val="32"/>
          <w:highlight w:val="none"/>
          <w:u w:val="none"/>
        </w:rPr>
      </w:pPr>
      <w:r>
        <w:rPr>
          <w:rFonts w:hint="eastAsia" w:ascii="仿宋" w:hAnsi="仿宋" w:eastAsia="仿宋"/>
          <w:sz w:val="32"/>
          <w:szCs w:val="32"/>
          <w:highlight w:val="none"/>
          <w:u w:val="none"/>
          <w:lang w:val="en-US" w:eastAsia="zh-CN"/>
        </w:rPr>
        <w:t>6.社会保障和就业支出</w:t>
      </w:r>
      <w:r>
        <w:rPr>
          <w:rFonts w:hint="eastAsia" w:ascii="仿宋" w:hAnsi="仿宋" w:eastAsia="仿宋"/>
          <w:sz w:val="32"/>
          <w:szCs w:val="32"/>
          <w:highlight w:val="none"/>
          <w:u w:val="none"/>
        </w:rPr>
        <w:t>（类）</w:t>
      </w:r>
      <w:r>
        <w:rPr>
          <w:rFonts w:hint="eastAsia" w:ascii="仿宋" w:hAnsi="仿宋" w:eastAsia="仿宋"/>
          <w:sz w:val="32"/>
          <w:szCs w:val="32"/>
          <w:highlight w:val="none"/>
          <w:u w:val="none"/>
          <w:lang w:val="en-US" w:eastAsia="zh-CN"/>
        </w:rPr>
        <w:t>财政对基本养老保险基金的补助</w:t>
      </w:r>
      <w:r>
        <w:rPr>
          <w:rFonts w:hint="eastAsia" w:ascii="仿宋" w:hAnsi="仿宋" w:eastAsia="仿宋"/>
          <w:sz w:val="32"/>
          <w:szCs w:val="32"/>
          <w:highlight w:val="none"/>
          <w:u w:val="none"/>
        </w:rPr>
        <w:t>（款）</w:t>
      </w:r>
      <w:r>
        <w:rPr>
          <w:rFonts w:hint="eastAsia" w:ascii="仿宋" w:hAnsi="仿宋" w:eastAsia="仿宋"/>
          <w:sz w:val="32"/>
          <w:szCs w:val="32"/>
          <w:highlight w:val="none"/>
          <w:u w:val="none"/>
          <w:lang w:val="en-US" w:eastAsia="zh-CN"/>
        </w:rPr>
        <w:t>财政对其他基本养老保险基金的补助</w:t>
      </w:r>
      <w:r>
        <w:rPr>
          <w:rFonts w:hint="eastAsia" w:ascii="仿宋" w:hAnsi="仿宋" w:eastAsia="仿宋"/>
          <w:sz w:val="32"/>
          <w:szCs w:val="32"/>
          <w:highlight w:val="none"/>
          <w:u w:val="none"/>
        </w:rPr>
        <w:t>（项）预算数为</w:t>
      </w:r>
      <w:r>
        <w:rPr>
          <w:rFonts w:hint="eastAsia" w:ascii="仿宋" w:hAnsi="仿宋" w:eastAsia="仿宋"/>
          <w:sz w:val="32"/>
          <w:szCs w:val="32"/>
          <w:highlight w:val="none"/>
          <w:u w:val="single"/>
          <w:lang w:val="en-US" w:eastAsia="zh-CN"/>
        </w:rPr>
        <w:t>75.26</w:t>
      </w:r>
      <w:r>
        <w:rPr>
          <w:rFonts w:hint="eastAsia" w:ascii="仿宋" w:hAnsi="仿宋" w:eastAsia="仿宋"/>
          <w:sz w:val="32"/>
          <w:szCs w:val="32"/>
          <w:highlight w:val="none"/>
          <w:u w:val="none"/>
        </w:rPr>
        <w:t>万元，比2023年执行数</w:t>
      </w:r>
      <w:r>
        <w:rPr>
          <w:rFonts w:hint="eastAsia" w:ascii="仿宋" w:hAnsi="仿宋" w:eastAsia="仿宋"/>
          <w:sz w:val="32"/>
          <w:szCs w:val="32"/>
          <w:highlight w:val="none"/>
          <w:u w:val="none"/>
          <w:lang w:val="en-US" w:eastAsia="zh-CN"/>
        </w:rPr>
        <w:t>增加</w:t>
      </w:r>
      <w:r>
        <w:rPr>
          <w:rFonts w:hint="eastAsia" w:ascii="仿宋" w:hAnsi="仿宋" w:eastAsia="仿宋"/>
          <w:sz w:val="32"/>
          <w:szCs w:val="32"/>
          <w:highlight w:val="none"/>
          <w:u w:val="single"/>
          <w:lang w:val="en-US" w:eastAsia="zh-CN"/>
        </w:rPr>
        <w:t>12.88</w:t>
      </w:r>
      <w:r>
        <w:rPr>
          <w:rFonts w:hint="eastAsia" w:ascii="仿宋" w:hAnsi="仿宋" w:eastAsia="仿宋"/>
          <w:sz w:val="32"/>
          <w:szCs w:val="32"/>
          <w:highlight w:val="none"/>
          <w:u w:val="none"/>
        </w:rPr>
        <w:t>万元，</w:t>
      </w:r>
      <w:r>
        <w:rPr>
          <w:rFonts w:hint="eastAsia" w:ascii="仿宋" w:hAnsi="仿宋" w:eastAsia="仿宋"/>
          <w:sz w:val="32"/>
          <w:szCs w:val="32"/>
          <w:highlight w:val="none"/>
          <w:u w:val="none"/>
          <w:lang w:val="en-US" w:eastAsia="zh-CN"/>
        </w:rPr>
        <w:t>上升</w:t>
      </w:r>
      <w:r>
        <w:rPr>
          <w:rFonts w:hint="eastAsia" w:ascii="仿宋" w:hAnsi="仿宋" w:eastAsia="仿宋"/>
          <w:sz w:val="32"/>
          <w:szCs w:val="32"/>
          <w:highlight w:val="none"/>
          <w:u w:val="single"/>
          <w:lang w:val="en-US" w:eastAsia="zh-CN"/>
        </w:rPr>
        <w:t>20.65</w:t>
      </w:r>
      <w:r>
        <w:rPr>
          <w:rFonts w:hint="eastAsia" w:ascii="仿宋" w:hAnsi="仿宋" w:eastAsia="仿宋"/>
          <w:sz w:val="32"/>
          <w:szCs w:val="32"/>
          <w:highlight w:val="none"/>
          <w:u w:val="none"/>
        </w:rPr>
        <w:t>%。主要是</w:t>
      </w:r>
      <w:r>
        <w:rPr>
          <w:rFonts w:hint="eastAsia" w:ascii="仿宋" w:hAnsi="仿宋" w:eastAsia="仿宋"/>
          <w:sz w:val="32"/>
          <w:szCs w:val="32"/>
          <w:highlight w:val="none"/>
          <w:u w:val="none"/>
          <w:lang w:val="en-US" w:eastAsia="zh-CN"/>
        </w:rPr>
        <w:t>2024年财政对其他基本养老保险基金的补助增加</w:t>
      </w:r>
      <w:r>
        <w:rPr>
          <w:rFonts w:hint="eastAsia" w:ascii="仿宋" w:hAnsi="仿宋" w:eastAsia="仿宋"/>
          <w:sz w:val="32"/>
          <w:szCs w:val="32"/>
          <w:highlight w:val="none"/>
          <w:u w:val="none"/>
        </w:rPr>
        <w:t>。</w:t>
      </w:r>
    </w:p>
    <w:p>
      <w:pPr>
        <w:numPr>
          <w:ilvl w:val="0"/>
          <w:numId w:val="0"/>
        </w:numPr>
        <w:ind w:firstLine="640" w:firstLineChars="200"/>
        <w:rPr>
          <w:rFonts w:hint="eastAsia" w:ascii="仿宋" w:hAnsi="仿宋" w:eastAsia="仿宋"/>
          <w:sz w:val="32"/>
          <w:szCs w:val="32"/>
          <w:highlight w:val="none"/>
          <w:u w:val="none"/>
        </w:rPr>
      </w:pPr>
      <w:r>
        <w:rPr>
          <w:rFonts w:hint="eastAsia" w:ascii="仿宋" w:hAnsi="仿宋" w:eastAsia="仿宋"/>
          <w:sz w:val="32"/>
          <w:szCs w:val="32"/>
          <w:highlight w:val="none"/>
          <w:u w:val="none"/>
          <w:lang w:val="en-US" w:eastAsia="zh-CN"/>
        </w:rPr>
        <w:t>7.社会保障和就业支出</w:t>
      </w:r>
      <w:r>
        <w:rPr>
          <w:rFonts w:hint="eastAsia" w:ascii="仿宋" w:hAnsi="仿宋" w:eastAsia="仿宋"/>
          <w:sz w:val="32"/>
          <w:szCs w:val="32"/>
          <w:highlight w:val="none"/>
          <w:u w:val="none"/>
        </w:rPr>
        <w:t>（类）</w:t>
      </w:r>
      <w:r>
        <w:rPr>
          <w:rFonts w:hint="eastAsia" w:ascii="仿宋" w:hAnsi="仿宋" w:eastAsia="仿宋"/>
          <w:sz w:val="32"/>
          <w:szCs w:val="32"/>
          <w:highlight w:val="none"/>
          <w:u w:val="none"/>
          <w:lang w:val="en-US" w:eastAsia="zh-CN"/>
        </w:rPr>
        <w:t>财政对其他社会保险基金的补助</w:t>
      </w:r>
      <w:r>
        <w:rPr>
          <w:rFonts w:hint="eastAsia" w:ascii="仿宋" w:hAnsi="仿宋" w:eastAsia="仿宋"/>
          <w:sz w:val="32"/>
          <w:szCs w:val="32"/>
          <w:highlight w:val="none"/>
          <w:u w:val="none"/>
        </w:rPr>
        <w:t>（款）</w:t>
      </w:r>
      <w:r>
        <w:rPr>
          <w:rFonts w:hint="eastAsia" w:ascii="仿宋" w:hAnsi="仿宋" w:eastAsia="仿宋"/>
          <w:sz w:val="32"/>
          <w:szCs w:val="32"/>
          <w:highlight w:val="none"/>
          <w:u w:val="none"/>
          <w:lang w:val="en-US" w:eastAsia="zh-CN"/>
        </w:rPr>
        <w:t>财政对工伤保险基金的补助</w:t>
      </w:r>
      <w:r>
        <w:rPr>
          <w:rFonts w:hint="eastAsia" w:ascii="仿宋" w:hAnsi="仿宋" w:eastAsia="仿宋"/>
          <w:sz w:val="32"/>
          <w:szCs w:val="32"/>
          <w:highlight w:val="none"/>
          <w:u w:val="none"/>
        </w:rPr>
        <w:t>（项）预算数为</w:t>
      </w:r>
      <w:r>
        <w:rPr>
          <w:rFonts w:hint="eastAsia" w:ascii="仿宋" w:hAnsi="仿宋" w:eastAsia="仿宋"/>
          <w:sz w:val="32"/>
          <w:szCs w:val="32"/>
          <w:highlight w:val="none"/>
          <w:u w:val="single"/>
          <w:lang w:val="en-US" w:eastAsia="zh-CN"/>
        </w:rPr>
        <w:t>0.47</w:t>
      </w:r>
      <w:r>
        <w:rPr>
          <w:rFonts w:hint="eastAsia" w:ascii="仿宋" w:hAnsi="仿宋" w:eastAsia="仿宋"/>
          <w:sz w:val="32"/>
          <w:szCs w:val="32"/>
          <w:highlight w:val="none"/>
          <w:u w:val="none"/>
        </w:rPr>
        <w:t>万元，比2023年执行数</w:t>
      </w:r>
      <w:r>
        <w:rPr>
          <w:rFonts w:hint="eastAsia" w:ascii="仿宋" w:hAnsi="仿宋" w:eastAsia="仿宋"/>
          <w:sz w:val="32"/>
          <w:szCs w:val="32"/>
          <w:highlight w:val="none"/>
          <w:u w:val="none"/>
          <w:lang w:val="en-US" w:eastAsia="zh-CN"/>
        </w:rPr>
        <w:t>增加</w:t>
      </w:r>
      <w:r>
        <w:rPr>
          <w:rFonts w:hint="eastAsia" w:ascii="仿宋" w:hAnsi="仿宋" w:eastAsia="仿宋"/>
          <w:sz w:val="32"/>
          <w:szCs w:val="32"/>
          <w:highlight w:val="none"/>
          <w:u w:val="single"/>
          <w:lang w:val="en-US" w:eastAsia="zh-CN"/>
        </w:rPr>
        <w:t>0.08</w:t>
      </w:r>
      <w:r>
        <w:rPr>
          <w:rFonts w:hint="eastAsia" w:ascii="仿宋" w:hAnsi="仿宋" w:eastAsia="仿宋"/>
          <w:sz w:val="32"/>
          <w:szCs w:val="32"/>
          <w:highlight w:val="none"/>
          <w:u w:val="none"/>
        </w:rPr>
        <w:t>万元，</w:t>
      </w:r>
      <w:r>
        <w:rPr>
          <w:rFonts w:hint="eastAsia" w:ascii="仿宋" w:hAnsi="仿宋" w:eastAsia="仿宋"/>
          <w:sz w:val="32"/>
          <w:szCs w:val="32"/>
          <w:highlight w:val="none"/>
          <w:u w:val="none"/>
          <w:lang w:val="en-US" w:eastAsia="zh-CN"/>
        </w:rPr>
        <w:t>上升</w:t>
      </w:r>
      <w:r>
        <w:rPr>
          <w:rFonts w:hint="eastAsia" w:ascii="仿宋" w:hAnsi="仿宋" w:eastAsia="仿宋"/>
          <w:sz w:val="32"/>
          <w:szCs w:val="32"/>
          <w:highlight w:val="none"/>
          <w:u w:val="single"/>
          <w:lang w:val="en-US" w:eastAsia="zh-CN"/>
        </w:rPr>
        <w:t>20.51</w:t>
      </w:r>
      <w:r>
        <w:rPr>
          <w:rFonts w:hint="eastAsia" w:ascii="仿宋" w:hAnsi="仿宋" w:eastAsia="仿宋"/>
          <w:sz w:val="32"/>
          <w:szCs w:val="32"/>
          <w:highlight w:val="none"/>
          <w:u w:val="none"/>
        </w:rPr>
        <w:t>%。主要是</w:t>
      </w:r>
      <w:r>
        <w:rPr>
          <w:rFonts w:hint="eastAsia" w:ascii="仿宋" w:hAnsi="仿宋" w:eastAsia="仿宋"/>
          <w:sz w:val="32"/>
          <w:szCs w:val="32"/>
          <w:highlight w:val="none"/>
          <w:u w:val="none"/>
          <w:lang w:val="en-US" w:eastAsia="zh-CN"/>
        </w:rPr>
        <w:t>2024年财政对工伤保险基金的补助增加</w:t>
      </w:r>
      <w:r>
        <w:rPr>
          <w:rFonts w:hint="eastAsia" w:ascii="仿宋" w:hAnsi="仿宋" w:eastAsia="仿宋"/>
          <w:sz w:val="32"/>
          <w:szCs w:val="32"/>
          <w:highlight w:val="none"/>
          <w:u w:val="none"/>
        </w:rPr>
        <w:t>。</w:t>
      </w:r>
    </w:p>
    <w:p>
      <w:pPr>
        <w:numPr>
          <w:ilvl w:val="0"/>
          <w:numId w:val="0"/>
        </w:numPr>
        <w:ind w:firstLine="640" w:firstLineChars="200"/>
        <w:rPr>
          <w:rFonts w:hint="eastAsia" w:ascii="仿宋" w:hAnsi="仿宋" w:eastAsia="仿宋"/>
          <w:sz w:val="32"/>
          <w:szCs w:val="32"/>
          <w:highlight w:val="none"/>
          <w:u w:val="none"/>
        </w:rPr>
      </w:pPr>
      <w:r>
        <w:rPr>
          <w:rFonts w:hint="eastAsia" w:ascii="仿宋" w:hAnsi="仿宋" w:eastAsia="仿宋"/>
          <w:sz w:val="32"/>
          <w:szCs w:val="32"/>
          <w:highlight w:val="none"/>
          <w:u w:val="none"/>
          <w:lang w:val="en-US" w:eastAsia="zh-CN"/>
        </w:rPr>
        <w:t>8.社会保障和就业支出</w:t>
      </w:r>
      <w:r>
        <w:rPr>
          <w:rFonts w:hint="eastAsia" w:ascii="仿宋" w:hAnsi="仿宋" w:eastAsia="仿宋"/>
          <w:sz w:val="32"/>
          <w:szCs w:val="32"/>
          <w:highlight w:val="none"/>
          <w:u w:val="none"/>
        </w:rPr>
        <w:t>（类）</w:t>
      </w:r>
      <w:r>
        <w:rPr>
          <w:rFonts w:hint="eastAsia" w:ascii="仿宋" w:hAnsi="仿宋" w:eastAsia="仿宋"/>
          <w:sz w:val="32"/>
          <w:szCs w:val="32"/>
          <w:highlight w:val="none"/>
          <w:u w:val="none"/>
          <w:lang w:val="en-US" w:eastAsia="zh-CN"/>
        </w:rPr>
        <w:t>财政对其他社会保险基金的补助</w:t>
      </w:r>
      <w:r>
        <w:rPr>
          <w:rFonts w:hint="eastAsia" w:ascii="仿宋" w:hAnsi="仿宋" w:eastAsia="仿宋"/>
          <w:sz w:val="32"/>
          <w:szCs w:val="32"/>
          <w:highlight w:val="none"/>
          <w:u w:val="none"/>
        </w:rPr>
        <w:t>（款）</w:t>
      </w:r>
      <w:r>
        <w:rPr>
          <w:rFonts w:hint="eastAsia" w:ascii="仿宋" w:hAnsi="仿宋" w:eastAsia="仿宋"/>
          <w:sz w:val="32"/>
          <w:szCs w:val="32"/>
          <w:highlight w:val="none"/>
          <w:u w:val="none"/>
          <w:lang w:val="en-US" w:eastAsia="zh-CN"/>
        </w:rPr>
        <w:t>财政对失业保险基金的补助</w:t>
      </w:r>
      <w:r>
        <w:rPr>
          <w:rFonts w:hint="eastAsia" w:ascii="仿宋" w:hAnsi="仿宋" w:eastAsia="仿宋"/>
          <w:sz w:val="32"/>
          <w:szCs w:val="32"/>
          <w:highlight w:val="none"/>
          <w:u w:val="none"/>
        </w:rPr>
        <w:t>（项）预算数为</w:t>
      </w:r>
      <w:r>
        <w:rPr>
          <w:rFonts w:hint="eastAsia" w:ascii="仿宋" w:hAnsi="仿宋" w:eastAsia="仿宋"/>
          <w:sz w:val="32"/>
          <w:szCs w:val="32"/>
          <w:highlight w:val="none"/>
          <w:u w:val="single"/>
          <w:lang w:val="en-US" w:eastAsia="zh-CN"/>
        </w:rPr>
        <w:t>0.25</w:t>
      </w:r>
      <w:r>
        <w:rPr>
          <w:rFonts w:hint="eastAsia" w:ascii="仿宋" w:hAnsi="仿宋" w:eastAsia="仿宋"/>
          <w:sz w:val="32"/>
          <w:szCs w:val="32"/>
          <w:highlight w:val="none"/>
          <w:u w:val="none"/>
        </w:rPr>
        <w:t>万元，比2023年执行数</w:t>
      </w:r>
      <w:r>
        <w:rPr>
          <w:rFonts w:hint="eastAsia" w:ascii="仿宋" w:hAnsi="仿宋" w:eastAsia="仿宋"/>
          <w:sz w:val="32"/>
          <w:szCs w:val="32"/>
          <w:highlight w:val="none"/>
          <w:u w:val="none"/>
          <w:lang w:val="en-US" w:eastAsia="zh-CN"/>
        </w:rPr>
        <w:t>增加</w:t>
      </w:r>
      <w:r>
        <w:rPr>
          <w:rFonts w:hint="eastAsia" w:ascii="仿宋" w:hAnsi="仿宋" w:eastAsia="仿宋"/>
          <w:sz w:val="32"/>
          <w:szCs w:val="32"/>
          <w:highlight w:val="none"/>
          <w:u w:val="single"/>
          <w:lang w:val="en-US" w:eastAsia="zh-CN"/>
        </w:rPr>
        <w:t>0.06</w:t>
      </w:r>
      <w:r>
        <w:rPr>
          <w:rFonts w:hint="eastAsia" w:ascii="仿宋" w:hAnsi="仿宋" w:eastAsia="仿宋"/>
          <w:sz w:val="32"/>
          <w:szCs w:val="32"/>
          <w:highlight w:val="none"/>
          <w:u w:val="none"/>
        </w:rPr>
        <w:t>万元，</w:t>
      </w:r>
      <w:r>
        <w:rPr>
          <w:rFonts w:hint="eastAsia" w:ascii="仿宋" w:hAnsi="仿宋" w:eastAsia="仿宋"/>
          <w:sz w:val="32"/>
          <w:szCs w:val="32"/>
          <w:highlight w:val="none"/>
          <w:u w:val="none"/>
          <w:lang w:val="en-US" w:eastAsia="zh-CN"/>
        </w:rPr>
        <w:t>上升</w:t>
      </w:r>
      <w:r>
        <w:rPr>
          <w:rFonts w:hint="eastAsia" w:ascii="仿宋" w:hAnsi="仿宋" w:eastAsia="仿宋"/>
          <w:sz w:val="32"/>
          <w:szCs w:val="32"/>
          <w:highlight w:val="none"/>
          <w:u w:val="single"/>
          <w:lang w:val="en-US" w:eastAsia="zh-CN"/>
        </w:rPr>
        <w:t>31.58</w:t>
      </w:r>
      <w:r>
        <w:rPr>
          <w:rFonts w:hint="eastAsia" w:ascii="仿宋" w:hAnsi="仿宋" w:eastAsia="仿宋"/>
          <w:sz w:val="32"/>
          <w:szCs w:val="32"/>
          <w:highlight w:val="none"/>
          <w:u w:val="none"/>
        </w:rPr>
        <w:t>%。主要是</w:t>
      </w:r>
      <w:r>
        <w:rPr>
          <w:rFonts w:hint="eastAsia" w:ascii="仿宋" w:hAnsi="仿宋" w:eastAsia="仿宋"/>
          <w:sz w:val="32"/>
          <w:szCs w:val="32"/>
          <w:highlight w:val="none"/>
          <w:u w:val="none"/>
          <w:lang w:val="en-US" w:eastAsia="zh-CN"/>
        </w:rPr>
        <w:t>2024年财政对失业保险基金的补助增加</w:t>
      </w:r>
      <w:r>
        <w:rPr>
          <w:rFonts w:hint="eastAsia" w:ascii="仿宋" w:hAnsi="仿宋" w:eastAsia="仿宋"/>
          <w:sz w:val="32"/>
          <w:szCs w:val="32"/>
          <w:highlight w:val="none"/>
          <w:u w:val="none"/>
        </w:rPr>
        <w:t>。</w:t>
      </w:r>
    </w:p>
    <w:p>
      <w:pPr>
        <w:numPr>
          <w:ilvl w:val="0"/>
          <w:numId w:val="0"/>
        </w:numPr>
        <w:ind w:firstLine="640" w:firstLineChars="200"/>
        <w:rPr>
          <w:rFonts w:hint="eastAsia" w:ascii="仿宋" w:hAnsi="仿宋" w:eastAsia="仿宋"/>
          <w:sz w:val="32"/>
          <w:szCs w:val="32"/>
          <w:highlight w:val="none"/>
          <w:u w:val="none"/>
        </w:rPr>
      </w:pPr>
      <w:r>
        <w:rPr>
          <w:rFonts w:hint="eastAsia" w:ascii="仿宋" w:hAnsi="仿宋" w:eastAsia="仿宋"/>
          <w:sz w:val="32"/>
          <w:szCs w:val="32"/>
          <w:highlight w:val="none"/>
          <w:u w:val="none"/>
          <w:lang w:val="en-US" w:eastAsia="zh-CN"/>
        </w:rPr>
        <w:t>9.卫生健康支出</w:t>
      </w:r>
      <w:r>
        <w:rPr>
          <w:rFonts w:hint="eastAsia" w:ascii="仿宋" w:hAnsi="仿宋" w:eastAsia="仿宋"/>
          <w:sz w:val="32"/>
          <w:szCs w:val="32"/>
          <w:highlight w:val="none"/>
          <w:u w:val="none"/>
        </w:rPr>
        <w:t>（类）</w:t>
      </w:r>
      <w:r>
        <w:rPr>
          <w:rFonts w:hint="eastAsia" w:ascii="仿宋" w:hAnsi="仿宋" w:eastAsia="仿宋"/>
          <w:sz w:val="32"/>
          <w:szCs w:val="32"/>
          <w:highlight w:val="none"/>
          <w:u w:val="none"/>
          <w:lang w:val="en-US" w:eastAsia="zh-CN"/>
        </w:rPr>
        <w:t>行政事业单位医疗</w:t>
      </w:r>
      <w:r>
        <w:rPr>
          <w:rFonts w:hint="eastAsia" w:ascii="仿宋" w:hAnsi="仿宋" w:eastAsia="仿宋"/>
          <w:sz w:val="32"/>
          <w:szCs w:val="32"/>
          <w:highlight w:val="none"/>
          <w:u w:val="none"/>
        </w:rPr>
        <w:t>（款）</w:t>
      </w:r>
      <w:r>
        <w:rPr>
          <w:rFonts w:hint="eastAsia" w:ascii="仿宋" w:hAnsi="仿宋" w:eastAsia="仿宋"/>
          <w:sz w:val="32"/>
          <w:szCs w:val="32"/>
          <w:highlight w:val="none"/>
          <w:u w:val="none"/>
          <w:lang w:val="en-US" w:eastAsia="zh-CN"/>
        </w:rPr>
        <w:t>公务员医疗补助</w:t>
      </w:r>
      <w:r>
        <w:rPr>
          <w:rFonts w:hint="eastAsia" w:ascii="仿宋" w:hAnsi="仿宋" w:eastAsia="仿宋"/>
          <w:sz w:val="32"/>
          <w:szCs w:val="32"/>
          <w:highlight w:val="none"/>
          <w:u w:val="none"/>
        </w:rPr>
        <w:t>（项）预算数为</w:t>
      </w:r>
      <w:r>
        <w:rPr>
          <w:rFonts w:hint="eastAsia" w:ascii="仿宋" w:hAnsi="仿宋" w:eastAsia="仿宋"/>
          <w:sz w:val="32"/>
          <w:szCs w:val="32"/>
          <w:highlight w:val="none"/>
          <w:u w:val="single"/>
          <w:lang w:val="en-US" w:eastAsia="zh-CN"/>
        </w:rPr>
        <w:t>8.79</w:t>
      </w:r>
      <w:r>
        <w:rPr>
          <w:rFonts w:hint="eastAsia" w:ascii="仿宋" w:hAnsi="仿宋" w:eastAsia="仿宋"/>
          <w:sz w:val="32"/>
          <w:szCs w:val="32"/>
          <w:highlight w:val="none"/>
          <w:u w:val="none"/>
        </w:rPr>
        <w:t>万元，比2023年执行数</w:t>
      </w:r>
      <w:r>
        <w:rPr>
          <w:rFonts w:hint="eastAsia" w:ascii="仿宋" w:hAnsi="仿宋" w:eastAsia="仿宋"/>
          <w:sz w:val="32"/>
          <w:szCs w:val="32"/>
          <w:highlight w:val="none"/>
          <w:u w:val="none"/>
          <w:lang w:val="en-US" w:eastAsia="zh-CN"/>
        </w:rPr>
        <w:t>减少</w:t>
      </w:r>
      <w:r>
        <w:rPr>
          <w:rFonts w:hint="eastAsia" w:ascii="仿宋" w:hAnsi="仿宋" w:eastAsia="仿宋"/>
          <w:sz w:val="32"/>
          <w:szCs w:val="32"/>
          <w:highlight w:val="none"/>
          <w:u w:val="single"/>
          <w:lang w:val="en-US" w:eastAsia="zh-CN"/>
        </w:rPr>
        <w:t>0.52</w:t>
      </w:r>
      <w:r>
        <w:rPr>
          <w:rFonts w:hint="eastAsia" w:ascii="仿宋" w:hAnsi="仿宋" w:eastAsia="仿宋"/>
          <w:sz w:val="32"/>
          <w:szCs w:val="32"/>
          <w:highlight w:val="none"/>
          <w:u w:val="none"/>
        </w:rPr>
        <w:t>万元，</w:t>
      </w:r>
      <w:r>
        <w:rPr>
          <w:rFonts w:hint="eastAsia" w:ascii="仿宋" w:hAnsi="仿宋" w:eastAsia="仿宋"/>
          <w:sz w:val="32"/>
          <w:szCs w:val="32"/>
          <w:highlight w:val="none"/>
          <w:u w:val="none"/>
          <w:lang w:val="en-US" w:eastAsia="zh-CN"/>
        </w:rPr>
        <w:t>下降</w:t>
      </w:r>
      <w:r>
        <w:rPr>
          <w:rFonts w:hint="eastAsia" w:ascii="仿宋" w:hAnsi="仿宋" w:eastAsia="仿宋"/>
          <w:sz w:val="32"/>
          <w:szCs w:val="32"/>
          <w:highlight w:val="none"/>
          <w:u w:val="single"/>
          <w:lang w:val="en-US" w:eastAsia="zh-CN"/>
        </w:rPr>
        <w:t>5.59</w:t>
      </w:r>
      <w:r>
        <w:rPr>
          <w:rFonts w:hint="eastAsia" w:ascii="仿宋" w:hAnsi="仿宋" w:eastAsia="仿宋"/>
          <w:sz w:val="32"/>
          <w:szCs w:val="32"/>
          <w:highlight w:val="none"/>
          <w:u w:val="none"/>
        </w:rPr>
        <w:t>%。主要是</w:t>
      </w:r>
      <w:r>
        <w:rPr>
          <w:rFonts w:hint="eastAsia" w:ascii="仿宋" w:hAnsi="仿宋" w:eastAsia="仿宋"/>
          <w:sz w:val="32"/>
          <w:szCs w:val="32"/>
          <w:highlight w:val="none"/>
          <w:u w:val="none"/>
          <w:lang w:val="en-US" w:eastAsia="zh-CN"/>
        </w:rPr>
        <w:t>2024年公务员医疗补助减少</w:t>
      </w:r>
      <w:r>
        <w:rPr>
          <w:rFonts w:hint="eastAsia" w:ascii="仿宋" w:hAnsi="仿宋" w:eastAsia="仿宋"/>
          <w:sz w:val="32"/>
          <w:szCs w:val="32"/>
          <w:highlight w:val="none"/>
          <w:u w:val="none"/>
        </w:rPr>
        <w:t>。</w:t>
      </w:r>
    </w:p>
    <w:p>
      <w:pPr>
        <w:numPr>
          <w:ilvl w:val="0"/>
          <w:numId w:val="0"/>
        </w:numPr>
        <w:ind w:firstLine="640" w:firstLineChars="200"/>
        <w:rPr>
          <w:rFonts w:hint="eastAsia" w:ascii="仿宋" w:hAnsi="仿宋" w:eastAsia="仿宋"/>
          <w:sz w:val="32"/>
          <w:szCs w:val="32"/>
          <w:highlight w:val="none"/>
          <w:u w:val="none"/>
          <w:lang w:val="en-US" w:eastAsia="zh-CN"/>
        </w:rPr>
      </w:pPr>
      <w:r>
        <w:rPr>
          <w:rFonts w:hint="eastAsia" w:ascii="仿宋" w:hAnsi="仿宋" w:eastAsia="仿宋"/>
          <w:sz w:val="32"/>
          <w:szCs w:val="32"/>
          <w:highlight w:val="none"/>
          <w:u w:val="none"/>
          <w:lang w:val="en-US" w:eastAsia="zh-CN"/>
        </w:rPr>
        <w:t>10.卫生健康支出</w:t>
      </w:r>
      <w:r>
        <w:rPr>
          <w:rFonts w:hint="eastAsia" w:ascii="仿宋" w:hAnsi="仿宋" w:eastAsia="仿宋"/>
          <w:sz w:val="32"/>
          <w:szCs w:val="32"/>
          <w:highlight w:val="none"/>
          <w:u w:val="none"/>
        </w:rPr>
        <w:t>（类）</w:t>
      </w:r>
      <w:r>
        <w:rPr>
          <w:rFonts w:hint="eastAsia" w:ascii="仿宋" w:hAnsi="仿宋" w:eastAsia="仿宋"/>
          <w:sz w:val="32"/>
          <w:szCs w:val="32"/>
          <w:highlight w:val="none"/>
          <w:u w:val="none"/>
          <w:lang w:val="en-US" w:eastAsia="zh-CN"/>
        </w:rPr>
        <w:t>财政对基本医疗保险基金的补助</w:t>
      </w:r>
      <w:r>
        <w:rPr>
          <w:rFonts w:hint="eastAsia" w:ascii="仿宋" w:hAnsi="仿宋" w:eastAsia="仿宋"/>
          <w:sz w:val="32"/>
          <w:szCs w:val="32"/>
          <w:highlight w:val="none"/>
          <w:u w:val="none"/>
        </w:rPr>
        <w:t>（款）</w:t>
      </w:r>
      <w:r>
        <w:rPr>
          <w:rFonts w:hint="eastAsia" w:ascii="仿宋" w:hAnsi="仿宋" w:eastAsia="仿宋"/>
          <w:sz w:val="32"/>
          <w:szCs w:val="32"/>
          <w:highlight w:val="none"/>
          <w:u w:val="none"/>
          <w:lang w:val="en-US" w:eastAsia="zh-CN"/>
        </w:rPr>
        <w:t>财政对职工基本医疗保险基金的补助</w:t>
      </w:r>
      <w:r>
        <w:rPr>
          <w:rFonts w:hint="eastAsia" w:ascii="仿宋" w:hAnsi="仿宋" w:eastAsia="仿宋"/>
          <w:sz w:val="32"/>
          <w:szCs w:val="32"/>
          <w:highlight w:val="none"/>
          <w:u w:val="none"/>
        </w:rPr>
        <w:t>（项）预算数为</w:t>
      </w:r>
      <w:r>
        <w:rPr>
          <w:rFonts w:hint="eastAsia" w:ascii="仿宋" w:hAnsi="仿宋" w:eastAsia="仿宋"/>
          <w:sz w:val="32"/>
          <w:szCs w:val="32"/>
          <w:highlight w:val="none"/>
          <w:u w:val="single"/>
          <w:lang w:val="en-US" w:eastAsia="zh-CN"/>
        </w:rPr>
        <w:t>33.82</w:t>
      </w:r>
      <w:r>
        <w:rPr>
          <w:rFonts w:hint="eastAsia" w:ascii="仿宋" w:hAnsi="仿宋" w:eastAsia="仿宋"/>
          <w:sz w:val="32"/>
          <w:szCs w:val="32"/>
          <w:highlight w:val="none"/>
          <w:u w:val="none"/>
        </w:rPr>
        <w:t>万元，比2023年执行数</w:t>
      </w:r>
      <w:r>
        <w:rPr>
          <w:rFonts w:hint="eastAsia" w:ascii="仿宋" w:hAnsi="仿宋" w:eastAsia="仿宋"/>
          <w:sz w:val="32"/>
          <w:szCs w:val="32"/>
          <w:highlight w:val="none"/>
          <w:u w:val="none"/>
          <w:lang w:val="en-US" w:eastAsia="zh-CN"/>
        </w:rPr>
        <w:t>增加</w:t>
      </w:r>
      <w:r>
        <w:rPr>
          <w:rFonts w:hint="eastAsia" w:ascii="仿宋" w:hAnsi="仿宋" w:eastAsia="仿宋"/>
          <w:sz w:val="32"/>
          <w:szCs w:val="32"/>
          <w:highlight w:val="none"/>
          <w:u w:val="single"/>
          <w:lang w:val="en-US" w:eastAsia="zh-CN"/>
        </w:rPr>
        <w:t>3.8</w:t>
      </w:r>
      <w:r>
        <w:rPr>
          <w:rFonts w:hint="eastAsia" w:ascii="仿宋" w:hAnsi="仿宋" w:eastAsia="仿宋"/>
          <w:sz w:val="32"/>
          <w:szCs w:val="32"/>
          <w:highlight w:val="none"/>
          <w:u w:val="none"/>
        </w:rPr>
        <w:t>万元，</w:t>
      </w:r>
      <w:r>
        <w:rPr>
          <w:rFonts w:hint="eastAsia" w:ascii="仿宋" w:hAnsi="仿宋" w:eastAsia="仿宋"/>
          <w:sz w:val="32"/>
          <w:szCs w:val="32"/>
          <w:highlight w:val="none"/>
          <w:u w:val="none"/>
          <w:lang w:val="en-US" w:eastAsia="zh-CN"/>
        </w:rPr>
        <w:t>上升</w:t>
      </w:r>
      <w:r>
        <w:rPr>
          <w:rFonts w:hint="eastAsia" w:ascii="仿宋" w:hAnsi="仿宋" w:eastAsia="仿宋"/>
          <w:sz w:val="32"/>
          <w:szCs w:val="32"/>
          <w:highlight w:val="none"/>
          <w:u w:val="single"/>
          <w:lang w:val="en-US" w:eastAsia="zh-CN"/>
        </w:rPr>
        <w:t>12.66</w:t>
      </w:r>
      <w:r>
        <w:rPr>
          <w:rFonts w:hint="eastAsia" w:ascii="仿宋" w:hAnsi="仿宋" w:eastAsia="仿宋"/>
          <w:sz w:val="32"/>
          <w:szCs w:val="32"/>
          <w:highlight w:val="none"/>
          <w:u w:val="none"/>
        </w:rPr>
        <w:t>%。主要是</w:t>
      </w:r>
      <w:r>
        <w:rPr>
          <w:rFonts w:hint="eastAsia" w:ascii="仿宋" w:hAnsi="仿宋" w:eastAsia="仿宋"/>
          <w:sz w:val="32"/>
          <w:szCs w:val="32"/>
          <w:highlight w:val="none"/>
          <w:u w:val="none"/>
          <w:lang w:val="en-US" w:eastAsia="zh-CN"/>
        </w:rPr>
        <w:t>2024年财政对职工基本医疗保险基金的补助增加。</w:t>
      </w:r>
    </w:p>
    <w:p>
      <w:pPr>
        <w:numPr>
          <w:ilvl w:val="0"/>
          <w:numId w:val="0"/>
        </w:numPr>
        <w:ind w:firstLine="640" w:firstLineChars="200"/>
        <w:rPr>
          <w:rFonts w:hint="default" w:ascii="仿宋" w:hAnsi="仿宋" w:eastAsia="仿宋"/>
          <w:sz w:val="32"/>
          <w:szCs w:val="32"/>
          <w:highlight w:val="none"/>
          <w:u w:val="none"/>
          <w:lang w:val="en-US" w:eastAsia="zh-CN"/>
        </w:rPr>
      </w:pPr>
      <w:r>
        <w:rPr>
          <w:rFonts w:hint="eastAsia" w:ascii="仿宋" w:hAnsi="仿宋" w:eastAsia="仿宋"/>
          <w:sz w:val="32"/>
          <w:szCs w:val="32"/>
          <w:highlight w:val="none"/>
          <w:u w:val="none"/>
          <w:lang w:val="en-US" w:eastAsia="zh-CN"/>
        </w:rPr>
        <w:t>11.住房保障支出</w:t>
      </w:r>
      <w:r>
        <w:rPr>
          <w:rFonts w:hint="eastAsia" w:ascii="仿宋" w:hAnsi="仿宋" w:eastAsia="仿宋"/>
          <w:sz w:val="32"/>
          <w:szCs w:val="32"/>
          <w:highlight w:val="none"/>
          <w:u w:val="none"/>
        </w:rPr>
        <w:t>（类）</w:t>
      </w:r>
      <w:r>
        <w:rPr>
          <w:rFonts w:hint="eastAsia" w:ascii="仿宋" w:hAnsi="仿宋" w:eastAsia="仿宋"/>
          <w:sz w:val="32"/>
          <w:szCs w:val="32"/>
          <w:highlight w:val="none"/>
          <w:u w:val="none"/>
          <w:lang w:val="en-US" w:eastAsia="zh-CN"/>
        </w:rPr>
        <w:t>住房改革支出</w:t>
      </w:r>
      <w:r>
        <w:rPr>
          <w:rFonts w:hint="eastAsia" w:ascii="仿宋" w:hAnsi="仿宋" w:eastAsia="仿宋"/>
          <w:sz w:val="32"/>
          <w:szCs w:val="32"/>
          <w:highlight w:val="none"/>
          <w:u w:val="none"/>
        </w:rPr>
        <w:t>（款）</w:t>
      </w:r>
      <w:r>
        <w:rPr>
          <w:rFonts w:hint="eastAsia" w:ascii="仿宋" w:hAnsi="仿宋" w:eastAsia="仿宋"/>
          <w:sz w:val="32"/>
          <w:szCs w:val="32"/>
          <w:highlight w:val="none"/>
          <w:u w:val="none"/>
          <w:lang w:val="en-US" w:eastAsia="zh-CN"/>
        </w:rPr>
        <w:t>住房公积金</w:t>
      </w:r>
      <w:r>
        <w:rPr>
          <w:rFonts w:hint="eastAsia" w:ascii="仿宋" w:hAnsi="仿宋" w:eastAsia="仿宋"/>
          <w:sz w:val="32"/>
          <w:szCs w:val="32"/>
          <w:highlight w:val="none"/>
          <w:u w:val="none"/>
        </w:rPr>
        <w:t>（项）预算数为</w:t>
      </w:r>
      <w:r>
        <w:rPr>
          <w:rFonts w:hint="eastAsia" w:ascii="仿宋" w:hAnsi="仿宋" w:eastAsia="仿宋"/>
          <w:sz w:val="32"/>
          <w:szCs w:val="32"/>
          <w:highlight w:val="none"/>
          <w:u w:val="single"/>
          <w:lang w:val="en-US" w:eastAsia="zh-CN"/>
        </w:rPr>
        <w:t>52.71</w:t>
      </w:r>
      <w:r>
        <w:rPr>
          <w:rFonts w:hint="eastAsia" w:ascii="仿宋" w:hAnsi="仿宋" w:eastAsia="仿宋"/>
          <w:sz w:val="32"/>
          <w:szCs w:val="32"/>
          <w:highlight w:val="none"/>
          <w:u w:val="none"/>
        </w:rPr>
        <w:t>万元，比2023年执行数</w:t>
      </w:r>
      <w:r>
        <w:rPr>
          <w:rFonts w:hint="eastAsia" w:ascii="仿宋" w:hAnsi="仿宋" w:eastAsia="仿宋"/>
          <w:sz w:val="32"/>
          <w:szCs w:val="32"/>
          <w:highlight w:val="none"/>
          <w:u w:val="none"/>
          <w:lang w:val="en-US" w:eastAsia="zh-CN"/>
        </w:rPr>
        <w:t>减少</w:t>
      </w:r>
      <w:r>
        <w:rPr>
          <w:rFonts w:hint="eastAsia" w:ascii="仿宋" w:hAnsi="仿宋" w:eastAsia="仿宋"/>
          <w:sz w:val="32"/>
          <w:szCs w:val="32"/>
          <w:highlight w:val="none"/>
          <w:u w:val="single"/>
          <w:lang w:val="en-US" w:eastAsia="zh-CN"/>
        </w:rPr>
        <w:t>3.18</w:t>
      </w:r>
      <w:r>
        <w:rPr>
          <w:rFonts w:hint="eastAsia" w:ascii="仿宋" w:hAnsi="仿宋" w:eastAsia="仿宋"/>
          <w:sz w:val="32"/>
          <w:szCs w:val="32"/>
          <w:highlight w:val="none"/>
          <w:u w:val="none"/>
        </w:rPr>
        <w:t>万元，</w:t>
      </w:r>
      <w:r>
        <w:rPr>
          <w:rFonts w:hint="eastAsia" w:ascii="仿宋" w:hAnsi="仿宋" w:eastAsia="仿宋"/>
          <w:sz w:val="32"/>
          <w:szCs w:val="32"/>
          <w:highlight w:val="none"/>
          <w:u w:val="none"/>
          <w:lang w:val="en-US" w:eastAsia="zh-CN"/>
        </w:rPr>
        <w:t>下降</w:t>
      </w:r>
      <w:r>
        <w:rPr>
          <w:rFonts w:hint="eastAsia" w:ascii="仿宋" w:hAnsi="仿宋" w:eastAsia="仿宋"/>
          <w:sz w:val="32"/>
          <w:szCs w:val="32"/>
          <w:highlight w:val="none"/>
          <w:u w:val="single"/>
          <w:lang w:val="en-US" w:eastAsia="zh-CN"/>
        </w:rPr>
        <w:t>5.69</w:t>
      </w:r>
      <w:r>
        <w:rPr>
          <w:rFonts w:hint="eastAsia" w:ascii="仿宋" w:hAnsi="仿宋" w:eastAsia="仿宋"/>
          <w:sz w:val="32"/>
          <w:szCs w:val="32"/>
          <w:highlight w:val="none"/>
          <w:u w:val="none"/>
        </w:rPr>
        <w:t>%。主要是</w:t>
      </w:r>
      <w:r>
        <w:rPr>
          <w:rFonts w:hint="eastAsia" w:ascii="仿宋" w:hAnsi="仿宋" w:eastAsia="仿宋"/>
          <w:sz w:val="32"/>
          <w:szCs w:val="32"/>
          <w:highlight w:val="none"/>
          <w:u w:val="none"/>
          <w:lang w:val="en-US" w:eastAsia="zh-CN"/>
        </w:rPr>
        <w:t xml:space="preserve">2024年住房公积金减少。  </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hint="eastAsia" w:ascii="仿宋" w:hAnsi="仿宋" w:eastAsia="仿宋"/>
          <w:sz w:val="32"/>
          <w:szCs w:val="32"/>
          <w:highlight w:val="none"/>
          <w:u w:val="none"/>
          <w:lang w:val="en-US" w:eastAsia="zh-CN"/>
        </w:rPr>
      </w:pPr>
      <w:r>
        <w:rPr>
          <w:rFonts w:hint="eastAsia" w:ascii="仿宋" w:hAnsi="仿宋" w:eastAsia="仿宋"/>
          <w:sz w:val="32"/>
          <w:szCs w:val="32"/>
          <w:lang w:val="en-US" w:eastAsia="zh-CN"/>
        </w:rPr>
        <w:t>2024年一般公共预算基本支出</w:t>
      </w:r>
      <w:r>
        <w:rPr>
          <w:rFonts w:hint="eastAsia" w:ascii="仿宋" w:hAnsi="仿宋" w:eastAsia="仿宋"/>
          <w:sz w:val="32"/>
          <w:szCs w:val="32"/>
          <w:u w:val="single"/>
          <w:lang w:val="en-US" w:eastAsia="zh-CN"/>
        </w:rPr>
        <w:t>684.89</w:t>
      </w:r>
      <w:r>
        <w:rPr>
          <w:rFonts w:hint="eastAsia" w:ascii="仿宋" w:hAnsi="仿宋" w:eastAsia="仿宋"/>
          <w:sz w:val="32"/>
          <w:szCs w:val="32"/>
          <w:lang w:val="en-US" w:eastAsia="zh-CN"/>
        </w:rPr>
        <w:t>万元，其中：人员经费</w:t>
      </w:r>
      <w:r>
        <w:rPr>
          <w:rFonts w:hint="eastAsia" w:ascii="仿宋" w:hAnsi="仿宋" w:eastAsia="仿宋"/>
          <w:sz w:val="32"/>
          <w:szCs w:val="32"/>
          <w:u w:val="single"/>
          <w:lang w:val="en-US" w:eastAsia="zh-CN"/>
        </w:rPr>
        <w:t>641.27</w:t>
      </w:r>
      <w:r>
        <w:rPr>
          <w:rFonts w:hint="eastAsia" w:ascii="仿宋" w:hAnsi="仿宋" w:eastAsia="仿宋"/>
          <w:sz w:val="32"/>
          <w:szCs w:val="32"/>
          <w:lang w:val="en-US" w:eastAsia="zh-CN"/>
        </w:rPr>
        <w:t>万元，主要包括：工资性支出</w:t>
      </w:r>
      <w:r>
        <w:rPr>
          <w:rFonts w:hint="eastAsia" w:ascii="仿宋" w:hAnsi="仿宋" w:eastAsia="仿宋"/>
          <w:sz w:val="32"/>
          <w:szCs w:val="32"/>
          <w:highlight w:val="none"/>
          <w:u w:val="single"/>
          <w:lang w:val="en-US" w:eastAsia="zh-CN"/>
        </w:rPr>
        <w:t>434.57</w:t>
      </w:r>
      <w:r>
        <w:rPr>
          <w:rFonts w:hint="eastAsia" w:ascii="仿宋" w:hAnsi="仿宋" w:eastAsia="仿宋"/>
          <w:sz w:val="32"/>
          <w:szCs w:val="32"/>
          <w:highlight w:val="none"/>
          <w:u w:val="none"/>
          <w:lang w:val="en-US" w:eastAsia="zh-CN"/>
        </w:rPr>
        <w:t>万元（基本工资</w:t>
      </w:r>
      <w:r>
        <w:rPr>
          <w:rFonts w:hint="eastAsia" w:ascii="仿宋" w:hAnsi="仿宋" w:eastAsia="仿宋"/>
          <w:sz w:val="32"/>
          <w:szCs w:val="32"/>
          <w:highlight w:val="none"/>
          <w:u w:val="single"/>
          <w:lang w:val="en-US" w:eastAsia="zh-CN"/>
        </w:rPr>
        <w:t>86.91</w:t>
      </w:r>
      <w:r>
        <w:rPr>
          <w:rFonts w:hint="eastAsia" w:ascii="仿宋" w:hAnsi="仿宋" w:eastAsia="仿宋"/>
          <w:sz w:val="32"/>
          <w:szCs w:val="32"/>
          <w:highlight w:val="none"/>
          <w:u w:val="none"/>
          <w:lang w:val="en-US" w:eastAsia="zh-CN"/>
        </w:rPr>
        <w:t>万元、津贴补贴</w:t>
      </w:r>
      <w:r>
        <w:rPr>
          <w:rFonts w:hint="eastAsia" w:ascii="仿宋" w:hAnsi="仿宋" w:eastAsia="仿宋"/>
          <w:sz w:val="32"/>
          <w:szCs w:val="32"/>
          <w:highlight w:val="none"/>
          <w:u w:val="single"/>
          <w:lang w:val="en-US" w:eastAsia="zh-CN"/>
        </w:rPr>
        <w:t>314.23</w:t>
      </w:r>
      <w:r>
        <w:rPr>
          <w:rFonts w:hint="eastAsia" w:ascii="仿宋" w:hAnsi="仿宋" w:eastAsia="仿宋"/>
          <w:sz w:val="32"/>
          <w:szCs w:val="32"/>
          <w:highlight w:val="none"/>
          <w:u w:val="none"/>
          <w:lang w:val="en-US" w:eastAsia="zh-CN"/>
        </w:rPr>
        <w:t>万元、奖金</w:t>
      </w:r>
      <w:r>
        <w:rPr>
          <w:rFonts w:hint="eastAsia" w:ascii="仿宋" w:hAnsi="仿宋" w:eastAsia="仿宋"/>
          <w:sz w:val="32"/>
          <w:szCs w:val="32"/>
          <w:highlight w:val="none"/>
          <w:u w:val="single"/>
          <w:lang w:val="en-US" w:eastAsia="zh-CN"/>
        </w:rPr>
        <w:t>33.43</w:t>
      </w:r>
      <w:r>
        <w:rPr>
          <w:rFonts w:hint="eastAsia" w:ascii="仿宋" w:hAnsi="仿宋" w:eastAsia="仿宋"/>
          <w:sz w:val="32"/>
          <w:szCs w:val="32"/>
          <w:highlight w:val="none"/>
          <w:u w:val="none"/>
          <w:lang w:val="en-US" w:eastAsia="zh-CN"/>
        </w:rPr>
        <w:t>万元）、机关事业单位养老保险缴费</w:t>
      </w:r>
      <w:r>
        <w:rPr>
          <w:rFonts w:hint="eastAsia" w:ascii="仿宋" w:hAnsi="仿宋" w:eastAsia="仿宋"/>
          <w:sz w:val="32"/>
          <w:szCs w:val="32"/>
          <w:highlight w:val="none"/>
          <w:u w:val="single"/>
          <w:lang w:val="en-US" w:eastAsia="zh-CN"/>
        </w:rPr>
        <w:t>75.26</w:t>
      </w:r>
      <w:r>
        <w:rPr>
          <w:rFonts w:hint="eastAsia" w:ascii="仿宋" w:hAnsi="仿宋" w:eastAsia="仿宋"/>
          <w:sz w:val="32"/>
          <w:szCs w:val="32"/>
          <w:highlight w:val="none"/>
          <w:u w:val="none"/>
          <w:lang w:val="en-US" w:eastAsia="zh-CN"/>
        </w:rPr>
        <w:t>万元、城镇职工基本医疗保险缴费</w:t>
      </w:r>
      <w:r>
        <w:rPr>
          <w:rFonts w:hint="eastAsia" w:ascii="仿宋" w:hAnsi="仿宋" w:eastAsia="仿宋"/>
          <w:sz w:val="32"/>
          <w:szCs w:val="32"/>
          <w:highlight w:val="none"/>
          <w:u w:val="single"/>
          <w:lang w:val="en-US" w:eastAsia="zh-CN"/>
        </w:rPr>
        <w:t>33.82</w:t>
      </w:r>
      <w:r>
        <w:rPr>
          <w:rFonts w:hint="eastAsia" w:ascii="仿宋" w:hAnsi="仿宋" w:eastAsia="仿宋"/>
          <w:sz w:val="32"/>
          <w:szCs w:val="32"/>
          <w:highlight w:val="none"/>
          <w:u w:val="none"/>
          <w:lang w:val="en-US" w:eastAsia="zh-CN"/>
        </w:rPr>
        <w:t>万元、公务员医疗补助</w:t>
      </w:r>
      <w:r>
        <w:rPr>
          <w:rFonts w:hint="eastAsia" w:ascii="仿宋" w:hAnsi="仿宋" w:eastAsia="仿宋"/>
          <w:sz w:val="32"/>
          <w:szCs w:val="32"/>
          <w:highlight w:val="none"/>
          <w:u w:val="single"/>
          <w:lang w:val="en-US" w:eastAsia="zh-CN"/>
        </w:rPr>
        <w:t>8.79</w:t>
      </w:r>
      <w:r>
        <w:rPr>
          <w:rFonts w:hint="eastAsia" w:ascii="仿宋" w:hAnsi="仿宋" w:eastAsia="仿宋"/>
          <w:sz w:val="32"/>
          <w:szCs w:val="32"/>
          <w:highlight w:val="none"/>
          <w:u w:val="none"/>
          <w:lang w:val="en-US" w:eastAsia="zh-CN"/>
        </w:rPr>
        <w:t>万元、其他社会保险缴费</w:t>
      </w:r>
      <w:r>
        <w:rPr>
          <w:rFonts w:hint="eastAsia" w:ascii="仿宋" w:hAnsi="仿宋" w:eastAsia="仿宋"/>
          <w:sz w:val="32"/>
          <w:szCs w:val="32"/>
          <w:highlight w:val="none"/>
          <w:u w:val="single"/>
          <w:lang w:val="en-US" w:eastAsia="zh-CN"/>
        </w:rPr>
        <w:t>0.72</w:t>
      </w:r>
      <w:r>
        <w:rPr>
          <w:rFonts w:hint="eastAsia" w:ascii="仿宋" w:hAnsi="仿宋" w:eastAsia="仿宋"/>
          <w:sz w:val="32"/>
          <w:szCs w:val="32"/>
          <w:highlight w:val="none"/>
          <w:u w:val="none"/>
          <w:lang w:val="en-US" w:eastAsia="zh-CN"/>
        </w:rPr>
        <w:t>万元（失业保险</w:t>
      </w:r>
      <w:r>
        <w:rPr>
          <w:rFonts w:hint="eastAsia" w:ascii="仿宋" w:hAnsi="仿宋" w:eastAsia="仿宋"/>
          <w:sz w:val="32"/>
          <w:szCs w:val="32"/>
          <w:highlight w:val="none"/>
          <w:u w:val="single"/>
          <w:lang w:val="en-US" w:eastAsia="zh-CN"/>
        </w:rPr>
        <w:t>0.25</w:t>
      </w:r>
      <w:r>
        <w:rPr>
          <w:rFonts w:hint="eastAsia" w:ascii="仿宋" w:hAnsi="仿宋" w:eastAsia="仿宋"/>
          <w:sz w:val="32"/>
          <w:szCs w:val="32"/>
          <w:highlight w:val="none"/>
          <w:u w:val="none"/>
          <w:lang w:val="en-US" w:eastAsia="zh-CN"/>
        </w:rPr>
        <w:t>万元、工伤保险</w:t>
      </w:r>
      <w:r>
        <w:rPr>
          <w:rFonts w:hint="eastAsia" w:ascii="仿宋" w:hAnsi="仿宋" w:eastAsia="仿宋"/>
          <w:sz w:val="32"/>
          <w:szCs w:val="32"/>
          <w:highlight w:val="none"/>
          <w:u w:val="single"/>
          <w:lang w:val="en-US" w:eastAsia="zh-CN"/>
        </w:rPr>
        <w:t>0.47</w:t>
      </w:r>
      <w:r>
        <w:rPr>
          <w:rFonts w:hint="eastAsia" w:ascii="仿宋" w:hAnsi="仿宋" w:eastAsia="仿宋"/>
          <w:sz w:val="32"/>
          <w:szCs w:val="32"/>
          <w:highlight w:val="none"/>
          <w:u w:val="none"/>
          <w:lang w:val="en-US" w:eastAsia="zh-CN"/>
        </w:rPr>
        <w:t>万元）、住房公积金</w:t>
      </w:r>
      <w:r>
        <w:rPr>
          <w:rFonts w:hint="eastAsia" w:ascii="仿宋" w:hAnsi="仿宋" w:eastAsia="仿宋"/>
          <w:sz w:val="32"/>
          <w:szCs w:val="32"/>
          <w:highlight w:val="none"/>
          <w:u w:val="single"/>
          <w:lang w:val="en-US" w:eastAsia="zh-CN"/>
        </w:rPr>
        <w:t>52.71</w:t>
      </w:r>
      <w:r>
        <w:rPr>
          <w:rFonts w:hint="eastAsia" w:ascii="仿宋" w:hAnsi="仿宋" w:eastAsia="仿宋"/>
          <w:sz w:val="32"/>
          <w:szCs w:val="32"/>
          <w:highlight w:val="none"/>
          <w:u w:val="none"/>
          <w:lang w:val="en-US" w:eastAsia="zh-CN"/>
        </w:rPr>
        <w:t>万元。</w:t>
      </w:r>
    </w:p>
    <w:p>
      <w:pPr>
        <w:ind w:firstLine="640" w:firstLineChars="200"/>
        <w:rPr>
          <w:rFonts w:hint="eastAsia" w:ascii="仿宋" w:hAnsi="仿宋" w:eastAsia="仿宋"/>
          <w:sz w:val="32"/>
          <w:szCs w:val="32"/>
          <w:highlight w:val="none"/>
          <w:u w:val="none"/>
          <w:lang w:val="en-US" w:eastAsia="zh-CN"/>
        </w:rPr>
      </w:pPr>
      <w:r>
        <w:rPr>
          <w:rFonts w:hint="eastAsia" w:ascii="仿宋" w:hAnsi="仿宋" w:eastAsia="仿宋"/>
          <w:sz w:val="32"/>
          <w:szCs w:val="32"/>
          <w:highlight w:val="none"/>
          <w:u w:val="none"/>
          <w:lang w:val="en-US" w:eastAsia="zh-CN"/>
        </w:rPr>
        <w:t>公用经费</w:t>
      </w:r>
      <w:r>
        <w:rPr>
          <w:rFonts w:hint="eastAsia" w:ascii="仿宋" w:hAnsi="仿宋" w:eastAsia="仿宋"/>
          <w:sz w:val="32"/>
          <w:szCs w:val="32"/>
          <w:highlight w:val="none"/>
          <w:u w:val="single"/>
          <w:lang w:val="en-US" w:eastAsia="zh-CN"/>
        </w:rPr>
        <w:t>43.62</w:t>
      </w:r>
      <w:r>
        <w:rPr>
          <w:rFonts w:hint="eastAsia" w:ascii="仿宋" w:hAnsi="仿宋" w:eastAsia="仿宋"/>
          <w:sz w:val="32"/>
          <w:szCs w:val="32"/>
          <w:highlight w:val="none"/>
          <w:u w:val="none"/>
          <w:lang w:val="en-US" w:eastAsia="zh-CN"/>
        </w:rPr>
        <w:t>万元，主要包括：商品和服务支出</w:t>
      </w:r>
      <w:r>
        <w:rPr>
          <w:rFonts w:hint="eastAsia" w:ascii="仿宋" w:hAnsi="仿宋" w:eastAsia="仿宋"/>
          <w:sz w:val="32"/>
          <w:szCs w:val="32"/>
          <w:highlight w:val="none"/>
          <w:u w:val="single"/>
          <w:lang w:val="en-US" w:eastAsia="zh-CN"/>
        </w:rPr>
        <w:t>43.62</w:t>
      </w:r>
      <w:r>
        <w:rPr>
          <w:rFonts w:hint="eastAsia" w:ascii="仿宋" w:hAnsi="仿宋" w:eastAsia="仿宋"/>
          <w:sz w:val="32"/>
          <w:szCs w:val="32"/>
          <w:highlight w:val="none"/>
          <w:u w:val="none"/>
          <w:lang w:val="en-US" w:eastAsia="zh-CN"/>
        </w:rPr>
        <w:t>万元（办公费</w:t>
      </w:r>
      <w:r>
        <w:rPr>
          <w:rFonts w:hint="eastAsia" w:ascii="仿宋" w:hAnsi="仿宋" w:eastAsia="仿宋"/>
          <w:sz w:val="32"/>
          <w:szCs w:val="32"/>
          <w:highlight w:val="none"/>
          <w:u w:val="single"/>
          <w:lang w:val="en-US" w:eastAsia="zh-CN"/>
        </w:rPr>
        <w:t>2</w:t>
      </w:r>
      <w:r>
        <w:rPr>
          <w:rFonts w:hint="eastAsia" w:ascii="仿宋" w:hAnsi="仿宋" w:eastAsia="仿宋"/>
          <w:sz w:val="32"/>
          <w:szCs w:val="32"/>
          <w:highlight w:val="none"/>
          <w:u w:val="none"/>
          <w:lang w:val="en-US" w:eastAsia="zh-CN"/>
        </w:rPr>
        <w:t>万元、水费</w:t>
      </w:r>
      <w:r>
        <w:rPr>
          <w:rFonts w:hint="eastAsia" w:ascii="仿宋" w:hAnsi="仿宋" w:eastAsia="仿宋"/>
          <w:sz w:val="32"/>
          <w:szCs w:val="32"/>
          <w:highlight w:val="none"/>
          <w:u w:val="single"/>
          <w:lang w:val="en-US" w:eastAsia="zh-CN"/>
        </w:rPr>
        <w:t xml:space="preserve"> 0.4</w:t>
      </w:r>
      <w:r>
        <w:rPr>
          <w:rFonts w:hint="eastAsia" w:ascii="仿宋" w:hAnsi="仿宋" w:eastAsia="仿宋"/>
          <w:sz w:val="32"/>
          <w:szCs w:val="32"/>
          <w:highlight w:val="none"/>
          <w:u w:val="none"/>
          <w:lang w:val="en-US" w:eastAsia="zh-CN"/>
        </w:rPr>
        <w:t>万元、电费</w:t>
      </w:r>
      <w:r>
        <w:rPr>
          <w:rFonts w:hint="eastAsia" w:ascii="仿宋" w:hAnsi="仿宋" w:eastAsia="仿宋"/>
          <w:sz w:val="32"/>
          <w:szCs w:val="32"/>
          <w:highlight w:val="none"/>
          <w:u w:val="single"/>
          <w:lang w:val="en-US" w:eastAsia="zh-CN"/>
        </w:rPr>
        <w:t>4</w:t>
      </w:r>
      <w:r>
        <w:rPr>
          <w:rFonts w:hint="eastAsia" w:ascii="仿宋" w:hAnsi="仿宋" w:eastAsia="仿宋"/>
          <w:sz w:val="32"/>
          <w:szCs w:val="32"/>
          <w:highlight w:val="none"/>
          <w:u w:val="none"/>
          <w:lang w:val="en-US" w:eastAsia="zh-CN"/>
        </w:rPr>
        <w:t>万元、邮电费</w:t>
      </w:r>
      <w:r>
        <w:rPr>
          <w:rFonts w:hint="eastAsia" w:ascii="仿宋" w:hAnsi="仿宋" w:eastAsia="仿宋"/>
          <w:sz w:val="32"/>
          <w:szCs w:val="32"/>
          <w:highlight w:val="none"/>
          <w:u w:val="single"/>
          <w:lang w:val="en-US" w:eastAsia="zh-CN"/>
        </w:rPr>
        <w:t>0.6</w:t>
      </w:r>
      <w:r>
        <w:rPr>
          <w:rFonts w:hint="eastAsia" w:ascii="仿宋" w:hAnsi="仿宋" w:eastAsia="仿宋"/>
          <w:sz w:val="32"/>
          <w:szCs w:val="32"/>
          <w:highlight w:val="none"/>
          <w:u w:val="none"/>
          <w:lang w:val="en-US" w:eastAsia="zh-CN"/>
        </w:rPr>
        <w:t>万元、差旅费</w:t>
      </w:r>
      <w:r>
        <w:rPr>
          <w:rFonts w:hint="eastAsia" w:ascii="仿宋" w:hAnsi="仿宋" w:eastAsia="仿宋"/>
          <w:sz w:val="32"/>
          <w:szCs w:val="32"/>
          <w:highlight w:val="none"/>
          <w:u w:val="single"/>
          <w:lang w:val="en-US" w:eastAsia="zh-CN"/>
        </w:rPr>
        <w:t>3</w:t>
      </w:r>
      <w:r>
        <w:rPr>
          <w:rFonts w:hint="eastAsia" w:ascii="仿宋" w:hAnsi="仿宋" w:eastAsia="仿宋"/>
          <w:sz w:val="32"/>
          <w:szCs w:val="32"/>
          <w:highlight w:val="none"/>
          <w:u w:val="none"/>
          <w:lang w:val="en-US" w:eastAsia="zh-CN"/>
        </w:rPr>
        <w:t>万元、维修(护)费</w:t>
      </w:r>
      <w:r>
        <w:rPr>
          <w:rFonts w:hint="eastAsia" w:ascii="仿宋" w:hAnsi="仿宋" w:eastAsia="仿宋"/>
          <w:sz w:val="32"/>
          <w:szCs w:val="32"/>
          <w:highlight w:val="none"/>
          <w:u w:val="single"/>
          <w:lang w:val="en-US" w:eastAsia="zh-CN"/>
        </w:rPr>
        <w:t>1.6</w:t>
      </w:r>
      <w:r>
        <w:rPr>
          <w:rFonts w:hint="eastAsia" w:ascii="仿宋" w:hAnsi="仿宋" w:eastAsia="仿宋"/>
          <w:sz w:val="32"/>
          <w:szCs w:val="32"/>
          <w:highlight w:val="none"/>
          <w:u w:val="none"/>
          <w:lang w:val="en-US" w:eastAsia="zh-CN"/>
        </w:rPr>
        <w:t>万元、福利费</w:t>
      </w:r>
      <w:r>
        <w:rPr>
          <w:rFonts w:hint="eastAsia" w:ascii="仿宋" w:hAnsi="仿宋" w:eastAsia="仿宋"/>
          <w:sz w:val="32"/>
          <w:szCs w:val="32"/>
          <w:highlight w:val="none"/>
          <w:u w:val="single"/>
          <w:lang w:val="en-US" w:eastAsia="zh-CN"/>
        </w:rPr>
        <w:t>0.13</w:t>
      </w:r>
      <w:r>
        <w:rPr>
          <w:rFonts w:hint="eastAsia" w:ascii="仿宋" w:hAnsi="仿宋" w:eastAsia="仿宋"/>
          <w:sz w:val="32"/>
          <w:szCs w:val="32"/>
          <w:highlight w:val="none"/>
          <w:u w:val="none"/>
          <w:lang w:val="en-US" w:eastAsia="zh-CN"/>
        </w:rPr>
        <w:t>万元、公务用车运行维护费</w:t>
      </w:r>
      <w:r>
        <w:rPr>
          <w:rFonts w:hint="eastAsia" w:ascii="仿宋" w:hAnsi="仿宋" w:eastAsia="仿宋"/>
          <w:sz w:val="32"/>
          <w:szCs w:val="32"/>
          <w:highlight w:val="none"/>
          <w:u w:val="single"/>
          <w:lang w:val="en-US" w:eastAsia="zh-CN"/>
        </w:rPr>
        <w:t>10</w:t>
      </w:r>
      <w:r>
        <w:rPr>
          <w:rFonts w:hint="eastAsia" w:ascii="仿宋" w:hAnsi="仿宋" w:eastAsia="仿宋"/>
          <w:sz w:val="32"/>
          <w:szCs w:val="32"/>
          <w:highlight w:val="none"/>
          <w:u w:val="none"/>
          <w:lang w:val="en-US" w:eastAsia="zh-CN"/>
        </w:rPr>
        <w:t>万元、其他商品和服务支出</w:t>
      </w:r>
      <w:r>
        <w:rPr>
          <w:rFonts w:hint="eastAsia" w:ascii="仿宋" w:hAnsi="仿宋" w:eastAsia="仿宋"/>
          <w:sz w:val="32"/>
          <w:szCs w:val="32"/>
          <w:highlight w:val="none"/>
          <w:u w:val="single"/>
          <w:lang w:val="en-US" w:eastAsia="zh-CN"/>
        </w:rPr>
        <w:t>12.83</w:t>
      </w:r>
      <w:r>
        <w:rPr>
          <w:rFonts w:hint="eastAsia" w:ascii="仿宋" w:hAnsi="仿宋" w:eastAsia="仿宋"/>
          <w:sz w:val="32"/>
          <w:szCs w:val="32"/>
          <w:highlight w:val="none"/>
          <w:u w:val="none"/>
          <w:lang w:val="en-US" w:eastAsia="zh-CN"/>
        </w:rPr>
        <w:t>、工会经费</w:t>
      </w:r>
      <w:r>
        <w:rPr>
          <w:rFonts w:hint="eastAsia" w:ascii="仿宋" w:hAnsi="仿宋" w:eastAsia="仿宋"/>
          <w:sz w:val="32"/>
          <w:szCs w:val="32"/>
          <w:highlight w:val="none"/>
          <w:u w:val="single"/>
          <w:lang w:val="en-US" w:eastAsia="zh-CN"/>
        </w:rPr>
        <w:t>9.05</w:t>
      </w:r>
      <w:r>
        <w:rPr>
          <w:rFonts w:hint="eastAsia" w:ascii="仿宋" w:hAnsi="仿宋" w:eastAsia="仿宋"/>
          <w:sz w:val="32"/>
          <w:szCs w:val="32"/>
          <w:highlight w:val="none"/>
          <w:u w:val="none"/>
          <w:lang w:val="en-US" w:eastAsia="zh-CN"/>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pStyle w:val="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480"/>
        <w:textAlignment w:val="auto"/>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工布江达县司法局2024年“三公”经费预算数</w:t>
      </w:r>
      <w:r>
        <w:rPr>
          <w:rFonts w:hint="eastAsia" w:ascii="仿宋" w:hAnsi="仿宋" w:eastAsia="仿宋" w:cs="Times New Roman"/>
          <w:kern w:val="2"/>
          <w:sz w:val="32"/>
          <w:szCs w:val="32"/>
          <w:u w:val="single"/>
          <w:lang w:val="en-US" w:eastAsia="zh-CN" w:bidi="ar-SA"/>
        </w:rPr>
        <w:t>10</w:t>
      </w:r>
      <w:r>
        <w:rPr>
          <w:rFonts w:hint="eastAsia" w:ascii="仿宋" w:hAnsi="仿宋" w:eastAsia="仿宋" w:cs="Times New Roman"/>
          <w:kern w:val="2"/>
          <w:sz w:val="32"/>
          <w:szCs w:val="32"/>
          <w:lang w:val="en-US" w:eastAsia="zh-CN" w:bidi="ar-SA"/>
        </w:rPr>
        <w:t>万元，其中：公务用车购置及运行费</w:t>
      </w:r>
      <w:r>
        <w:rPr>
          <w:rFonts w:hint="eastAsia" w:ascii="仿宋" w:hAnsi="仿宋" w:eastAsia="仿宋" w:cs="Times New Roman"/>
          <w:kern w:val="2"/>
          <w:sz w:val="32"/>
          <w:szCs w:val="32"/>
          <w:u w:val="single"/>
          <w:lang w:val="en-US" w:eastAsia="zh-CN" w:bidi="ar-SA"/>
        </w:rPr>
        <w:t>10</w:t>
      </w:r>
      <w:r>
        <w:rPr>
          <w:rFonts w:hint="eastAsia" w:ascii="仿宋" w:hAnsi="仿宋" w:eastAsia="仿宋" w:cs="Times New Roman"/>
          <w:kern w:val="2"/>
          <w:sz w:val="32"/>
          <w:szCs w:val="32"/>
          <w:lang w:val="en-US" w:eastAsia="zh-CN" w:bidi="ar-SA"/>
        </w:rPr>
        <w:t>万元，全部为公务用车运行费。2024年“三公”经费预算与上一年预算数无变化。</w:t>
      </w:r>
    </w:p>
    <w:p>
      <w:pPr>
        <w:pStyle w:val="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480"/>
        <w:textAlignment w:val="auto"/>
        <w:rPr>
          <w:rFonts w:hint="default" w:ascii="仿宋" w:hAnsi="仿宋" w:eastAsia="仿宋" w:cs="Times New Roman"/>
          <w:i w:val="0"/>
          <w:iCs w:val="0"/>
          <w:kern w:val="2"/>
          <w:sz w:val="32"/>
          <w:szCs w:val="32"/>
          <w:highlight w:val="none"/>
          <w:u w:val="none"/>
          <w:lang w:val="en-US" w:eastAsia="zh-CN" w:bidi="ar-SA"/>
        </w:rPr>
      </w:pPr>
      <w:r>
        <w:rPr>
          <w:rFonts w:hint="eastAsia" w:ascii="仿宋" w:hAnsi="仿宋" w:eastAsia="仿宋" w:cs="Times New Roman"/>
          <w:kern w:val="2"/>
          <w:sz w:val="32"/>
          <w:szCs w:val="32"/>
          <w:highlight w:val="none"/>
          <w:u w:val="none"/>
          <w:lang w:val="en-US" w:eastAsia="zh-CN" w:bidi="ar-SA"/>
        </w:rPr>
        <w:t>2024年我单位公务车辆购置</w:t>
      </w:r>
      <w:r>
        <w:rPr>
          <w:rFonts w:hint="eastAsia" w:ascii="仿宋" w:hAnsi="仿宋" w:eastAsia="仿宋" w:cs="Times New Roman"/>
          <w:i w:val="0"/>
          <w:iCs w:val="0"/>
          <w:kern w:val="2"/>
          <w:sz w:val="32"/>
          <w:szCs w:val="32"/>
          <w:highlight w:val="none"/>
          <w:u w:val="single"/>
          <w:lang w:val="en-US" w:eastAsia="zh-CN" w:bidi="ar-SA"/>
        </w:rPr>
        <w:t>0</w:t>
      </w:r>
      <w:r>
        <w:rPr>
          <w:rFonts w:hint="eastAsia" w:ascii="仿宋" w:hAnsi="仿宋" w:eastAsia="仿宋" w:cs="Times New Roman"/>
          <w:i w:val="0"/>
          <w:iCs w:val="0"/>
          <w:kern w:val="2"/>
          <w:sz w:val="32"/>
          <w:szCs w:val="32"/>
          <w:highlight w:val="none"/>
          <w:u w:val="none"/>
          <w:lang w:val="en-US" w:eastAsia="zh-CN" w:bidi="ar-SA"/>
        </w:rPr>
        <w:t>辆，保有</w:t>
      </w:r>
      <w:r>
        <w:rPr>
          <w:rFonts w:hint="eastAsia" w:ascii="仿宋" w:hAnsi="仿宋" w:eastAsia="仿宋" w:cs="Times New Roman"/>
          <w:i w:val="0"/>
          <w:iCs w:val="0"/>
          <w:kern w:val="2"/>
          <w:sz w:val="32"/>
          <w:szCs w:val="32"/>
          <w:highlight w:val="none"/>
          <w:u w:val="single"/>
          <w:lang w:val="en-US" w:eastAsia="zh-CN" w:bidi="ar-SA"/>
        </w:rPr>
        <w:t>3</w:t>
      </w:r>
      <w:r>
        <w:rPr>
          <w:rFonts w:hint="eastAsia" w:ascii="仿宋" w:hAnsi="仿宋" w:eastAsia="仿宋" w:cs="Times New Roman"/>
          <w:i w:val="0"/>
          <w:iCs w:val="0"/>
          <w:kern w:val="2"/>
          <w:sz w:val="32"/>
          <w:szCs w:val="32"/>
          <w:highlight w:val="none"/>
          <w:u w:val="none"/>
          <w:lang w:val="en-US" w:eastAsia="zh-CN" w:bidi="ar-SA"/>
        </w:rPr>
        <w:t>辆。</w:t>
      </w:r>
    </w:p>
    <w:p>
      <w:pPr>
        <w:numPr>
          <w:ilvl w:val="0"/>
          <w:numId w:val="1"/>
        </w:numPr>
        <w:ind w:firstLine="640" w:firstLineChars="200"/>
        <w:rPr>
          <w:rFonts w:hint="eastAsia" w:ascii="黑体" w:hAnsi="黑体" w:eastAsia="黑体"/>
          <w:sz w:val="32"/>
          <w:szCs w:val="32"/>
        </w:rPr>
      </w:pPr>
      <w:r>
        <w:rPr>
          <w:rFonts w:hint="eastAsia" w:ascii="黑体" w:hAnsi="黑体" w:eastAsia="黑体"/>
          <w:sz w:val="32"/>
          <w:szCs w:val="32"/>
        </w:rPr>
        <w:t>政府性基金预算支出总体情况</w:t>
      </w:r>
    </w:p>
    <w:p>
      <w:pPr>
        <w:pStyle w:val="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480"/>
        <w:textAlignment w:val="auto"/>
        <w:rPr>
          <w:rFonts w:hint="eastAsia" w:ascii="黑体" w:hAnsi="黑体" w:eastAsia="黑体"/>
          <w:sz w:val="32"/>
          <w:szCs w:val="32"/>
        </w:rPr>
      </w:pPr>
      <w:r>
        <w:rPr>
          <w:rFonts w:hint="eastAsia" w:ascii="仿宋" w:hAnsi="仿宋" w:eastAsia="仿宋" w:cs="Times New Roman"/>
          <w:kern w:val="2"/>
          <w:sz w:val="32"/>
          <w:szCs w:val="32"/>
          <w:lang w:val="en-US" w:eastAsia="zh-CN" w:bidi="ar-SA"/>
        </w:rPr>
        <w:t>工布江达县司法局2024年没有使用政府性基金安排的支出</w:t>
      </w:r>
      <w:r>
        <w:rPr>
          <w:rFonts w:hint="eastAsia" w:ascii="仿宋" w:hAnsi="仿宋" w:eastAsia="仿宋" w:cs="Times New Roman"/>
          <w:kern w:val="2"/>
          <w:sz w:val="32"/>
          <w:szCs w:val="32"/>
          <w:highlight w:val="none"/>
          <w:lang w:val="en-US" w:eastAsia="zh-CN" w:bidi="ar-SA"/>
        </w:rPr>
        <w:t>，2023年也没有政府性基金安排的支出</w:t>
      </w:r>
      <w:r>
        <w:rPr>
          <w:rFonts w:hint="eastAsia" w:ascii="仿宋" w:hAnsi="仿宋" w:eastAsia="仿宋" w:cs="Times New Roman"/>
          <w:kern w:val="2"/>
          <w:sz w:val="32"/>
          <w:szCs w:val="32"/>
          <w:lang w:val="en-US" w:eastAsia="zh-CN" w:bidi="ar-SA"/>
        </w:rPr>
        <w:t>。</w:t>
      </w:r>
    </w:p>
    <w:p>
      <w:pPr>
        <w:ind w:firstLine="640" w:firstLineChars="200"/>
        <w:rPr>
          <w:rFonts w:ascii="黑体" w:hAnsi="黑体" w:eastAsia="黑体"/>
          <w:sz w:val="32"/>
          <w:szCs w:val="32"/>
        </w:rPr>
      </w:pPr>
      <w:r>
        <w:rPr>
          <w:rFonts w:hint="eastAsia" w:ascii="黑体" w:hAnsi="黑体" w:eastAsia="黑体"/>
          <w:sz w:val="32"/>
          <w:szCs w:val="32"/>
          <w:lang w:eastAsia="zh-CN"/>
        </w:rPr>
        <w:t>九</w:t>
      </w:r>
      <w:r>
        <w:rPr>
          <w:rFonts w:ascii="黑体" w:hAnsi="黑体" w:eastAsia="黑体"/>
          <w:sz w:val="32"/>
          <w:szCs w:val="32"/>
        </w:rPr>
        <w:t>、</w:t>
      </w:r>
      <w:r>
        <w:rPr>
          <w:rFonts w:hint="eastAsia" w:ascii="黑体" w:hAnsi="黑体" w:eastAsia="黑体"/>
          <w:sz w:val="32"/>
          <w:szCs w:val="32"/>
        </w:rPr>
        <w:t>其他重要事项的情况说明</w:t>
      </w:r>
    </w:p>
    <w:p>
      <w:pPr>
        <w:autoSpaceDE w:val="0"/>
        <w:autoSpaceDN w:val="0"/>
        <w:adjustRightInd w:val="0"/>
        <w:ind w:firstLine="640" w:firstLineChars="200"/>
        <w:rPr>
          <w:rFonts w:hint="eastAsia" w:ascii="楷体" w:hAnsi="楷体" w:eastAsia="楷体"/>
          <w:sz w:val="32"/>
          <w:szCs w:val="32"/>
          <w:lang w:val="en-US" w:eastAsia="zh-CN"/>
        </w:rPr>
      </w:pPr>
      <w:r>
        <w:rPr>
          <w:rFonts w:hint="eastAsia" w:ascii="楷体" w:hAnsi="楷体" w:eastAsia="楷体"/>
          <w:sz w:val="32"/>
          <w:szCs w:val="32"/>
          <w:lang w:val="en-US" w:eastAsia="zh-CN"/>
        </w:rPr>
        <w:t>（一）机关运行经费安排使用情况说明。</w:t>
      </w:r>
    </w:p>
    <w:p>
      <w:pPr>
        <w:pStyle w:val="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480"/>
        <w:textAlignment w:val="auto"/>
        <w:rPr>
          <w:rFonts w:hint="eastAsia" w:ascii="仿宋" w:hAnsi="仿宋" w:eastAsia="仿宋" w:cs="Times New Roman"/>
          <w:kern w:val="2"/>
          <w:sz w:val="32"/>
          <w:szCs w:val="32"/>
          <w:highlight w:val="none"/>
          <w:u w:val="none"/>
          <w:lang w:val="en-US" w:eastAsia="zh-CN" w:bidi="ar-SA"/>
        </w:rPr>
      </w:pPr>
      <w:r>
        <w:rPr>
          <w:rFonts w:hint="eastAsia" w:ascii="仿宋" w:hAnsi="仿宋" w:eastAsia="仿宋" w:cs="Times New Roman"/>
          <w:kern w:val="2"/>
          <w:sz w:val="32"/>
          <w:szCs w:val="32"/>
          <w:lang w:val="en-US" w:eastAsia="zh-CN" w:bidi="ar-SA"/>
        </w:rPr>
        <w:t>2024年机关运行经费财政拨款预算</w:t>
      </w:r>
      <w:r>
        <w:rPr>
          <w:rFonts w:hint="eastAsia" w:ascii="仿宋" w:hAnsi="仿宋" w:eastAsia="仿宋" w:cs="Times New Roman"/>
          <w:kern w:val="2"/>
          <w:sz w:val="32"/>
          <w:szCs w:val="32"/>
          <w:u w:val="single"/>
          <w:lang w:val="en-US" w:eastAsia="zh-CN" w:bidi="ar-SA"/>
        </w:rPr>
        <w:t>43.62</w:t>
      </w:r>
      <w:r>
        <w:rPr>
          <w:rFonts w:hint="eastAsia" w:ascii="仿宋" w:hAnsi="仿宋" w:eastAsia="仿宋" w:cs="Times New Roman"/>
          <w:kern w:val="2"/>
          <w:sz w:val="32"/>
          <w:szCs w:val="32"/>
          <w:lang w:val="en-US" w:eastAsia="zh-CN" w:bidi="ar-SA"/>
        </w:rPr>
        <w:t>万元，比上一年预算数减少</w:t>
      </w:r>
      <w:r>
        <w:rPr>
          <w:rFonts w:hint="eastAsia" w:ascii="仿宋" w:hAnsi="仿宋" w:eastAsia="仿宋" w:cs="Times New Roman"/>
          <w:kern w:val="2"/>
          <w:sz w:val="32"/>
          <w:szCs w:val="32"/>
          <w:u w:val="single"/>
          <w:lang w:val="en-US" w:eastAsia="zh-CN" w:bidi="ar-SA"/>
        </w:rPr>
        <w:t>3.53</w:t>
      </w:r>
      <w:r>
        <w:rPr>
          <w:rFonts w:hint="eastAsia" w:ascii="仿宋" w:hAnsi="仿宋" w:eastAsia="仿宋" w:cs="Times New Roman"/>
          <w:kern w:val="2"/>
          <w:sz w:val="32"/>
          <w:szCs w:val="32"/>
          <w:lang w:val="en-US" w:eastAsia="zh-CN" w:bidi="ar-SA"/>
        </w:rPr>
        <w:t>万元</w:t>
      </w:r>
      <w:r>
        <w:rPr>
          <w:rFonts w:hint="eastAsia" w:ascii="仿宋" w:hAnsi="仿宋" w:eastAsia="仿宋" w:cs="Times New Roman"/>
          <w:kern w:val="2"/>
          <w:sz w:val="32"/>
          <w:szCs w:val="32"/>
          <w:highlight w:val="none"/>
          <w:lang w:val="en-US" w:eastAsia="zh-CN" w:bidi="ar-SA"/>
        </w:rPr>
        <w:t>，</w:t>
      </w:r>
      <w:r>
        <w:rPr>
          <w:rFonts w:hint="eastAsia" w:ascii="仿宋" w:hAnsi="仿宋" w:eastAsia="仿宋" w:cs="Times New Roman"/>
          <w:kern w:val="2"/>
          <w:sz w:val="32"/>
          <w:szCs w:val="32"/>
          <w:highlight w:val="none"/>
          <w:u w:val="none"/>
          <w:lang w:val="en-US" w:eastAsia="zh-CN" w:bidi="ar-SA"/>
        </w:rPr>
        <w:t>降低</w:t>
      </w:r>
      <w:r>
        <w:rPr>
          <w:rFonts w:hint="eastAsia" w:ascii="仿宋" w:hAnsi="仿宋" w:eastAsia="仿宋" w:cs="Times New Roman"/>
          <w:kern w:val="2"/>
          <w:sz w:val="32"/>
          <w:szCs w:val="32"/>
          <w:highlight w:val="none"/>
          <w:u w:val="single"/>
          <w:lang w:val="en-US" w:eastAsia="zh-CN" w:bidi="ar-SA"/>
        </w:rPr>
        <w:t>7.51</w:t>
      </w:r>
      <w:r>
        <w:rPr>
          <w:rFonts w:hint="eastAsia" w:ascii="仿宋" w:hAnsi="仿宋" w:eastAsia="仿宋" w:cs="Times New Roman"/>
          <w:kern w:val="2"/>
          <w:sz w:val="32"/>
          <w:szCs w:val="32"/>
          <w:highlight w:val="none"/>
          <w:u w:val="none"/>
          <w:lang w:val="en-US" w:eastAsia="zh-CN" w:bidi="ar-SA"/>
        </w:rPr>
        <w:t>%，主要原因是其他商品服务支出减少。</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pStyle w:val="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640" w:firstLineChars="200"/>
        <w:textAlignment w:val="auto"/>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工布江达县司法局2024年度无政府采购计划安排的支出</w:t>
      </w:r>
      <w:r>
        <w:rPr>
          <w:rFonts w:hint="eastAsia" w:ascii="仿宋" w:hAnsi="仿宋" w:eastAsia="仿宋" w:cs="Times New Roman"/>
          <w:kern w:val="2"/>
          <w:sz w:val="32"/>
          <w:szCs w:val="32"/>
          <w:highlight w:val="none"/>
          <w:lang w:val="en-US" w:eastAsia="zh-CN" w:bidi="ar-SA"/>
        </w:rPr>
        <w:t>，2023年也没有府采购计划安排的支出。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pStyle w:val="5"/>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240" w:lineRule="auto"/>
        <w:ind w:right="0" w:rightChars="0" w:firstLine="640" w:firstLineChars="200"/>
        <w:textAlignment w:val="auto"/>
        <w:rPr>
          <w:rFonts w:hint="default" w:ascii="仿宋" w:hAnsi="仿宋" w:eastAsia="仿宋" w:cs="Times New Roman"/>
          <w:kern w:val="2"/>
          <w:sz w:val="32"/>
          <w:szCs w:val="32"/>
          <w:highlight w:val="none"/>
          <w:u w:val="none"/>
          <w:lang w:val="en-US" w:eastAsia="zh-CN" w:bidi="ar-SA"/>
        </w:rPr>
      </w:pPr>
      <w:r>
        <w:rPr>
          <w:rFonts w:hint="eastAsia" w:ascii="仿宋" w:hAnsi="仿宋" w:eastAsia="仿宋" w:cs="Times New Roman"/>
          <w:kern w:val="2"/>
          <w:sz w:val="32"/>
          <w:szCs w:val="32"/>
          <w:lang w:val="en-US" w:eastAsia="zh-CN" w:bidi="ar-SA"/>
        </w:rPr>
        <w:t>截止2024年1月30日，工布江达县司法局资产总额</w:t>
      </w:r>
      <w:r>
        <w:rPr>
          <w:rFonts w:hint="eastAsia" w:ascii="仿宋" w:hAnsi="仿宋" w:eastAsia="仿宋" w:cs="Times New Roman"/>
          <w:kern w:val="2"/>
          <w:sz w:val="32"/>
          <w:szCs w:val="32"/>
          <w:u w:val="single"/>
          <w:lang w:val="en-US" w:eastAsia="zh-CN" w:bidi="ar-SA"/>
        </w:rPr>
        <w:t>434.24</w:t>
      </w:r>
      <w:r>
        <w:rPr>
          <w:rFonts w:hint="eastAsia" w:ascii="仿宋" w:hAnsi="仿宋" w:eastAsia="仿宋" w:cs="Times New Roman"/>
          <w:kern w:val="2"/>
          <w:sz w:val="32"/>
          <w:szCs w:val="32"/>
          <w:lang w:val="en-US" w:eastAsia="zh-CN" w:bidi="ar-SA"/>
        </w:rPr>
        <w:t>万元。其中：流动资产价值总额</w:t>
      </w:r>
      <w:r>
        <w:rPr>
          <w:rFonts w:hint="eastAsia" w:ascii="仿宋" w:hAnsi="仿宋" w:eastAsia="仿宋" w:cs="Times New Roman"/>
          <w:kern w:val="2"/>
          <w:sz w:val="32"/>
          <w:szCs w:val="32"/>
          <w:u w:val="single"/>
          <w:lang w:val="en-US" w:eastAsia="zh-CN" w:bidi="ar-SA"/>
        </w:rPr>
        <w:t>48.26</w:t>
      </w:r>
      <w:r>
        <w:rPr>
          <w:rFonts w:hint="eastAsia" w:ascii="仿宋" w:hAnsi="仿宋" w:eastAsia="仿宋" w:cs="Times New Roman"/>
          <w:kern w:val="2"/>
          <w:sz w:val="32"/>
          <w:szCs w:val="32"/>
          <w:lang w:val="en-US" w:eastAsia="zh-CN" w:bidi="ar-SA"/>
        </w:rPr>
        <w:t>万元，占资产总额的</w:t>
      </w:r>
      <w:r>
        <w:rPr>
          <w:rFonts w:hint="eastAsia" w:ascii="仿宋" w:hAnsi="仿宋" w:eastAsia="仿宋" w:cs="Times New Roman"/>
          <w:kern w:val="2"/>
          <w:sz w:val="32"/>
          <w:szCs w:val="32"/>
          <w:u w:val="single"/>
          <w:lang w:val="en-US" w:eastAsia="zh-CN" w:bidi="ar-SA"/>
        </w:rPr>
        <w:t>11.23</w:t>
      </w:r>
      <w:r>
        <w:rPr>
          <w:rFonts w:hint="eastAsia" w:ascii="仿宋" w:hAnsi="仿宋" w:eastAsia="仿宋" w:cs="Times New Roman"/>
          <w:kern w:val="2"/>
          <w:sz w:val="32"/>
          <w:szCs w:val="32"/>
          <w:lang w:val="en-US" w:eastAsia="zh-CN" w:bidi="ar-SA"/>
        </w:rPr>
        <w:t>%。固定资产净值总额</w:t>
      </w:r>
      <w:r>
        <w:rPr>
          <w:rFonts w:hint="eastAsia" w:ascii="仿宋" w:hAnsi="仿宋" w:eastAsia="仿宋" w:cs="Times New Roman"/>
          <w:kern w:val="2"/>
          <w:sz w:val="32"/>
          <w:szCs w:val="32"/>
          <w:u w:val="single"/>
          <w:lang w:val="en-US" w:eastAsia="zh-CN" w:bidi="ar-SA"/>
        </w:rPr>
        <w:t>380.16</w:t>
      </w:r>
      <w:r>
        <w:rPr>
          <w:rFonts w:hint="eastAsia" w:ascii="仿宋" w:hAnsi="仿宋" w:eastAsia="仿宋" w:cs="Times New Roman"/>
          <w:kern w:val="2"/>
          <w:sz w:val="32"/>
          <w:szCs w:val="32"/>
          <w:lang w:val="en-US" w:eastAsia="zh-CN" w:bidi="ar-SA"/>
        </w:rPr>
        <w:t>万元，固定资产净值占资产总额的</w:t>
      </w:r>
      <w:r>
        <w:rPr>
          <w:rFonts w:hint="eastAsia" w:ascii="仿宋" w:hAnsi="仿宋" w:eastAsia="仿宋" w:cs="Times New Roman"/>
          <w:kern w:val="2"/>
          <w:sz w:val="32"/>
          <w:szCs w:val="32"/>
          <w:u w:val="single"/>
          <w:lang w:val="en-US" w:eastAsia="zh-CN" w:bidi="ar-SA"/>
        </w:rPr>
        <w:t>88.74</w:t>
      </w:r>
      <w:r>
        <w:rPr>
          <w:rFonts w:hint="eastAsia" w:ascii="仿宋" w:hAnsi="仿宋" w:eastAsia="仿宋" w:cs="Times New Roman"/>
          <w:kern w:val="2"/>
          <w:sz w:val="32"/>
          <w:szCs w:val="32"/>
          <w:lang w:val="en-US" w:eastAsia="zh-CN" w:bidi="ar-SA"/>
        </w:rPr>
        <w:t>%。按明细分：房屋固定资产净值价值</w:t>
      </w:r>
      <w:r>
        <w:rPr>
          <w:rFonts w:hint="eastAsia" w:ascii="仿宋" w:hAnsi="仿宋" w:eastAsia="仿宋" w:cs="Times New Roman"/>
          <w:kern w:val="2"/>
          <w:sz w:val="32"/>
          <w:szCs w:val="32"/>
          <w:u w:val="single"/>
          <w:lang w:val="en-US" w:eastAsia="zh-CN" w:bidi="ar-SA"/>
        </w:rPr>
        <w:t>300</w:t>
      </w:r>
      <w:r>
        <w:rPr>
          <w:rFonts w:hint="eastAsia" w:ascii="仿宋" w:hAnsi="仿宋" w:eastAsia="仿宋" w:cs="Times New Roman"/>
          <w:kern w:val="2"/>
          <w:sz w:val="32"/>
          <w:szCs w:val="32"/>
          <w:lang w:val="en-US" w:eastAsia="zh-CN" w:bidi="ar-SA"/>
        </w:rPr>
        <w:t>万元，房屋固定资产净值占固定资产净值总额的</w:t>
      </w:r>
      <w:r>
        <w:rPr>
          <w:rFonts w:hint="eastAsia" w:ascii="仿宋" w:hAnsi="仿宋" w:eastAsia="仿宋" w:cs="Times New Roman"/>
          <w:kern w:val="2"/>
          <w:sz w:val="32"/>
          <w:szCs w:val="32"/>
          <w:u w:val="single"/>
          <w:lang w:val="en-US" w:eastAsia="zh-CN" w:bidi="ar-SA"/>
        </w:rPr>
        <w:t>78.91</w:t>
      </w:r>
      <w:r>
        <w:rPr>
          <w:rFonts w:hint="eastAsia" w:ascii="仿宋" w:hAnsi="仿宋" w:eastAsia="仿宋" w:cs="Times New Roman"/>
          <w:kern w:val="2"/>
          <w:sz w:val="32"/>
          <w:szCs w:val="32"/>
          <w:lang w:val="en-US" w:eastAsia="zh-CN" w:bidi="ar-SA"/>
        </w:rPr>
        <w:t>%；车辆净资产价值</w:t>
      </w:r>
      <w:r>
        <w:rPr>
          <w:rFonts w:hint="eastAsia" w:ascii="仿宋" w:hAnsi="仿宋" w:eastAsia="仿宋" w:cs="Times New Roman"/>
          <w:kern w:val="2"/>
          <w:sz w:val="32"/>
          <w:szCs w:val="32"/>
          <w:u w:val="single"/>
          <w:lang w:val="en-US" w:eastAsia="zh-CN" w:bidi="ar-SA"/>
        </w:rPr>
        <w:t>70.7</w:t>
      </w:r>
      <w:r>
        <w:rPr>
          <w:rFonts w:hint="eastAsia" w:ascii="仿宋" w:hAnsi="仿宋" w:eastAsia="仿宋" w:cs="Times New Roman"/>
          <w:kern w:val="2"/>
          <w:sz w:val="32"/>
          <w:szCs w:val="32"/>
          <w:lang w:val="en-US" w:eastAsia="zh-CN" w:bidi="ar-SA"/>
        </w:rPr>
        <w:t>万元，车辆原值价值</w:t>
      </w:r>
      <w:r>
        <w:rPr>
          <w:rFonts w:hint="eastAsia" w:ascii="仿宋" w:hAnsi="仿宋" w:eastAsia="仿宋" w:cs="Times New Roman"/>
          <w:kern w:val="2"/>
          <w:sz w:val="32"/>
          <w:szCs w:val="32"/>
          <w:u w:val="single"/>
          <w:lang w:val="en-US" w:eastAsia="zh-CN" w:bidi="ar-SA"/>
        </w:rPr>
        <w:t>70.7</w:t>
      </w:r>
      <w:r>
        <w:rPr>
          <w:rFonts w:hint="eastAsia" w:ascii="仿宋" w:hAnsi="仿宋" w:eastAsia="仿宋" w:cs="Times New Roman"/>
          <w:kern w:val="2"/>
          <w:sz w:val="32"/>
          <w:szCs w:val="32"/>
          <w:lang w:val="en-US" w:eastAsia="zh-CN" w:bidi="ar-SA"/>
        </w:rPr>
        <w:t>万元，车辆净值占固定资产净值总额的</w:t>
      </w:r>
      <w:r>
        <w:rPr>
          <w:rFonts w:hint="eastAsia" w:ascii="仿宋" w:hAnsi="仿宋" w:eastAsia="仿宋" w:cs="Times New Roman"/>
          <w:kern w:val="2"/>
          <w:sz w:val="32"/>
          <w:szCs w:val="32"/>
          <w:u w:val="single"/>
          <w:lang w:val="en-US" w:eastAsia="zh-CN" w:bidi="ar-SA"/>
        </w:rPr>
        <w:t>16.28</w:t>
      </w:r>
      <w:r>
        <w:rPr>
          <w:rFonts w:hint="eastAsia" w:ascii="仿宋" w:hAnsi="仿宋" w:eastAsia="仿宋" w:cs="Times New Roman"/>
          <w:kern w:val="2"/>
          <w:sz w:val="32"/>
          <w:szCs w:val="32"/>
          <w:lang w:val="en-US" w:eastAsia="zh-CN" w:bidi="ar-SA"/>
        </w:rPr>
        <w:t>%；其他固定资产净值</w:t>
      </w:r>
      <w:r>
        <w:rPr>
          <w:rFonts w:hint="eastAsia" w:ascii="仿宋" w:hAnsi="仿宋" w:eastAsia="仿宋" w:cs="Times New Roman"/>
          <w:kern w:val="2"/>
          <w:sz w:val="32"/>
          <w:szCs w:val="32"/>
          <w:u w:val="single"/>
          <w:lang w:val="en-US" w:eastAsia="zh-CN" w:bidi="ar-SA"/>
        </w:rPr>
        <w:t>33.86</w:t>
      </w:r>
      <w:r>
        <w:rPr>
          <w:rFonts w:hint="eastAsia" w:ascii="仿宋" w:hAnsi="仿宋" w:eastAsia="仿宋" w:cs="Times New Roman"/>
          <w:kern w:val="2"/>
          <w:sz w:val="32"/>
          <w:szCs w:val="32"/>
          <w:lang w:val="en-US" w:eastAsia="zh-CN" w:bidi="ar-SA"/>
        </w:rPr>
        <w:t>万元，其他固定资产原值</w:t>
      </w:r>
      <w:r>
        <w:rPr>
          <w:rFonts w:hint="eastAsia" w:ascii="仿宋" w:hAnsi="仿宋" w:eastAsia="仿宋" w:cs="Times New Roman"/>
          <w:kern w:val="2"/>
          <w:sz w:val="32"/>
          <w:szCs w:val="32"/>
          <w:u w:val="single"/>
          <w:lang w:val="en-US" w:eastAsia="zh-CN" w:bidi="ar-SA"/>
        </w:rPr>
        <w:t>39.32</w:t>
      </w:r>
      <w:r>
        <w:rPr>
          <w:rFonts w:hint="eastAsia" w:ascii="仿宋" w:hAnsi="仿宋" w:eastAsia="仿宋" w:cs="Times New Roman"/>
          <w:kern w:val="2"/>
          <w:sz w:val="32"/>
          <w:szCs w:val="32"/>
          <w:lang w:val="en-US" w:eastAsia="zh-CN" w:bidi="ar-SA"/>
        </w:rPr>
        <w:t>万元；其他固定资产净值占固定资产净值总额的</w:t>
      </w:r>
      <w:r>
        <w:rPr>
          <w:rFonts w:hint="eastAsia" w:ascii="仿宋" w:hAnsi="仿宋" w:eastAsia="仿宋" w:cs="Times New Roman"/>
          <w:kern w:val="2"/>
          <w:sz w:val="32"/>
          <w:szCs w:val="32"/>
          <w:u w:val="single"/>
          <w:lang w:val="en-US" w:eastAsia="zh-CN" w:bidi="ar-SA"/>
        </w:rPr>
        <w:t>8.91</w:t>
      </w:r>
      <w:r>
        <w:rPr>
          <w:rFonts w:hint="eastAsia" w:ascii="仿宋" w:hAnsi="仿宋" w:eastAsia="仿宋" w:cs="Times New Roman"/>
          <w:kern w:val="2"/>
          <w:sz w:val="32"/>
          <w:szCs w:val="32"/>
          <w:lang w:val="en-US" w:eastAsia="zh-CN" w:bidi="ar-SA"/>
        </w:rPr>
        <w:t>%</w:t>
      </w:r>
      <w:r>
        <w:rPr>
          <w:rFonts w:hint="eastAsia" w:ascii="仿宋" w:hAnsi="仿宋" w:eastAsia="仿宋" w:cs="Times New Roman"/>
          <w:kern w:val="2"/>
          <w:sz w:val="32"/>
          <w:szCs w:val="32"/>
          <w:highlight w:val="none"/>
          <w:u w:val="none"/>
          <w:lang w:val="en-US" w:eastAsia="zh-CN" w:bidi="ar-SA"/>
        </w:rPr>
        <w:t>。共有车辆</w:t>
      </w:r>
      <w:r>
        <w:rPr>
          <w:rFonts w:hint="eastAsia" w:ascii="仿宋" w:hAnsi="仿宋" w:eastAsia="仿宋" w:cs="Times New Roman"/>
          <w:kern w:val="2"/>
          <w:sz w:val="32"/>
          <w:szCs w:val="32"/>
          <w:highlight w:val="none"/>
          <w:u w:val="single"/>
          <w:lang w:val="en-US" w:eastAsia="zh-CN" w:bidi="ar-SA"/>
        </w:rPr>
        <w:t>3</w:t>
      </w:r>
      <w:r>
        <w:rPr>
          <w:rFonts w:hint="eastAsia" w:ascii="仿宋" w:hAnsi="仿宋" w:eastAsia="仿宋" w:cs="Times New Roman"/>
          <w:kern w:val="2"/>
          <w:sz w:val="32"/>
          <w:szCs w:val="32"/>
          <w:highlight w:val="none"/>
          <w:u w:val="none"/>
          <w:lang w:val="en-US" w:eastAsia="zh-CN" w:bidi="ar-SA"/>
        </w:rPr>
        <w:t>辆，其中执法车辆</w:t>
      </w:r>
      <w:r>
        <w:rPr>
          <w:rFonts w:hint="eastAsia" w:ascii="仿宋" w:hAnsi="仿宋" w:eastAsia="仿宋" w:cs="Times New Roman"/>
          <w:kern w:val="2"/>
          <w:sz w:val="32"/>
          <w:szCs w:val="32"/>
          <w:highlight w:val="none"/>
          <w:u w:val="single"/>
          <w:lang w:val="en-US" w:eastAsia="zh-CN" w:bidi="ar-SA"/>
        </w:rPr>
        <w:t>3</w:t>
      </w:r>
      <w:r>
        <w:rPr>
          <w:rFonts w:hint="eastAsia" w:ascii="仿宋" w:hAnsi="仿宋" w:eastAsia="仿宋" w:cs="Times New Roman"/>
          <w:kern w:val="2"/>
          <w:sz w:val="32"/>
          <w:szCs w:val="32"/>
          <w:highlight w:val="none"/>
          <w:u w:val="none"/>
          <w:lang w:val="en-US" w:eastAsia="zh-CN" w:bidi="ar-SA"/>
        </w:rPr>
        <w:t>辆。单位没有价值50万元以上的通用设备，也没有价值100万元以上的专用设备。</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283.43</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万元，其中：中央转移支付资金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243.15</w:t>
      </w:r>
      <w:r>
        <w:rPr>
          <w:rFonts w:hint="eastAsia" w:ascii="仿宋" w:hAnsi="仿宋" w:eastAsia="仿宋"/>
          <w:sz w:val="32"/>
          <w:szCs w:val="32"/>
        </w:rPr>
        <w:t>万元，地方资金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40.28</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万元。重点项目（见名词解释）实行绩效目标管理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个，占年初项目支出预算总额的</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w:t>
      </w:r>
    </w:p>
    <w:p>
      <w:pPr>
        <w:spacing w:line="588" w:lineRule="exact"/>
        <w:ind w:firstLine="645"/>
        <w:rPr>
          <w:rFonts w:ascii="仿宋" w:hAnsi="仿宋" w:eastAsia="仿宋"/>
          <w:sz w:val="32"/>
          <w:szCs w:val="32"/>
        </w:rPr>
      </w:pPr>
      <w:r>
        <w:rPr>
          <w:rFonts w:hint="eastAsia" w:ascii="仿宋" w:hAnsi="仿宋" w:eastAsia="仿宋"/>
          <w:sz w:val="32"/>
          <w:szCs w:val="32"/>
        </w:rPr>
        <w:t>附重点项目绩效目标表（涉密项目除外）。</w:t>
      </w:r>
    </w:p>
    <w:p>
      <w:pPr>
        <w:numPr>
          <w:ilvl w:val="0"/>
          <w:numId w:val="2"/>
        </w:numPr>
        <w:ind w:left="638" w:leftChars="304" w:firstLine="0" w:firstLineChars="0"/>
        <w:rPr>
          <w:rFonts w:hint="eastAsia" w:ascii="楷体" w:hAnsi="楷体" w:eastAsia="楷体"/>
          <w:sz w:val="32"/>
          <w:szCs w:val="32"/>
        </w:rPr>
      </w:pPr>
      <w:r>
        <w:rPr>
          <w:rFonts w:hint="eastAsia" w:ascii="楷体" w:hAnsi="楷体" w:eastAsia="楷体"/>
          <w:sz w:val="32"/>
          <w:szCs w:val="32"/>
        </w:rPr>
        <w:t>扶贫资金管理使用情况及绩效目标情况说明。</w:t>
      </w:r>
    </w:p>
    <w:p>
      <w:pPr>
        <w:numPr>
          <w:ilvl w:val="0"/>
          <w:numId w:val="0"/>
        </w:numPr>
        <w:ind w:leftChars="304" w:firstLine="640" w:firstLineChars="200"/>
        <w:rPr>
          <w:rFonts w:hint="eastAsia" w:ascii="仿宋" w:hAnsi="仿宋" w:eastAsia="仿宋" w:cs="Times New Roman"/>
          <w:kern w:val="2"/>
          <w:sz w:val="32"/>
          <w:szCs w:val="32"/>
          <w:highlight w:val="none"/>
          <w:shd w:val="clear" w:color="auto" w:fill="auto"/>
          <w:lang w:val="en-US" w:eastAsia="zh-CN" w:bidi="ar-SA"/>
        </w:rPr>
      </w:pPr>
      <w:r>
        <w:rPr>
          <w:rFonts w:hint="eastAsia" w:ascii="仿宋" w:hAnsi="仿宋" w:eastAsia="仿宋"/>
          <w:sz w:val="32"/>
          <w:szCs w:val="32"/>
          <w:highlight w:val="none"/>
          <w:shd w:val="clear" w:color="auto" w:fill="auto"/>
        </w:rPr>
        <w:t>我</w:t>
      </w:r>
      <w:r>
        <w:rPr>
          <w:rFonts w:hint="eastAsia" w:ascii="仿宋" w:hAnsi="仿宋" w:eastAsia="仿宋"/>
          <w:sz w:val="32"/>
          <w:szCs w:val="32"/>
          <w:highlight w:val="none"/>
          <w:shd w:val="clear" w:color="auto" w:fill="auto"/>
          <w:lang w:val="en-US" w:eastAsia="zh-CN"/>
        </w:rPr>
        <w:t>单位</w:t>
      </w:r>
      <w:r>
        <w:rPr>
          <w:rFonts w:hint="eastAsia" w:ascii="仿宋" w:hAnsi="仿宋" w:eastAsia="仿宋"/>
          <w:sz w:val="32"/>
          <w:szCs w:val="32"/>
          <w:highlight w:val="none"/>
          <w:shd w:val="clear" w:color="auto" w:fill="auto"/>
        </w:rPr>
        <w:t>2024年度没有扶贫资金安排的支出，2023年也没有扶贫资金安排的支出。</w:t>
      </w:r>
    </w:p>
    <w:p>
      <w:pPr>
        <w:ind w:firstLine="640" w:firstLineChars="200"/>
        <w:rPr>
          <w:rFonts w:hint="eastAsia" w:ascii="楷体" w:hAnsi="楷体" w:eastAsia="楷体"/>
          <w:sz w:val="32"/>
          <w:szCs w:val="32"/>
        </w:rPr>
      </w:pPr>
      <w:r>
        <w:rPr>
          <w:rFonts w:hint="eastAsia" w:ascii="楷体" w:hAnsi="楷体" w:eastAsia="楷体"/>
          <w:sz w:val="32"/>
          <w:szCs w:val="32"/>
        </w:rPr>
        <w:t>（六）政府债务情况。</w:t>
      </w:r>
    </w:p>
    <w:p>
      <w:pPr>
        <w:pStyle w:val="5"/>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480"/>
        <w:textAlignment w:val="auto"/>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截止2024年1月30日，工布江达县司法局未曾举借债务，无待回购股权投资和应付工程物资款，并在债务监测平台上按月上报无债务情况。</w:t>
      </w:r>
    </w:p>
    <w:p>
      <w:pPr>
        <w:rPr>
          <w:rFonts w:ascii="仿宋" w:hAnsi="仿宋" w:eastAsia="仿宋"/>
          <w:sz w:val="32"/>
          <w:szCs w:val="32"/>
        </w:rPr>
      </w:pPr>
    </w:p>
    <w:p>
      <w:pPr>
        <w:ind w:firstLine="3520" w:firstLineChars="1100"/>
        <w:jc w:val="both"/>
        <w:rPr>
          <w:rFonts w:ascii="方正小标宋简体" w:hAnsi="仿宋" w:eastAsia="方正小标宋简体"/>
          <w:sz w:val="32"/>
          <w:szCs w:val="32"/>
        </w:rPr>
      </w:pPr>
      <w:bookmarkStart w:id="0" w:name="_GoBack"/>
      <w:bookmarkEnd w:id="0"/>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color w:val="000000" w:themeColor="text1"/>
          <w:sz w:val="32"/>
          <w:szCs w:val="32"/>
          <w14:textFill>
            <w14:solidFill>
              <w14:schemeClr w14:val="tx1"/>
            </w14:solidFill>
          </w14:textFill>
        </w:rPr>
      </w:pPr>
      <w:r>
        <w:rPr>
          <w:rFonts w:hint="eastAsia" w:ascii="黑体" w:hAnsi="黑体" w:eastAsia="黑体"/>
          <w:color w:val="000000" w:themeColor="text1"/>
          <w:sz w:val="32"/>
          <w:szCs w:val="32"/>
          <w:lang w:eastAsia="zh-CN"/>
          <w14:textFill>
            <w14:solidFill>
              <w14:schemeClr w14:val="tx1"/>
            </w14:solidFill>
          </w14:textFill>
        </w:rPr>
        <w:t>三</w:t>
      </w:r>
      <w:r>
        <w:rPr>
          <w:rFonts w:hint="eastAsia" w:ascii="黑体" w:hAnsi="黑体" w:eastAsia="黑体"/>
          <w:color w:val="000000" w:themeColor="text1"/>
          <w:sz w:val="32"/>
          <w:szCs w:val="32"/>
          <w14:textFill>
            <w14:solidFill>
              <w14:schemeClr w14:val="tx1"/>
            </w14:solidFill>
          </w14:textFill>
        </w:rPr>
        <w:t>、其他收入：</w:t>
      </w:r>
      <w:r>
        <w:rPr>
          <w:rFonts w:hint="eastAsia" w:ascii="仿宋" w:hAnsi="仿宋" w:eastAsia="仿宋"/>
          <w:color w:val="000000" w:themeColor="text1"/>
          <w:sz w:val="32"/>
          <w:szCs w:val="32"/>
          <w14:textFill>
            <w14:solidFill>
              <w14:schemeClr w14:val="tx1"/>
            </w14:solidFill>
          </w14:textFill>
        </w:rPr>
        <w:t>指除上述“一般公共预算拨款收入”、“事业收入”、“事业单位经营收入”等以外的收入。主要是按规定动用的售房收入、存款利息收入等。</w:t>
      </w:r>
    </w:p>
    <w:p>
      <w:pPr>
        <w:ind w:firstLine="640" w:firstLineChars="200"/>
        <w:rPr>
          <w:rFonts w:ascii="仿宋" w:hAnsi="仿宋" w:eastAsia="仿宋"/>
          <w:sz w:val="32"/>
          <w:szCs w:val="32"/>
        </w:rPr>
      </w:pPr>
      <w:r>
        <w:rPr>
          <w:rFonts w:hint="eastAsia" w:ascii="黑体" w:hAnsi="黑体" w:eastAsia="黑体"/>
          <w:sz w:val="32"/>
          <w:szCs w:val="32"/>
          <w:lang w:eastAsia="zh-CN"/>
        </w:rPr>
        <w:t>四</w:t>
      </w:r>
      <w:r>
        <w:rPr>
          <w:rFonts w:hint="eastAsia" w:ascii="黑体" w:hAnsi="黑体" w:eastAsia="黑体"/>
          <w:sz w:val="32"/>
          <w:szCs w:val="32"/>
        </w:rPr>
        <w:t>、上年结转：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eastAsia="zh-CN"/>
        </w:rPr>
        <w:t>五</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eastAsia="zh-CN"/>
        </w:rPr>
        <w:t>六</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lang w:eastAsia="zh-CN"/>
        </w:rPr>
        <w:t>七</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eastAsia="zh-CN"/>
        </w:rPr>
        <w:t>八</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color w:val="FF0000"/>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Arial Unicode MS"/>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C64905F"/>
    <w:multiLevelType w:val="singleLevel"/>
    <w:tmpl w:val="BC64905F"/>
    <w:lvl w:ilvl="0" w:tentative="0">
      <w:start w:val="8"/>
      <w:numFmt w:val="chineseCounting"/>
      <w:suff w:val="nothing"/>
      <w:lvlText w:val="%1、"/>
      <w:lvlJc w:val="left"/>
      <w:rPr>
        <w:rFonts w:hint="eastAsia"/>
      </w:rPr>
    </w:lvl>
  </w:abstractNum>
  <w:abstractNum w:abstractNumId="1">
    <w:nsid w:val="62DEE7C2"/>
    <w:multiLevelType w:val="singleLevel"/>
    <w:tmpl w:val="62DEE7C2"/>
    <w:lvl w:ilvl="0" w:tentative="0">
      <w:start w:val="5"/>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ZGEwYmFlMWIzMjY1MDhjZmRmNTYzMjBkM2Y1MjM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83F268B"/>
    <w:rsid w:val="099865E0"/>
    <w:rsid w:val="0A9618FF"/>
    <w:rsid w:val="0DDE6D36"/>
    <w:rsid w:val="16FA4E7E"/>
    <w:rsid w:val="18D45B60"/>
    <w:rsid w:val="1A2972F9"/>
    <w:rsid w:val="1F916DE6"/>
    <w:rsid w:val="2418520D"/>
    <w:rsid w:val="25905F16"/>
    <w:rsid w:val="2BBC3B1F"/>
    <w:rsid w:val="2ED477E6"/>
    <w:rsid w:val="32880398"/>
    <w:rsid w:val="37344A53"/>
    <w:rsid w:val="3B2B4CF1"/>
    <w:rsid w:val="3C593C10"/>
    <w:rsid w:val="428078FA"/>
    <w:rsid w:val="42A379CF"/>
    <w:rsid w:val="43BE02FF"/>
    <w:rsid w:val="43C10B5B"/>
    <w:rsid w:val="474A2269"/>
    <w:rsid w:val="4D0D4976"/>
    <w:rsid w:val="4D192A3E"/>
    <w:rsid w:val="50C25AB5"/>
    <w:rsid w:val="525B0B98"/>
    <w:rsid w:val="726372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2024-02-05T03:17:10Z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45AC3F3A7C62449A98AC2F1D77CE729B_13</vt:lpwstr>
  </property>
</Properties>
</file>